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</w:pP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1B3A5C"/>
          <w:sz w:val="44"/>
          <w:szCs w:val="44"/>
        </w:rPr>
        <w:t xml:space="preserve">OPENING RANGE BREAKOUT</w:t>
      </w:r>
    </w:p>
    <w:p>
      <w:pPr>
        <w:spacing w:after="80"/>
        <w:jc w:val="center"/>
      </w:pPr>
      <w:r>
        <w:rPr>
          <w:rFonts w:ascii="Arial" w:cs="Arial" w:eastAsia="Arial" w:hAnsi="Arial"/>
          <w:color w:val="2E75B6"/>
          <w:sz w:val="32"/>
          <w:szCs w:val="32"/>
        </w:rPr>
        <w:t xml:space="preserve">Framework de Evaluacion Multi-Asset</w:t>
      </w:r>
    </w:p>
    <w:p>
      <w:pPr>
        <w:spacing w:after="20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15 Instrumentos | Vantage Markets | M15 Base</w:t>
      </w:r>
    </w:p>
    <w:p>
      <w:pPr>
        <w:spacing w:after="400"/>
        <w:jc w:val="center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Alejandro | SSI | Abril 2026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1. Activos, sesiones optimas y ventana ORB por instrumento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La tabla siguiente define para cada activo la sesion de trading optima, el horario UTC correspondiente, la ventana de Opening Range recomendada (primaria y alternativa), y notas especificas basadas en la investigacion academica y de practitioners.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EURUSD (FX Major)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Sesion optima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London Open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Horario UTC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07:00 UTC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Ventana ORB primaria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30 min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Ventana ORB alternativa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15 min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Notas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Par mas liquido del mundo. La apertura de Londres define direccion en ~65% de los dias. El rango de la sesion asiatica (00:00-07:00 UTC) actua como rango previo.</w:t>
            </w:r>
          </w:p>
        </w:tc>
      </w:tr>
    </w:tbl>
    <w:p>
      <w:pPr>
        <w:spacing w:after="160"/>
      </w:pP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GBPUSD (FX Major)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Sesion optima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London Open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Horario UTC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07:00 UTC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Ventana ORB primaria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30 min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Ventana ORB alternativa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15 min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Notas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Altamente sensible a datos UK (08:30 UTC). Movimiento promedio post-ORB de 40-70 pips en dias de tendencia. Spread se normaliza 15 min despues de apertura Londres.</w:t>
            </w:r>
          </w:p>
        </w:tc>
      </w:tr>
    </w:tbl>
    <w:p>
      <w:pPr>
        <w:spacing w:after="160"/>
      </w:pP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USDJPY (FX Major)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Sesion optima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Tokyo Open + NY Open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Horario UTC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00:00 UTC / 13:30 UTC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Ventana ORB primaria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15 min (Tokyo) / 30 min (NY)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Ventana ORB alternativa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60 min (Tokyo)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Notas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Doble oportunidad: rango asiatico en Tokyo, luego rompimiento en NY. Correlacion con bonos del Tesoro US. Los dias de NFP/FOMC el rango NY es el mas rentable.</w:t>
            </w:r>
          </w:p>
        </w:tc>
      </w:tr>
    </w:tbl>
    <w:p>
      <w:pPr>
        <w:spacing w:after="160"/>
      </w:pP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AUDUSD (FX Major)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Sesion optima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Sydney/Tokyo Open + London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Horario UTC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22:00 UTC / 07:00 UTC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Ventana ORB primaria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30 min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Ventana ORB alternativa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60 min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Notas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Correlacion 0.80 con oro. Datos de empleo Australia y PMI China mueven en sesion asiatica. ORB de London frecuentemente confirma direccion del dia.</w:t>
            </w:r>
          </w:p>
        </w:tc>
      </w:tr>
    </w:tbl>
    <w:p>
      <w:pPr>
        <w:spacing w:after="160"/>
      </w:pP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GBPJPY (FX Cross)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Sesion optima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London Open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Horario UTC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07:00 UTC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Ventana ORB primaria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15 min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Ventana ORB alternativa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30 min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Notas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El cruce mas volatil: rango diario 150-250 pips. ORB de 15 min en London captura impulso inicial. Stops deben ser 2-3x mas amplios que majors. Barometro de risk-on/risk-off.</w:t>
            </w:r>
          </w:p>
        </w:tc>
      </w:tr>
    </w:tbl>
    <w:p>
      <w:pPr>
        <w:spacing w:after="160"/>
      </w:pP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EURJPY (FX Cross)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Sesion optima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London Open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Horario UTC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07:00 UTC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Ventana ORB primaria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15 min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Ventana ORB alternativa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30 min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Notas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Correlacion +0.88-0.93 con GBPJPY pero menos volatil. Mejor relacion signal/noise que GBPJPY. El overlap London-Tokyo (07:00-08:00) genera los mejores ORBs.</w:t>
            </w:r>
          </w:p>
        </w:tc>
      </w:tr>
    </w:tbl>
    <w:p>
      <w:pPr>
        <w:spacing w:after="160"/>
      </w:pP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GBPAUD (FX Cross)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Sesion optima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London Open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Horario UTC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07:00 UTC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Ventana ORB primaria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30 min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Ventana ORB alternativa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15 min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Notas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Baja correlacion con cruces JPY. Combina sensibilidad GBP con exposure commodity del AUD. Volatil en datos UK y datos de empleo/RBA de Australia.</w:t>
            </w:r>
          </w:p>
        </w:tc>
      </w:tr>
    </w:tbl>
    <w:p>
      <w:pPr>
        <w:spacing w:after="160"/>
      </w:pP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XAUUSD (Metal)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Sesion optima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London Open + NY Open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Horario UTC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07:00 UTC / 13:30 UTC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Ventana ORB primaria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15 min (NY 09:30 EST)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Ventana ORB alternativa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30 min (London)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Notas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Gold standard de ORB: rango asiatico (00:00-07:00) define soporte/resistencia, London rompe, NY confirma/extiende. El overlap London-NY (13:00-17:00 UTC) es el periodo mas rentable. Paper academico confirma ORB en futuros con &gt;8% anual.</w:t>
            </w:r>
          </w:p>
        </w:tc>
      </w:tr>
    </w:tbl>
    <w:p>
      <w:pPr>
        <w:spacing w:after="160"/>
      </w:pP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XAGUSD (Metal)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Sesion optima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London Open + NY Open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Horario UTC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07:00 UTC / 13:30 UTC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Ventana ORB primaria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30 min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Ventana ORB alternativa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15 min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Notas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2x volatilidad del oro, spreads 4x mas anchos. ORB requiere ventana mas amplia para filtrar ruido. Gold/Silver ratio como filtro adicional de direccion.</w:t>
            </w:r>
          </w:p>
        </w:tc>
      </w:tr>
    </w:tbl>
    <w:p>
      <w:pPr>
        <w:spacing w:after="160"/>
      </w:pP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WTI (LIGHT.CMD/USD) (Energia)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Sesion optima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NY Open (pit open)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Horario UTC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13:00 UTC (08:00 EST)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Ventana ORB primaria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15 min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Ventana ORB alternativa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30 min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Notas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El pit open de NYMEX (13:00 UTC) es el momento de maxima liquidez. ORB 15 min es el mas popular entre traders de futuros de petroleo. Inventarios EIA (miercoles 14:30 UTC) invalidan cualquier ORB previo.</w:t>
            </w:r>
          </w:p>
        </w:tc>
      </w:tr>
    </w:tbl>
    <w:p>
      <w:pPr>
        <w:spacing w:after="160"/>
      </w:pP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Brent (BRENT.CMD/USD) (Energia)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Sesion optima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London Open + NY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Horario UTC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07:00 UTC / 13:00 UTC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Ventana ORB primaria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30 min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Ventana ORB alternativa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15 min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Notas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ICE Brent inicia en London. Correlacion alta con WTI (+0.85-0.95). ORB de London captura el premium europeo; ORB de NY captura flujo americano.</w:t>
            </w:r>
          </w:p>
        </w:tc>
      </w:tr>
    </w:tbl>
    <w:p>
      <w:pPr>
        <w:spacing w:after="160"/>
      </w:pP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Gas Natural (GAS.CMD/USD) (Energia)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Sesion optima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NY Open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Horario UTC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13:00 UTC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Ventana ORB primaria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30 min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Ventana ORB alternativa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60 min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Notas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Extremadamente volatil (45-60% anualizado). ORB requiere ventana amplia (30-60 min) para evitar false breakouts constantes. Storage report (jueves 14:30 UTC) domina la semana. Gaps frecuentes.</w:t>
            </w:r>
          </w:p>
        </w:tc>
      </w:tr>
    </w:tbl>
    <w:p>
      <w:pPr>
        <w:spacing w:after="160"/>
      </w:pP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SP500 (USA500.IDX/USD) (Indice)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Sesion optima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NY Cash Open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Horario UTC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13:30 UTC (09:30 EST)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Ventana ORB primaria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15 min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Ventana ORB alternativa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30 min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Notas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Paper academico (Wang et al. 2018) confirma ORB rentable en SP500 futures con &gt;8% anual. El rango de los primeros 15 min establece tono del dia en ~60% de sesiones. Pre-market (08:00-09:30 EST) como rango previo.</w:t>
            </w:r>
          </w:p>
        </w:tc>
      </w:tr>
    </w:tbl>
    <w:p>
      <w:pPr>
        <w:spacing w:after="160"/>
      </w:pP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NASDAQ (USATECH.IDX/USD) (Indice)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Sesion optima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NY Cash Open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Horario UTC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13:30 UTC (09:30 EST)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Ventana ORB primaria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15 min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Ventana ORB alternativa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5 min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Notas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Mas volatil que SP500. ORB de 15 min preferido por FTMO y prop firms. Tech earnings after-hours crean gaps significativos al dia siguiente. Correlacion 0.93 con SP500 pero diverge en dias de rotacion sectorial.</w:t>
            </w:r>
          </w:p>
        </w:tc>
      </w:tr>
    </w:tbl>
    <w:p>
      <w:pPr>
        <w:spacing w:after="160"/>
      </w:pP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VIX (^VIX) (Volatilidad)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Sesion optima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NY Cash Open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Horario UTC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13:30 UTC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Ventana ORB primaria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30 min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Ventana ORB alternativa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60 min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Notas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Mean-reverting por naturaleza: NO usar ORB clasico de breakout. Usar ORB invertido: si rompe arriba del rango, esperar reversion. Contango decay constante. Solo usar como filtro de regimen para los otros 14 activos, no como instrumento de trading directo.</w:t>
            </w:r>
          </w:p>
        </w:tc>
      </w:tr>
    </w:tbl>
    <w:p>
      <w:pPr>
        <w:spacing w:after="160"/>
      </w:pP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2. Metricas y variables a evaluar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Para cada activo y cada dia de trading, se calcularan y almacenaran las siguientes metricas. El objetivo es construir una base de datos estadistica que permita calcular probabilidades condicionales de cada escenario.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Metricas del rango de apertura (Opening Range)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High del Opening Range (OR_High)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Low del Opening Range (OR_Low)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Ancho del Opening Range en pips/puntos (OR_Width = OR_High - OR_Low)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OR_Width como porcentaje del ATR(14) diario: OR_Width / ATR_D1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Punto medio del Opening Range (OR_Mid = (OR_High + OR_Low) / 2)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Precio de apertura de la sesion (Session_Open)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Posicion del Session_Open dentro del OR (arriba/medio/abajo del rango)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Metricas del dia anterior (Previous Day)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High del dia anterior (PD_High)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Low del dia anterior (PD_Low)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Rango del dia anterior (PD_Range = PD_High - PD_Low)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Close del dia anterior (PD_Close)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Open del dia anterior (PD_Open)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OR del dia anterior: PD_OR_High, PD_OR_Low, PD_OR_Width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Posicion del precio actual respecto al rango del dia anterior (encima/dentro/debajo)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Distancia del precio actual al PD_High y PD_Low en pips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Eventos de rompimiento (Breakout Events)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Rompimiento del OR_High hacia arriba: hora exacta, velocidad (pips/min), volumen relativo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Rompimiento del OR_Low hacia abajo: hora exacta, velocidad, volumen relativo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Cuantas veces se rompio OR_High en el dia (conteo)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Cuantas veces se rompio OR_Low en el dia (conteo)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Primer rompimiento: direccion (arriba/abajo), hora, distancia maxima recorrida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Segundo rompimiento (si lo hubo): direccion, hora, fue en la misma o contraria direccion?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False breakout: rompio y regreso dentro del rango en menos de N velas (3, 5, 10 velas)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Movimiento maximo despues del breakout arriba: max_up = Max(High) - OR_High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Movimiento maximo despues del breakout abajo: max_down = OR_Low - Min(Low)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Retroceso maximo post-breakout antes de continuar (pullback depth)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Interaccion con rango del dia anterior (Previous Day Range)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El precio llego a tocar PD_High? (si/no, hora, cuantas veces)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El precio llego a tocar PD_Low? (si/no, hora, cuantas veces)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El precio toco AMBOS extremos del PD? (si/no, orden: primero arriba luego abajo o viceversa)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El precio lleno el rango del dia anterior? (visito desde PD_Low hasta PD_High o viceversa)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Distancia recorrida dentro del PD range antes de revertir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El precio estaba dentro del PD_OR al momento del ORB? (si/no)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El precio primero rompio el PD_OR y luego giro en direccion contraria? (trap/false break del PD)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Secuencias y combinaciones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Secuencia A: Precio dentro de PD range -&gt; rompe OR arriba -&gt; continua hasta PD_High -&gt; rebota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Secuencia B: Precio dentro de PD range -&gt; rompe OR arriba -&gt; continua hasta PD_High -&gt; lo penetra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Secuencia C: Precio dentro de PD range -&gt; rompe OR abajo -&gt; continua hasta PD_Low -&gt; rebota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Secuencia D: Precio dentro de PD range -&gt; rompe OR abajo -&gt; continua hasta PD_Low -&gt; lo penetra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Secuencia E: Rompe OR arriba -&gt; false breakout -&gt; regresa -&gt; rompe OR abajo -&gt; extiende (BOS reverso)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Secuencia F: Rompe OR abajo -&gt; false breakout -&gt; regresa -&gt; rompe OR arriba -&gt; extiende (BOS reverso)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Secuencia G: Precio aun en PD_OR -&gt; rompe PD_OR_High -&gt; luego gira y rompe PD_OR_Low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Secuencia H: Precio aun en PD_OR -&gt; rompe PD_OR_Low -&gt; luego gira y rompe PD_OR_High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Secuencia I: Gap up (Open &gt; PD_High) -&gt; gap fill parcial -&gt; continuation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Secuencia J: Gap down (Open &lt; PD_Low) -&gt; gap fill parcial -&gt; continuation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Secuencia K: OR estrecho (&lt; 30% ATR) -&gt; explosion post-rango (expansion &gt; 2x OR_Width)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Secuencia L: OR ancho (&gt; 70% ATR) -&gt; dia de rango/consolidacion (no extension significativa)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Estadisticas probabilisticas por activo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P(breakout arriba | precio abre encima de PD_Close)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P(breakout abajo | precio abre debajo de PD_Close)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P(extension &gt; 1x OR_Width | breakout confirmado)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P(extension &gt; 2x OR_Width | breakout confirmado)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P(false breakout | OR_Width &lt; 30% ATR)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P(false breakout | OR_Width &gt; 70% ATR)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P(toca PD_High | breakout arriba confirmado)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P(toca PD_Low | breakout abajo confirmado)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P(toca ambos extremos PD en el dia)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P(reversa despues de tocar PD extremo)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P(continuation despues de tocar PD extremo)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P(gap fill completo | gap &gt; X pips)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P(gap fill parcial &gt; 50%)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Distribucion de max_up y max_down por dia de la semana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Distribucion de max_up y max_down por hora del dia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Win rate del ORB por dia de la semana (lunes vs viernes)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Win rate del ORB por tamano del OR relativo al ATR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Tiempo promedio hasta alcanzar target de 1R, 1.5R, 2R post-breakout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Ratio de veces que el precio toca el extremo opuesto del OR despues del breakout (stop hit rate)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3. Horarios consolidados de evaluacion (UTC)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El sistema debe ejecutar analisis ORB en los siguientes horarios criticos cada dia: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Hora UTC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Accion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00:00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Inicio sesion asiatica. Marcar range Asia para USDJPY, AUDUSD. Inicio PD range nuevo.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07:00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London Open. ORB para EURUSD, GBPUSD, GBPJPY, EURJPY, GBPAUD, XAUUSD, XAGUSD, Brent.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07:15 / 07:30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Fin ventana ORB 15 min / 30 min London. Evaluar breakout.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08:00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Overlap Tokyo-London termina. Segunda evaluacion de ORBs de London.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13:00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NY pre-open. ORB para WTI, Gas Natural. Preparacion indices.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13:30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NY Cash Open (09:30 EST). ORB para SP500, NASDAQ, XAUUSD(NY), VIX.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13:45 / 14:00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Fin ventana ORB 15/30 min NY. Evaluar breakout indices, oro NY, energias.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14:30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Datos economicos US frecuentes. Invalidar ORBs activos si impacto alto.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17:00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Fin overlap London-NY. Evaluar resultados finales del dia para todos los activos.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4. Output esperado del analisis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Por cada activo, el sistema generara: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Tabla de frecuencias: cuantas veces ocurrio cada secuencia (A-L) en los ultimos N dias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Heatmap de probabilidades: P(evento Y | condicion X) para todas las combinaciones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Distribucion de movimiento post-breakout: histograma de max_up y max_down en multiplos del OR_Width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Win rate por dia de la semana y por tamano relativo del OR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Tiempo medio hasta target: cuanto tarda en llegar a 1R, 1.5R, 2R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Tabla de correlacion cruzada: cuando EURUSD rompe arriba, que probabilidad hay de que GBPUSD tambien rompa arriba?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Filtros de regimen: como cambian las estadisticas en regimen trending vs ranging (via HMM)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Reporte semanal automatico por Telegram con las mejores oportunidades ORB del dia siguiente basado en probabilidades historicas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24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80" w:before="180"/>
      <w:outlineLvl w:val="1"/>
    </w:pPr>
    <w:rPr>
      <w:rFonts w:ascii="Arial" w:cs="Arial" w:eastAsia="Arial" w:hAnsi="Arial"/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40" w:before="140"/>
      <w:outlineLvl w:val="2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2026-04-06T20:58:31.897Z</dcterms:created>
  <dcterms:modified xsi:type="dcterms:W3CDTF">2026-04-06T20:58:31.898Z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