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48BE" w:rsidRPr="00A656E8" w:rsidRDefault="008A48BE" w:rsidP="00561E2E">
      <w:pPr>
        <w:spacing w:before="100" w:beforeAutospacing="1" w:after="100" w:afterAutospacing="1" w:line="240" w:lineRule="auto"/>
        <w:jc w:val="center"/>
        <w:rPr>
          <w:rFonts w:ascii="Arial" w:eastAsia="Times New Roman" w:hAnsi="Arial" w:cs="Arial"/>
          <w:sz w:val="24"/>
          <w:szCs w:val="24"/>
          <w:lang w:eastAsia="es-CO"/>
        </w:rPr>
      </w:pPr>
      <w:r w:rsidRPr="00A656E8">
        <w:rPr>
          <w:rFonts w:ascii="Arial" w:eastAsia="Times New Roman" w:hAnsi="Arial" w:cs="Arial"/>
          <w:b/>
          <w:bCs/>
          <w:color w:val="000000"/>
          <w:sz w:val="24"/>
          <w:szCs w:val="24"/>
          <w:lang w:eastAsia="es-CO"/>
        </w:rPr>
        <w:t>Modelado del Negocio</w:t>
      </w:r>
    </w:p>
    <w:p w:rsidR="008A48BE" w:rsidRPr="00A656E8" w:rsidRDefault="008A48BE" w:rsidP="00A656E8">
      <w:pPr>
        <w:spacing w:before="100" w:beforeAutospacing="1" w:after="100" w:afterAutospacing="1" w:line="240" w:lineRule="auto"/>
        <w:jc w:val="both"/>
        <w:rPr>
          <w:rFonts w:ascii="Arial" w:eastAsia="Times New Roman" w:hAnsi="Arial" w:cs="Arial"/>
          <w:sz w:val="24"/>
          <w:szCs w:val="24"/>
          <w:lang w:eastAsia="es-CO"/>
        </w:rPr>
      </w:pPr>
      <w:r w:rsidRPr="00A656E8">
        <w:rPr>
          <w:rFonts w:ascii="Arial" w:eastAsia="Times New Roman" w:hAnsi="Arial" w:cs="Arial"/>
          <w:sz w:val="24"/>
          <w:szCs w:val="24"/>
          <w:lang w:eastAsia="es-CO"/>
        </w:rPr>
        <w:t xml:space="preserve">A </w:t>
      </w:r>
      <w:r w:rsidR="003C1560" w:rsidRPr="00A656E8">
        <w:rPr>
          <w:rFonts w:ascii="Arial" w:eastAsia="Times New Roman" w:hAnsi="Arial" w:cs="Arial"/>
          <w:sz w:val="24"/>
          <w:szCs w:val="24"/>
          <w:lang w:eastAsia="es-CO"/>
        </w:rPr>
        <w:t>continuación,</w:t>
      </w:r>
      <w:r w:rsidRPr="00A656E8">
        <w:rPr>
          <w:rFonts w:ascii="Arial" w:eastAsia="Times New Roman" w:hAnsi="Arial" w:cs="Arial"/>
          <w:sz w:val="24"/>
          <w:szCs w:val="24"/>
          <w:lang w:eastAsia="es-CO"/>
        </w:rPr>
        <w:t xml:space="preserve"> se presentan los modelos definidos en RUP como modelo del negocio (mod</w:t>
      </w:r>
      <w:r w:rsidR="005A2FA9" w:rsidRPr="00A656E8">
        <w:rPr>
          <w:rFonts w:ascii="Arial" w:eastAsia="Times New Roman" w:hAnsi="Arial" w:cs="Arial"/>
          <w:sz w:val="24"/>
          <w:szCs w:val="24"/>
          <w:lang w:eastAsia="es-CO"/>
        </w:rPr>
        <w:t>elo de casos de uso del negocio y de</w:t>
      </w:r>
      <w:r w:rsidRPr="00A656E8">
        <w:rPr>
          <w:rFonts w:ascii="Arial" w:eastAsia="Times New Roman" w:hAnsi="Arial" w:cs="Arial"/>
          <w:sz w:val="24"/>
          <w:szCs w:val="24"/>
          <w:lang w:eastAsia="es-CO"/>
        </w:rPr>
        <w:t xml:space="preserve"> objetos del negocio), modelo de datos y modelo de análisis y diseño. También se muestran los diagramas de componentes y diagramas de despliegue del proyecto. </w:t>
      </w:r>
    </w:p>
    <w:p w:rsidR="008A48BE" w:rsidRPr="00A656E8" w:rsidRDefault="008A48BE" w:rsidP="00A656E8">
      <w:pPr>
        <w:spacing w:after="0" w:line="240" w:lineRule="auto"/>
        <w:jc w:val="both"/>
        <w:rPr>
          <w:rFonts w:ascii="Arial" w:eastAsia="Times New Roman" w:hAnsi="Arial" w:cs="Arial"/>
          <w:vanish/>
          <w:sz w:val="24"/>
          <w:szCs w:val="24"/>
          <w:lang w:eastAsia="es-CO"/>
        </w:rPr>
      </w:pPr>
      <w:bookmarkStart w:id="0" w:name="empresa"/>
      <w:bookmarkEnd w:id="0"/>
    </w:p>
    <w:p w:rsidR="008A48BE" w:rsidRPr="00A656E8" w:rsidRDefault="008A48BE" w:rsidP="00A656E8">
      <w:pPr>
        <w:spacing w:after="0" w:line="240" w:lineRule="auto"/>
        <w:jc w:val="both"/>
        <w:rPr>
          <w:rFonts w:ascii="Arial" w:eastAsia="Times New Roman" w:hAnsi="Arial" w:cs="Arial"/>
          <w:vanish/>
          <w:sz w:val="24"/>
          <w:szCs w:val="24"/>
          <w:lang w:eastAsia="es-CO"/>
        </w:rPr>
      </w:pPr>
    </w:p>
    <w:p w:rsidR="00411D04" w:rsidRPr="00A656E8" w:rsidRDefault="00B66B45" w:rsidP="00A656E8">
      <w:pPr>
        <w:tabs>
          <w:tab w:val="left" w:pos="426"/>
          <w:tab w:val="left" w:pos="3232"/>
          <w:tab w:val="left" w:pos="5188"/>
          <w:tab w:val="left" w:pos="8079"/>
        </w:tabs>
        <w:spacing w:after="0" w:line="105" w:lineRule="atLeast"/>
        <w:jc w:val="both"/>
        <w:rPr>
          <w:rFonts w:ascii="Arial" w:eastAsia="Times New Roman" w:hAnsi="Arial" w:cs="Arial"/>
          <w:b/>
          <w:bCs/>
          <w:sz w:val="24"/>
          <w:szCs w:val="24"/>
          <w:lang w:eastAsia="es-CO"/>
        </w:rPr>
      </w:pPr>
      <w:r w:rsidRPr="00A656E8">
        <w:rPr>
          <w:rFonts w:ascii="Arial" w:eastAsia="Times New Roman" w:hAnsi="Arial" w:cs="Arial"/>
          <w:b/>
          <w:bCs/>
          <w:sz w:val="24"/>
          <w:szCs w:val="24"/>
          <w:lang w:eastAsia="es-CO"/>
        </w:rPr>
        <w:t>Preparatorios derechos</w:t>
      </w:r>
    </w:p>
    <w:p w:rsidR="00411D04" w:rsidRPr="00A656E8" w:rsidRDefault="00411D04" w:rsidP="00A656E8">
      <w:pPr>
        <w:tabs>
          <w:tab w:val="left" w:pos="426"/>
          <w:tab w:val="left" w:pos="3232"/>
          <w:tab w:val="left" w:pos="5188"/>
          <w:tab w:val="left" w:pos="8079"/>
        </w:tabs>
        <w:spacing w:after="0" w:line="105" w:lineRule="atLeast"/>
        <w:jc w:val="both"/>
        <w:rPr>
          <w:rFonts w:ascii="Arial" w:eastAsia="Times New Roman" w:hAnsi="Arial" w:cs="Arial"/>
          <w:b/>
          <w:bCs/>
          <w:sz w:val="24"/>
          <w:szCs w:val="24"/>
          <w:lang w:eastAsia="es-CO"/>
        </w:rPr>
      </w:pPr>
    </w:p>
    <w:p w:rsidR="00411D04" w:rsidRPr="00A656E8" w:rsidRDefault="00411D04" w:rsidP="00A656E8">
      <w:pPr>
        <w:tabs>
          <w:tab w:val="left" w:pos="426"/>
          <w:tab w:val="left" w:pos="3232"/>
          <w:tab w:val="left" w:pos="5188"/>
          <w:tab w:val="left" w:pos="8079"/>
        </w:tabs>
        <w:spacing w:after="0" w:line="105" w:lineRule="atLeast"/>
        <w:jc w:val="both"/>
        <w:rPr>
          <w:rFonts w:ascii="Arial" w:eastAsia="Times New Roman" w:hAnsi="Arial" w:cs="Arial"/>
          <w:sz w:val="24"/>
          <w:szCs w:val="24"/>
          <w:lang w:eastAsia="es-CO"/>
        </w:rPr>
      </w:pPr>
      <w:r w:rsidRPr="00A656E8">
        <w:rPr>
          <w:rFonts w:ascii="Arial" w:eastAsia="Times New Roman" w:hAnsi="Arial" w:cs="Arial"/>
          <w:sz w:val="24"/>
          <w:szCs w:val="24"/>
          <w:lang w:eastAsia="es-CO"/>
        </w:rPr>
        <w:t>La universidad libre solicitante del proyecto de software tiene definido unos roles que se verán beneficiados con la realización de la aplicación. Las unidades involucradas se representan con los perfiles de Jefatura, Docente, Área de sistemas, Estudiante, Universidad externa. En donde la forma de interactuar se ve orientada a lo siguiente:</w:t>
      </w:r>
    </w:p>
    <w:p w:rsidR="00411D04" w:rsidRPr="00A656E8" w:rsidRDefault="00411D04" w:rsidP="00A656E8">
      <w:pPr>
        <w:tabs>
          <w:tab w:val="left" w:pos="426"/>
          <w:tab w:val="left" w:pos="3232"/>
          <w:tab w:val="left" w:pos="5188"/>
          <w:tab w:val="left" w:pos="8079"/>
        </w:tabs>
        <w:spacing w:after="0" w:line="105" w:lineRule="atLeast"/>
        <w:jc w:val="both"/>
        <w:rPr>
          <w:rFonts w:ascii="Arial" w:eastAsia="Times New Roman" w:hAnsi="Arial" w:cs="Arial"/>
          <w:sz w:val="24"/>
          <w:szCs w:val="24"/>
          <w:lang w:eastAsia="es-CO"/>
        </w:rPr>
      </w:pPr>
    </w:p>
    <w:p w:rsidR="00DC53FB" w:rsidRPr="00A656E8" w:rsidRDefault="00411D04" w:rsidP="00A656E8">
      <w:pPr>
        <w:tabs>
          <w:tab w:val="left" w:pos="426"/>
          <w:tab w:val="left" w:pos="3232"/>
          <w:tab w:val="left" w:pos="5188"/>
          <w:tab w:val="left" w:pos="8079"/>
        </w:tabs>
        <w:spacing w:after="0" w:line="105" w:lineRule="atLeast"/>
        <w:jc w:val="both"/>
        <w:rPr>
          <w:rFonts w:ascii="Arial" w:eastAsia="Times New Roman" w:hAnsi="Arial" w:cs="Arial"/>
          <w:sz w:val="24"/>
          <w:szCs w:val="24"/>
          <w:lang w:eastAsia="es-CO"/>
        </w:rPr>
      </w:pPr>
      <w:r w:rsidRPr="00A656E8">
        <w:rPr>
          <w:rFonts w:ascii="Arial" w:eastAsia="Times New Roman" w:hAnsi="Arial" w:cs="Arial"/>
          <w:sz w:val="24"/>
          <w:szCs w:val="24"/>
          <w:lang w:eastAsia="es-CO"/>
        </w:rPr>
        <w:t>La jefatura solicita a los docentes de la universidad libre una serie de preguntas para realizar los eventos, los docentes se encargan de diseñar las preguntas con sus respectivas respuestas, asignara un peso y las dividirá por asignatura, En caso de que el evento sea a nivel general las universidades externas asumirán el Rol como docente. Cuand</w:t>
      </w:r>
      <w:bookmarkStart w:id="1" w:name="_GoBack"/>
      <w:bookmarkEnd w:id="1"/>
      <w:r w:rsidRPr="00A656E8">
        <w:rPr>
          <w:rFonts w:ascii="Arial" w:eastAsia="Times New Roman" w:hAnsi="Arial" w:cs="Arial"/>
          <w:sz w:val="24"/>
          <w:szCs w:val="24"/>
          <w:lang w:eastAsia="es-CO"/>
        </w:rPr>
        <w:t xml:space="preserve">o se </w:t>
      </w:r>
      <w:r w:rsidR="00DC53FB" w:rsidRPr="00A656E8">
        <w:rPr>
          <w:rFonts w:ascii="Arial" w:eastAsia="Times New Roman" w:hAnsi="Arial" w:cs="Arial"/>
          <w:sz w:val="24"/>
          <w:szCs w:val="24"/>
          <w:lang w:eastAsia="es-CO"/>
        </w:rPr>
        <w:t>tiene la información lista para el evento el área de sistemas se encargará de realizar la preparación del aplicativo y el equipo que se utilizara con los estudiantes en los auditorios donde se presentaran las pruebas.</w:t>
      </w:r>
    </w:p>
    <w:p w:rsidR="008A48BE" w:rsidRPr="00A656E8" w:rsidRDefault="008A48BE" w:rsidP="00A656E8">
      <w:pPr>
        <w:spacing w:after="0" w:line="240" w:lineRule="auto"/>
        <w:jc w:val="both"/>
        <w:rPr>
          <w:rFonts w:ascii="Arial" w:eastAsia="Times New Roman" w:hAnsi="Arial" w:cs="Arial"/>
          <w:sz w:val="24"/>
          <w:szCs w:val="24"/>
          <w:lang w:eastAsia="es-CO"/>
        </w:rPr>
      </w:pPr>
    </w:p>
    <w:p w:rsidR="008A48BE" w:rsidRPr="00A656E8" w:rsidRDefault="008A48BE" w:rsidP="00A656E8">
      <w:pPr>
        <w:tabs>
          <w:tab w:val="left" w:pos="681"/>
          <w:tab w:val="left" w:pos="7824"/>
        </w:tabs>
        <w:spacing w:after="0" w:line="240" w:lineRule="auto"/>
        <w:jc w:val="both"/>
        <w:rPr>
          <w:rFonts w:ascii="Arial" w:eastAsia="Times New Roman" w:hAnsi="Arial" w:cs="Arial"/>
          <w:sz w:val="24"/>
          <w:szCs w:val="24"/>
          <w:lang w:eastAsia="es-CO"/>
        </w:rPr>
      </w:pPr>
      <w:r w:rsidRPr="00A656E8">
        <w:rPr>
          <w:rFonts w:ascii="Arial" w:eastAsia="Times New Roman" w:hAnsi="Arial" w:cs="Arial"/>
          <w:sz w:val="24"/>
          <w:szCs w:val="24"/>
          <w:lang w:eastAsia="es-CO"/>
        </w:rPr>
        <w:t xml:space="preserve">El diagrama que representa los diferentes subsistemas en los que se ha dividido </w:t>
      </w:r>
      <w:r w:rsidR="00DC53FB" w:rsidRPr="00A656E8">
        <w:rPr>
          <w:rFonts w:ascii="Arial" w:eastAsia="Times New Roman" w:hAnsi="Arial" w:cs="Arial"/>
          <w:sz w:val="24"/>
          <w:szCs w:val="24"/>
          <w:lang w:eastAsia="es-CO"/>
        </w:rPr>
        <w:t xml:space="preserve">los involucrados en el sistema </w:t>
      </w:r>
      <w:r w:rsidRPr="00A656E8">
        <w:rPr>
          <w:rFonts w:ascii="Arial" w:eastAsia="Times New Roman" w:hAnsi="Arial" w:cs="Arial"/>
          <w:sz w:val="24"/>
          <w:szCs w:val="24"/>
          <w:lang w:eastAsia="es-CO"/>
        </w:rPr>
        <w:t>a nivel de abstracción es el siguiente:</w:t>
      </w:r>
      <w:r w:rsidRPr="00A656E8">
        <w:rPr>
          <w:rFonts w:ascii="Arial" w:eastAsia="Times New Roman" w:hAnsi="Arial" w:cs="Arial"/>
          <w:sz w:val="24"/>
          <w:szCs w:val="24"/>
          <w:lang w:eastAsia="es-CO"/>
        </w:rPr>
        <w:tab/>
        <w:t> </w:t>
      </w:r>
    </w:p>
    <w:p w:rsidR="008A48BE" w:rsidRPr="00A656E8" w:rsidRDefault="008A48BE" w:rsidP="007F2518">
      <w:pPr>
        <w:tabs>
          <w:tab w:val="left" w:pos="681"/>
          <w:tab w:val="left" w:pos="7824"/>
        </w:tabs>
        <w:spacing w:after="0" w:line="240" w:lineRule="auto"/>
        <w:rPr>
          <w:rFonts w:ascii="Arial" w:eastAsia="Times New Roman" w:hAnsi="Arial" w:cs="Arial"/>
          <w:sz w:val="24"/>
          <w:szCs w:val="24"/>
          <w:lang w:eastAsia="es-CO"/>
        </w:rPr>
      </w:pPr>
    </w:p>
    <w:p w:rsidR="008A48BE" w:rsidRPr="00A656E8" w:rsidRDefault="008A48BE" w:rsidP="008A48BE">
      <w:pPr>
        <w:spacing w:after="0" w:line="240" w:lineRule="auto"/>
        <w:rPr>
          <w:rFonts w:ascii="Arial" w:eastAsia="Times New Roman" w:hAnsi="Arial" w:cs="Arial"/>
          <w:vanish/>
          <w:sz w:val="24"/>
          <w:szCs w:val="24"/>
          <w:lang w:eastAsia="es-CO"/>
        </w:rPr>
      </w:pPr>
    </w:p>
    <w:tbl>
      <w:tblPr>
        <w:tblW w:w="5000" w:type="pct"/>
        <w:tblCellSpacing w:w="0" w:type="dxa"/>
        <w:tblCellMar>
          <w:left w:w="0" w:type="dxa"/>
          <w:right w:w="0" w:type="dxa"/>
        </w:tblCellMar>
        <w:tblLook w:val="04A0" w:firstRow="1" w:lastRow="0" w:firstColumn="1" w:lastColumn="0" w:noHBand="0" w:noVBand="1"/>
      </w:tblPr>
      <w:tblGrid>
        <w:gridCol w:w="681"/>
        <w:gridCol w:w="7143"/>
        <w:gridCol w:w="680"/>
      </w:tblGrid>
      <w:tr w:rsidR="008A48BE" w:rsidRPr="00A656E8" w:rsidTr="007F2518">
        <w:trPr>
          <w:trHeight w:val="2490"/>
          <w:tblCellSpacing w:w="0" w:type="dxa"/>
        </w:trPr>
        <w:tc>
          <w:tcPr>
            <w:tcW w:w="400" w:type="pct"/>
            <w:vAlign w:val="center"/>
            <w:hideMark/>
          </w:tcPr>
          <w:p w:rsidR="008A48BE" w:rsidRPr="00A656E8" w:rsidRDefault="008A48BE" w:rsidP="007F2518">
            <w:pPr>
              <w:spacing w:after="0" w:line="240" w:lineRule="auto"/>
              <w:jc w:val="center"/>
              <w:rPr>
                <w:rFonts w:ascii="Arial" w:eastAsia="Times New Roman" w:hAnsi="Arial" w:cs="Arial"/>
                <w:sz w:val="24"/>
                <w:szCs w:val="24"/>
                <w:lang w:eastAsia="es-CO"/>
              </w:rPr>
            </w:pPr>
          </w:p>
        </w:tc>
        <w:tc>
          <w:tcPr>
            <w:tcW w:w="0" w:type="auto"/>
            <w:vAlign w:val="center"/>
            <w:hideMark/>
          </w:tcPr>
          <w:p w:rsidR="008A48BE" w:rsidRPr="00A656E8" w:rsidRDefault="004E3CAD" w:rsidP="007F2518">
            <w:pPr>
              <w:spacing w:before="100" w:beforeAutospacing="1" w:after="100" w:afterAutospacing="1" w:line="240" w:lineRule="auto"/>
              <w:jc w:val="center"/>
              <w:rPr>
                <w:rFonts w:ascii="Arial" w:eastAsia="Times New Roman" w:hAnsi="Arial" w:cs="Arial"/>
                <w:sz w:val="24"/>
                <w:szCs w:val="24"/>
                <w:lang w:eastAsia="es-CO"/>
              </w:rPr>
            </w:pPr>
            <w:r w:rsidRPr="00A656E8">
              <w:rPr>
                <w:rFonts w:ascii="Arial" w:hAnsi="Arial" w:cs="Arial"/>
                <w:noProof/>
                <w:sz w:val="24"/>
                <w:szCs w:val="24"/>
              </w:rPr>
              <w:drawing>
                <wp:inline distT="0" distB="0" distL="0" distR="0">
                  <wp:extent cx="3952875" cy="26003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52875" cy="2600325"/>
                          </a:xfrm>
                          <a:prstGeom prst="rect">
                            <a:avLst/>
                          </a:prstGeom>
                          <a:noFill/>
                          <a:ln>
                            <a:noFill/>
                          </a:ln>
                        </pic:spPr>
                      </pic:pic>
                    </a:graphicData>
                  </a:graphic>
                </wp:inline>
              </w:drawing>
            </w:r>
          </w:p>
          <w:p w:rsidR="008A48BE" w:rsidRPr="00A656E8" w:rsidRDefault="008A48BE" w:rsidP="007F2518">
            <w:pPr>
              <w:spacing w:before="100" w:beforeAutospacing="1" w:after="100" w:afterAutospacing="1" w:line="240" w:lineRule="auto"/>
              <w:jc w:val="center"/>
              <w:rPr>
                <w:rFonts w:ascii="Arial" w:eastAsia="Times New Roman" w:hAnsi="Arial" w:cs="Arial"/>
                <w:sz w:val="24"/>
                <w:szCs w:val="24"/>
                <w:lang w:eastAsia="es-CO"/>
              </w:rPr>
            </w:pPr>
            <w:r w:rsidRPr="00A656E8">
              <w:rPr>
                <w:rFonts w:ascii="Arial" w:eastAsia="Times New Roman" w:hAnsi="Arial" w:cs="Arial"/>
                <w:sz w:val="24"/>
                <w:szCs w:val="24"/>
                <w:lang w:eastAsia="es-CO"/>
              </w:rPr>
              <w:t> </w:t>
            </w:r>
          </w:p>
        </w:tc>
        <w:tc>
          <w:tcPr>
            <w:tcW w:w="400" w:type="pct"/>
            <w:vAlign w:val="center"/>
            <w:hideMark/>
          </w:tcPr>
          <w:p w:rsidR="008A48BE" w:rsidRPr="00A656E8" w:rsidRDefault="008A48BE" w:rsidP="007F2518">
            <w:pPr>
              <w:spacing w:before="100" w:beforeAutospacing="1" w:after="100" w:afterAutospacing="1" w:line="240" w:lineRule="auto"/>
              <w:jc w:val="center"/>
              <w:rPr>
                <w:rFonts w:ascii="Arial" w:eastAsia="Times New Roman" w:hAnsi="Arial" w:cs="Arial"/>
                <w:sz w:val="24"/>
                <w:szCs w:val="24"/>
                <w:lang w:eastAsia="es-CO"/>
              </w:rPr>
            </w:pPr>
            <w:r w:rsidRPr="00A656E8">
              <w:rPr>
                <w:rFonts w:ascii="Arial" w:eastAsia="Times New Roman" w:hAnsi="Arial" w:cs="Arial"/>
                <w:sz w:val="24"/>
                <w:szCs w:val="24"/>
                <w:lang w:eastAsia="es-CO"/>
              </w:rPr>
              <w:t> </w:t>
            </w:r>
          </w:p>
        </w:tc>
      </w:tr>
    </w:tbl>
    <w:p w:rsidR="008A48BE" w:rsidRPr="00A656E8" w:rsidRDefault="008A48BE" w:rsidP="008A48BE">
      <w:pPr>
        <w:spacing w:after="0" w:line="240" w:lineRule="auto"/>
        <w:rPr>
          <w:rFonts w:ascii="Arial" w:eastAsia="Times New Roman" w:hAnsi="Arial" w:cs="Arial"/>
          <w:sz w:val="24"/>
          <w:szCs w:val="24"/>
          <w:lang w:eastAsia="es-CO"/>
        </w:rPr>
      </w:pPr>
      <w:bookmarkStart w:id="2" w:name="negocio"/>
      <w:bookmarkEnd w:id="2"/>
    </w:p>
    <w:p w:rsidR="008A48BE" w:rsidRPr="00A656E8" w:rsidRDefault="008A48BE">
      <w:pPr>
        <w:rPr>
          <w:rFonts w:ascii="Arial" w:eastAsia="Times New Roman" w:hAnsi="Arial" w:cs="Arial"/>
          <w:sz w:val="24"/>
          <w:szCs w:val="24"/>
          <w:lang w:eastAsia="es-CO"/>
        </w:rPr>
      </w:pPr>
      <w:r w:rsidRPr="00A656E8">
        <w:rPr>
          <w:rFonts w:ascii="Arial" w:eastAsia="Times New Roman" w:hAnsi="Arial" w:cs="Arial"/>
          <w:sz w:val="24"/>
          <w:szCs w:val="24"/>
          <w:lang w:eastAsia="es-CO"/>
        </w:rPr>
        <w:br w:type="page"/>
      </w:r>
    </w:p>
    <w:p w:rsidR="008A48BE" w:rsidRPr="00A656E8" w:rsidRDefault="008A48BE" w:rsidP="008A48BE">
      <w:pPr>
        <w:spacing w:after="0" w:line="240" w:lineRule="auto"/>
        <w:rPr>
          <w:rFonts w:ascii="Arial" w:eastAsia="Times New Roman" w:hAnsi="Arial" w:cs="Arial"/>
          <w:vanish/>
          <w:sz w:val="24"/>
          <w:szCs w:val="24"/>
          <w:lang w:eastAsia="es-CO"/>
        </w:rPr>
      </w:pPr>
    </w:p>
    <w:p w:rsidR="008A48BE" w:rsidRPr="00A656E8" w:rsidRDefault="008A48BE" w:rsidP="008A48BE">
      <w:pPr>
        <w:spacing w:after="0" w:line="240" w:lineRule="auto"/>
        <w:rPr>
          <w:rFonts w:ascii="Arial" w:eastAsia="Times New Roman" w:hAnsi="Arial" w:cs="Arial"/>
          <w:vanish/>
          <w:sz w:val="24"/>
          <w:szCs w:val="24"/>
          <w:lang w:eastAsia="es-CO"/>
        </w:rPr>
      </w:pPr>
    </w:p>
    <w:p w:rsidR="008A48BE" w:rsidRPr="00A656E8" w:rsidRDefault="008A48BE" w:rsidP="007F2518">
      <w:pPr>
        <w:tabs>
          <w:tab w:val="left" w:pos="426"/>
          <w:tab w:val="left" w:pos="3232"/>
          <w:tab w:val="left" w:pos="5188"/>
          <w:tab w:val="left" w:pos="8079"/>
        </w:tabs>
        <w:spacing w:after="0" w:line="180" w:lineRule="atLeast"/>
        <w:rPr>
          <w:rFonts w:ascii="Arial" w:eastAsia="Times New Roman" w:hAnsi="Arial" w:cs="Arial"/>
          <w:sz w:val="24"/>
          <w:szCs w:val="24"/>
          <w:lang w:eastAsia="es-CO"/>
        </w:rPr>
      </w:pPr>
      <w:r w:rsidRPr="00A656E8">
        <w:rPr>
          <w:rFonts w:ascii="Arial" w:eastAsia="Times New Roman" w:hAnsi="Arial" w:cs="Arial"/>
          <w:sz w:val="24"/>
          <w:szCs w:val="24"/>
          <w:lang w:eastAsia="es-CO"/>
        </w:rPr>
        <w:tab/>
      </w:r>
      <w:r w:rsidRPr="00A656E8">
        <w:rPr>
          <w:rFonts w:ascii="Arial" w:eastAsia="Times New Roman" w:hAnsi="Arial" w:cs="Arial"/>
          <w:sz w:val="24"/>
          <w:szCs w:val="24"/>
          <w:lang w:eastAsia="es-CO"/>
        </w:rPr>
        <w:tab/>
      </w:r>
      <w:r w:rsidRPr="00A656E8">
        <w:rPr>
          <w:rFonts w:ascii="Arial" w:eastAsia="Times New Roman" w:hAnsi="Arial" w:cs="Arial"/>
          <w:b/>
          <w:bCs/>
          <w:sz w:val="24"/>
          <w:szCs w:val="24"/>
          <w:lang w:eastAsia="es-CO"/>
        </w:rPr>
        <w:t>Modelado del Negocio</w:t>
      </w:r>
      <w:r w:rsidRPr="00A656E8">
        <w:rPr>
          <w:rFonts w:ascii="Arial" w:eastAsia="Times New Roman" w:hAnsi="Arial" w:cs="Arial"/>
          <w:sz w:val="24"/>
          <w:szCs w:val="24"/>
          <w:lang w:eastAsia="es-CO"/>
        </w:rPr>
        <w:tab/>
      </w:r>
      <w:r w:rsidRPr="00A656E8">
        <w:rPr>
          <w:rFonts w:ascii="Arial" w:eastAsia="Times New Roman" w:hAnsi="Arial" w:cs="Arial"/>
          <w:sz w:val="24"/>
          <w:szCs w:val="24"/>
          <w:lang w:eastAsia="es-CO"/>
        </w:rPr>
        <w:tab/>
        <w:t> </w:t>
      </w:r>
    </w:p>
    <w:p w:rsidR="008A48BE" w:rsidRPr="00A656E8" w:rsidRDefault="008A48BE" w:rsidP="00A656E8">
      <w:pPr>
        <w:spacing w:after="0" w:line="240" w:lineRule="auto"/>
        <w:jc w:val="both"/>
        <w:rPr>
          <w:rFonts w:ascii="Arial" w:eastAsia="Times New Roman" w:hAnsi="Arial" w:cs="Arial"/>
          <w:vanish/>
          <w:sz w:val="24"/>
          <w:szCs w:val="24"/>
          <w:lang w:eastAsia="es-CO"/>
        </w:rPr>
      </w:pPr>
    </w:p>
    <w:p w:rsidR="008A48BE" w:rsidRPr="00A656E8" w:rsidRDefault="008A48BE" w:rsidP="00A656E8">
      <w:pPr>
        <w:spacing w:before="100" w:beforeAutospacing="1" w:after="100" w:afterAutospacing="1" w:line="240" w:lineRule="auto"/>
        <w:jc w:val="both"/>
        <w:rPr>
          <w:rFonts w:ascii="Arial" w:eastAsia="Times New Roman" w:hAnsi="Arial" w:cs="Arial"/>
          <w:sz w:val="24"/>
          <w:szCs w:val="24"/>
          <w:lang w:eastAsia="es-CO"/>
        </w:rPr>
      </w:pPr>
      <w:r w:rsidRPr="00A656E8">
        <w:rPr>
          <w:rFonts w:ascii="Arial" w:eastAsia="Times New Roman" w:hAnsi="Arial" w:cs="Arial"/>
          <w:sz w:val="24"/>
          <w:szCs w:val="24"/>
          <w:lang w:eastAsia="es-CO"/>
        </w:rPr>
        <w:t> El m</w:t>
      </w:r>
      <w:r w:rsidR="005A2FA9" w:rsidRPr="00A656E8">
        <w:rPr>
          <w:rFonts w:ascii="Arial" w:eastAsia="Times New Roman" w:hAnsi="Arial" w:cs="Arial"/>
          <w:sz w:val="24"/>
          <w:szCs w:val="24"/>
          <w:lang w:eastAsia="es-CO"/>
        </w:rPr>
        <w:t>odelado del negocio se basa en l</w:t>
      </w:r>
      <w:r w:rsidRPr="00A656E8">
        <w:rPr>
          <w:rFonts w:ascii="Arial" w:eastAsia="Times New Roman" w:hAnsi="Arial" w:cs="Arial"/>
          <w:sz w:val="24"/>
          <w:szCs w:val="24"/>
          <w:lang w:eastAsia="es-CO"/>
        </w:rPr>
        <w:t xml:space="preserve">os diagramas principales, el </w:t>
      </w:r>
    </w:p>
    <w:p w:rsidR="008A48BE" w:rsidRPr="00A656E8" w:rsidRDefault="008A48BE" w:rsidP="00A656E8">
      <w:pPr>
        <w:spacing w:before="100" w:beforeAutospacing="1" w:after="100" w:afterAutospacing="1" w:line="240" w:lineRule="auto"/>
        <w:jc w:val="both"/>
        <w:rPr>
          <w:rFonts w:ascii="Arial" w:eastAsia="Times New Roman" w:hAnsi="Arial" w:cs="Arial"/>
          <w:sz w:val="24"/>
          <w:szCs w:val="24"/>
          <w:lang w:eastAsia="es-CO"/>
        </w:rPr>
      </w:pPr>
      <w:r w:rsidRPr="00A656E8">
        <w:rPr>
          <w:rFonts w:ascii="Arial" w:eastAsia="Times New Roman" w:hAnsi="Arial" w:cs="Arial"/>
          <w:i/>
          <w:iCs/>
          <w:color w:val="0000FF"/>
          <w:sz w:val="24"/>
          <w:szCs w:val="24"/>
          <w:u w:val="single"/>
          <w:lang w:eastAsia="es-CO"/>
        </w:rPr>
        <w:t>Modelo de casos de uso del negocio</w:t>
      </w:r>
    </w:p>
    <w:p w:rsidR="008A48BE" w:rsidRPr="00A656E8" w:rsidRDefault="008A48BE" w:rsidP="00A656E8">
      <w:pPr>
        <w:spacing w:before="100" w:beforeAutospacing="1" w:after="100" w:afterAutospacing="1" w:line="240" w:lineRule="auto"/>
        <w:jc w:val="both"/>
        <w:rPr>
          <w:rFonts w:ascii="Arial" w:hAnsi="Arial" w:cs="Arial"/>
          <w:sz w:val="24"/>
          <w:szCs w:val="24"/>
        </w:rPr>
      </w:pPr>
      <w:r w:rsidRPr="00A656E8">
        <w:rPr>
          <w:rFonts w:ascii="Arial" w:eastAsia="Times New Roman" w:hAnsi="Arial" w:cs="Arial"/>
          <w:i/>
          <w:iCs/>
          <w:color w:val="0000FF"/>
          <w:sz w:val="24"/>
          <w:szCs w:val="24"/>
          <w:u w:val="single"/>
          <w:lang w:eastAsia="es-CO"/>
        </w:rPr>
        <w:t>Modelo del dominio</w:t>
      </w:r>
    </w:p>
    <w:p w:rsidR="008A48BE" w:rsidRPr="00A656E8" w:rsidRDefault="008A48BE" w:rsidP="00A656E8">
      <w:pPr>
        <w:spacing w:before="100" w:beforeAutospacing="1" w:after="100" w:afterAutospacing="1" w:line="240" w:lineRule="auto"/>
        <w:jc w:val="both"/>
        <w:rPr>
          <w:rFonts w:ascii="Arial" w:eastAsia="Times New Roman" w:hAnsi="Arial" w:cs="Arial"/>
          <w:sz w:val="24"/>
          <w:szCs w:val="24"/>
          <w:lang w:eastAsia="es-CO"/>
        </w:rPr>
      </w:pPr>
      <w:r w:rsidRPr="00A656E8">
        <w:rPr>
          <w:rFonts w:ascii="Arial" w:eastAsia="Times New Roman" w:hAnsi="Arial" w:cs="Arial"/>
          <w:i/>
          <w:iCs/>
          <w:color w:val="0000FF"/>
          <w:sz w:val="24"/>
          <w:szCs w:val="24"/>
          <w:u w:val="single"/>
          <w:lang w:eastAsia="es-CO"/>
        </w:rPr>
        <w:t>Modelos de objetos del negocio</w:t>
      </w:r>
      <w:r w:rsidRPr="00A656E8">
        <w:rPr>
          <w:rFonts w:ascii="Arial" w:eastAsia="Times New Roman" w:hAnsi="Arial" w:cs="Arial"/>
          <w:sz w:val="24"/>
          <w:szCs w:val="24"/>
          <w:lang w:eastAsia="es-CO"/>
        </w:rPr>
        <w:t xml:space="preserve">. </w:t>
      </w:r>
    </w:p>
    <w:p w:rsidR="008A48BE" w:rsidRPr="00A656E8" w:rsidRDefault="008A48BE" w:rsidP="00A656E8">
      <w:pPr>
        <w:tabs>
          <w:tab w:val="left" w:pos="681"/>
          <w:tab w:val="left" w:pos="7824"/>
        </w:tabs>
        <w:spacing w:after="0" w:line="240" w:lineRule="auto"/>
        <w:jc w:val="both"/>
        <w:rPr>
          <w:rFonts w:ascii="Arial" w:eastAsia="Times New Roman" w:hAnsi="Arial" w:cs="Arial"/>
          <w:sz w:val="24"/>
          <w:szCs w:val="24"/>
          <w:lang w:eastAsia="es-CO"/>
        </w:rPr>
      </w:pPr>
      <w:r w:rsidRPr="00A656E8">
        <w:rPr>
          <w:rFonts w:ascii="Arial" w:eastAsia="Times New Roman" w:hAnsi="Arial" w:cs="Arial"/>
          <w:sz w:val="24"/>
          <w:szCs w:val="24"/>
          <w:lang w:eastAsia="es-CO"/>
        </w:rPr>
        <w:t>La empresa interactúa con distintos elementos externos, entre los que se identifican el cliente externo (persona o entidad que solicita la compra de productos a la empresa), el proveedor (persona o entidad que reabastece de productos a la empresa) y por último la empresa de transportes, que es una subcontrata encargada de servir los pedidos desde los distintos almacenes regionales a los clientes de la empresa.</w:t>
      </w:r>
      <w:r w:rsidRPr="00A656E8">
        <w:rPr>
          <w:rFonts w:ascii="Arial" w:eastAsia="Times New Roman" w:hAnsi="Arial" w:cs="Arial"/>
          <w:sz w:val="24"/>
          <w:szCs w:val="24"/>
          <w:lang w:eastAsia="es-CO"/>
        </w:rPr>
        <w:tab/>
        <w:t> </w:t>
      </w:r>
    </w:p>
    <w:p w:rsidR="008A48BE" w:rsidRPr="00A656E8" w:rsidRDefault="008A48BE" w:rsidP="007F2518">
      <w:pPr>
        <w:tabs>
          <w:tab w:val="left" w:pos="681"/>
          <w:tab w:val="left" w:pos="7824"/>
        </w:tabs>
        <w:spacing w:after="0" w:line="240" w:lineRule="auto"/>
        <w:rPr>
          <w:rFonts w:ascii="Arial" w:eastAsia="Times New Roman" w:hAnsi="Arial" w:cs="Arial"/>
          <w:sz w:val="24"/>
          <w:szCs w:val="24"/>
          <w:lang w:eastAsia="es-CO"/>
        </w:rPr>
      </w:pPr>
    </w:p>
    <w:p w:rsidR="008A48BE" w:rsidRPr="00A656E8" w:rsidRDefault="008A48BE" w:rsidP="008A48BE">
      <w:pPr>
        <w:spacing w:after="0" w:line="240" w:lineRule="auto"/>
        <w:rPr>
          <w:rFonts w:ascii="Arial" w:eastAsia="Times New Roman" w:hAnsi="Arial" w:cs="Arial"/>
          <w:vanish/>
          <w:sz w:val="24"/>
          <w:szCs w:val="24"/>
          <w:lang w:eastAsia="es-CO"/>
        </w:rPr>
      </w:pPr>
      <w:bookmarkStart w:id="3" w:name="cu_negocio"/>
      <w:bookmarkEnd w:id="3"/>
    </w:p>
    <w:p w:rsidR="008A48BE" w:rsidRPr="00A656E8" w:rsidRDefault="008A48BE" w:rsidP="007F2518">
      <w:pPr>
        <w:spacing w:before="100" w:beforeAutospacing="1" w:after="100" w:afterAutospacing="1" w:line="240" w:lineRule="auto"/>
        <w:jc w:val="center"/>
        <w:rPr>
          <w:rFonts w:ascii="Arial" w:eastAsia="Times New Roman" w:hAnsi="Arial" w:cs="Arial"/>
          <w:sz w:val="24"/>
          <w:szCs w:val="24"/>
          <w:lang w:eastAsia="es-CO"/>
        </w:rPr>
      </w:pPr>
      <w:r w:rsidRPr="00A656E8">
        <w:rPr>
          <w:rFonts w:ascii="Arial" w:eastAsia="Times New Roman" w:hAnsi="Arial" w:cs="Arial"/>
          <w:sz w:val="24"/>
          <w:szCs w:val="24"/>
          <w:lang w:eastAsia="es-CO"/>
        </w:rPr>
        <w:tab/>
      </w:r>
      <w:r w:rsidRPr="00A656E8">
        <w:rPr>
          <w:rFonts w:ascii="Arial" w:eastAsia="Times New Roman" w:hAnsi="Arial" w:cs="Arial"/>
          <w:b/>
          <w:bCs/>
          <w:sz w:val="24"/>
          <w:szCs w:val="24"/>
          <w:lang w:eastAsia="es-CO"/>
        </w:rPr>
        <w:t>Modelo de Casos de Uso del Negocio</w:t>
      </w:r>
    </w:p>
    <w:p w:rsidR="008A48BE" w:rsidRPr="00A656E8" w:rsidRDefault="006F6F58" w:rsidP="007F2518">
      <w:pPr>
        <w:spacing w:before="100" w:beforeAutospacing="1" w:after="100" w:afterAutospacing="1" w:line="240" w:lineRule="auto"/>
        <w:jc w:val="center"/>
        <w:rPr>
          <w:rFonts w:ascii="Arial" w:eastAsia="Times New Roman" w:hAnsi="Arial" w:cs="Arial"/>
          <w:sz w:val="24"/>
          <w:szCs w:val="24"/>
          <w:lang w:eastAsia="es-CO"/>
        </w:rPr>
      </w:pPr>
      <w:r w:rsidRPr="00A656E8">
        <w:rPr>
          <w:rFonts w:ascii="Arial" w:hAnsi="Arial" w:cs="Arial"/>
          <w:noProof/>
          <w:sz w:val="24"/>
          <w:szCs w:val="24"/>
        </w:rPr>
        <w:drawing>
          <wp:inline distT="0" distB="0" distL="0" distR="0">
            <wp:extent cx="4495800" cy="48196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5800" cy="4819650"/>
                    </a:xfrm>
                    <a:prstGeom prst="rect">
                      <a:avLst/>
                    </a:prstGeom>
                    <a:noFill/>
                    <a:ln>
                      <a:noFill/>
                    </a:ln>
                  </pic:spPr>
                </pic:pic>
              </a:graphicData>
            </a:graphic>
          </wp:inline>
        </w:drawing>
      </w:r>
    </w:p>
    <w:p w:rsidR="008A48BE" w:rsidRPr="00A656E8" w:rsidRDefault="008A48BE" w:rsidP="007F2518">
      <w:pPr>
        <w:tabs>
          <w:tab w:val="left" w:pos="681"/>
          <w:tab w:val="left" w:pos="7824"/>
        </w:tabs>
        <w:spacing w:before="100" w:beforeAutospacing="1" w:after="100" w:afterAutospacing="1" w:line="240" w:lineRule="auto"/>
        <w:rPr>
          <w:rFonts w:ascii="Arial" w:eastAsia="Times New Roman" w:hAnsi="Arial" w:cs="Arial"/>
          <w:sz w:val="24"/>
          <w:szCs w:val="24"/>
          <w:lang w:eastAsia="es-CO"/>
        </w:rPr>
      </w:pPr>
      <w:r w:rsidRPr="00A656E8">
        <w:rPr>
          <w:rFonts w:ascii="Arial" w:eastAsia="Times New Roman" w:hAnsi="Arial" w:cs="Arial"/>
          <w:sz w:val="24"/>
          <w:szCs w:val="24"/>
          <w:lang w:eastAsia="es-CO"/>
        </w:rPr>
        <w:t> </w:t>
      </w:r>
      <w:r w:rsidRPr="00A656E8">
        <w:rPr>
          <w:rFonts w:ascii="Arial" w:eastAsia="Times New Roman" w:hAnsi="Arial" w:cs="Arial"/>
          <w:sz w:val="24"/>
          <w:szCs w:val="24"/>
          <w:lang w:eastAsia="es-CO"/>
        </w:rPr>
        <w:tab/>
        <w:t> </w:t>
      </w:r>
    </w:p>
    <w:p w:rsidR="008A48BE" w:rsidRPr="00A656E8" w:rsidRDefault="008A48BE" w:rsidP="008A48BE">
      <w:pPr>
        <w:spacing w:after="0" w:line="240" w:lineRule="auto"/>
        <w:rPr>
          <w:rFonts w:ascii="Arial" w:eastAsia="Times New Roman" w:hAnsi="Arial" w:cs="Arial"/>
          <w:vanish/>
          <w:sz w:val="24"/>
          <w:szCs w:val="24"/>
          <w:lang w:eastAsia="es-CO"/>
        </w:rPr>
      </w:pPr>
      <w:bookmarkStart w:id="4" w:name="dominio"/>
      <w:bookmarkEnd w:id="4"/>
    </w:p>
    <w:p w:rsidR="008A48BE" w:rsidRPr="00A656E8" w:rsidRDefault="008A48BE" w:rsidP="008A48BE">
      <w:pPr>
        <w:spacing w:after="0" w:line="240" w:lineRule="auto"/>
        <w:rPr>
          <w:rFonts w:ascii="Arial" w:eastAsia="Times New Roman" w:hAnsi="Arial" w:cs="Arial"/>
          <w:vanish/>
          <w:sz w:val="24"/>
          <w:szCs w:val="24"/>
          <w:lang w:eastAsia="es-CO"/>
        </w:rPr>
      </w:pPr>
    </w:p>
    <w:tbl>
      <w:tblPr>
        <w:tblW w:w="5006" w:type="pct"/>
        <w:tblCellSpacing w:w="0" w:type="dxa"/>
        <w:tblCellMar>
          <w:left w:w="0" w:type="dxa"/>
          <w:right w:w="0" w:type="dxa"/>
        </w:tblCellMar>
        <w:tblLook w:val="04A0" w:firstRow="1" w:lastRow="0" w:firstColumn="1" w:lastColumn="0" w:noHBand="0" w:noVBand="1"/>
      </w:tblPr>
      <w:tblGrid>
        <w:gridCol w:w="647"/>
        <w:gridCol w:w="7218"/>
        <w:gridCol w:w="649"/>
      </w:tblGrid>
      <w:tr w:rsidR="008A48BE" w:rsidRPr="00A656E8" w:rsidTr="005A2FA9">
        <w:trPr>
          <w:trHeight w:val="1290"/>
          <w:tblCellSpacing w:w="0" w:type="dxa"/>
        </w:trPr>
        <w:tc>
          <w:tcPr>
            <w:tcW w:w="380" w:type="pct"/>
            <w:vAlign w:val="center"/>
            <w:hideMark/>
          </w:tcPr>
          <w:p w:rsidR="008A48BE" w:rsidRPr="00A656E8" w:rsidRDefault="008A48BE" w:rsidP="007F2518">
            <w:pPr>
              <w:spacing w:after="0" w:line="240" w:lineRule="auto"/>
              <w:jc w:val="center"/>
              <w:rPr>
                <w:rFonts w:ascii="Arial" w:eastAsia="Times New Roman" w:hAnsi="Arial" w:cs="Arial"/>
                <w:sz w:val="24"/>
                <w:szCs w:val="24"/>
                <w:lang w:eastAsia="es-CO"/>
              </w:rPr>
            </w:pPr>
          </w:p>
        </w:tc>
        <w:tc>
          <w:tcPr>
            <w:tcW w:w="0" w:type="auto"/>
            <w:vAlign w:val="center"/>
            <w:hideMark/>
          </w:tcPr>
          <w:p w:rsidR="008A48BE" w:rsidRPr="00A656E8" w:rsidRDefault="008A48BE" w:rsidP="00A656E8">
            <w:pPr>
              <w:spacing w:before="100" w:beforeAutospacing="1" w:after="100" w:afterAutospacing="1" w:line="240" w:lineRule="auto"/>
              <w:jc w:val="center"/>
              <w:rPr>
                <w:rFonts w:ascii="Arial" w:eastAsia="Times New Roman" w:hAnsi="Arial" w:cs="Arial"/>
                <w:sz w:val="24"/>
                <w:szCs w:val="24"/>
                <w:lang w:eastAsia="es-CO"/>
              </w:rPr>
            </w:pPr>
            <w:r w:rsidRPr="00A656E8">
              <w:rPr>
                <w:rFonts w:ascii="Arial" w:eastAsia="Times New Roman" w:hAnsi="Arial" w:cs="Arial"/>
                <w:b/>
                <w:bCs/>
                <w:sz w:val="24"/>
                <w:szCs w:val="24"/>
                <w:lang w:eastAsia="es-CO"/>
              </w:rPr>
              <w:t>Modelo del Dominio</w:t>
            </w:r>
          </w:p>
          <w:p w:rsidR="008A48BE" w:rsidRPr="00A656E8" w:rsidRDefault="003C1560" w:rsidP="008A48BE">
            <w:pPr>
              <w:spacing w:before="100" w:beforeAutospacing="1" w:after="100" w:afterAutospacing="1" w:line="240" w:lineRule="auto"/>
              <w:jc w:val="center"/>
              <w:rPr>
                <w:rFonts w:ascii="Arial" w:eastAsia="Times New Roman" w:hAnsi="Arial" w:cs="Arial"/>
                <w:sz w:val="24"/>
                <w:szCs w:val="24"/>
                <w:lang w:eastAsia="es-CO"/>
              </w:rPr>
            </w:pPr>
            <w:r w:rsidRPr="00A656E8">
              <w:rPr>
                <w:rFonts w:ascii="Arial" w:hAnsi="Arial" w:cs="Arial"/>
                <w:noProof/>
                <w:sz w:val="24"/>
                <w:szCs w:val="24"/>
              </w:rPr>
              <w:drawing>
                <wp:inline distT="0" distB="0" distL="0" distR="0">
                  <wp:extent cx="2628900" cy="29051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8900" cy="2905125"/>
                          </a:xfrm>
                          <a:prstGeom prst="rect">
                            <a:avLst/>
                          </a:prstGeom>
                          <a:noFill/>
                          <a:ln>
                            <a:noFill/>
                          </a:ln>
                        </pic:spPr>
                      </pic:pic>
                    </a:graphicData>
                  </a:graphic>
                </wp:inline>
              </w:drawing>
            </w:r>
          </w:p>
        </w:tc>
        <w:tc>
          <w:tcPr>
            <w:tcW w:w="381" w:type="pct"/>
            <w:vAlign w:val="center"/>
            <w:hideMark/>
          </w:tcPr>
          <w:p w:rsidR="008A48BE" w:rsidRPr="00A656E8" w:rsidRDefault="008A48BE" w:rsidP="007F2518">
            <w:pPr>
              <w:spacing w:before="100" w:beforeAutospacing="1" w:after="100" w:afterAutospacing="1" w:line="240" w:lineRule="auto"/>
              <w:jc w:val="center"/>
              <w:rPr>
                <w:rFonts w:ascii="Arial" w:eastAsia="Times New Roman" w:hAnsi="Arial" w:cs="Arial"/>
                <w:sz w:val="24"/>
                <w:szCs w:val="24"/>
                <w:lang w:eastAsia="es-CO"/>
              </w:rPr>
            </w:pPr>
            <w:r w:rsidRPr="00A656E8">
              <w:rPr>
                <w:rFonts w:ascii="Arial" w:eastAsia="Times New Roman" w:hAnsi="Arial" w:cs="Arial"/>
                <w:sz w:val="24"/>
                <w:szCs w:val="24"/>
                <w:lang w:eastAsia="es-CO"/>
              </w:rPr>
              <w:t> </w:t>
            </w:r>
          </w:p>
        </w:tc>
      </w:tr>
    </w:tbl>
    <w:p w:rsidR="00A656E8" w:rsidRPr="00A656E8" w:rsidRDefault="00A656E8" w:rsidP="00A656E8">
      <w:pPr>
        <w:rPr>
          <w:rFonts w:ascii="Arial" w:hAnsi="Arial" w:cs="Arial"/>
          <w:sz w:val="24"/>
          <w:szCs w:val="24"/>
        </w:rPr>
      </w:pPr>
      <w:r w:rsidRPr="00A656E8">
        <w:rPr>
          <w:rFonts w:ascii="Arial" w:eastAsia="Times New Roman" w:hAnsi="Arial" w:cs="Arial"/>
          <w:b/>
          <w:bCs/>
          <w:sz w:val="24"/>
          <w:szCs w:val="24"/>
          <w:lang w:eastAsia="es-CO"/>
        </w:rPr>
        <w:t>Modelo de Objetos</w:t>
      </w:r>
      <w:r w:rsidRPr="00A656E8">
        <w:rPr>
          <w:rFonts w:ascii="Arial" w:eastAsia="Times New Roman" w:hAnsi="Arial" w:cs="Arial"/>
          <w:sz w:val="24"/>
          <w:szCs w:val="24"/>
          <w:lang w:eastAsia="es-CO"/>
        </w:rPr>
        <w:t xml:space="preserve"> </w:t>
      </w:r>
    </w:p>
    <w:p w:rsidR="005A2FA9" w:rsidRPr="00A656E8" w:rsidRDefault="005A2FA9" w:rsidP="00A656E8">
      <w:pPr>
        <w:spacing w:before="100" w:beforeAutospacing="1" w:after="100" w:afterAutospacing="1" w:line="240" w:lineRule="auto"/>
        <w:jc w:val="both"/>
        <w:rPr>
          <w:rFonts w:ascii="Arial" w:eastAsia="Times New Roman" w:hAnsi="Arial" w:cs="Arial"/>
          <w:sz w:val="24"/>
          <w:szCs w:val="24"/>
          <w:lang w:eastAsia="es-CO"/>
        </w:rPr>
      </w:pPr>
      <w:r w:rsidRPr="00A656E8">
        <w:rPr>
          <w:rFonts w:ascii="Arial" w:eastAsia="Times New Roman" w:hAnsi="Arial" w:cs="Arial"/>
          <w:sz w:val="24"/>
          <w:szCs w:val="24"/>
          <w:lang w:eastAsia="es-CO"/>
        </w:rPr>
        <w:t>Los modelos de objetos del dominio están asociados a cada uno de los casos de uso del negocio. Por ser de mayor prioridad para la empresa, el caso de uso para el cual se desarrolló el modelo de objetos fue el del caso de uso del negocio "vender productos".</w:t>
      </w:r>
    </w:p>
    <w:p w:rsidR="005A2FA9" w:rsidRPr="00A656E8" w:rsidRDefault="005A2FA9" w:rsidP="007F2518">
      <w:pPr>
        <w:spacing w:before="100" w:beforeAutospacing="1" w:after="100" w:afterAutospacing="1" w:line="240" w:lineRule="auto"/>
        <w:rPr>
          <w:rFonts w:ascii="Arial" w:eastAsia="Times New Roman" w:hAnsi="Arial" w:cs="Arial"/>
          <w:sz w:val="24"/>
          <w:szCs w:val="24"/>
          <w:lang w:eastAsia="es-CO"/>
        </w:rPr>
      </w:pPr>
      <w:r w:rsidRPr="00A656E8">
        <w:rPr>
          <w:rFonts w:ascii="Arial" w:eastAsia="Times New Roman" w:hAnsi="Arial" w:cs="Arial"/>
          <w:sz w:val="24"/>
          <w:szCs w:val="24"/>
          <w:lang w:eastAsia="es-CO"/>
        </w:rPr>
        <w:t> </w:t>
      </w:r>
    </w:p>
    <w:p w:rsidR="005A2FA9" w:rsidRPr="00A656E8" w:rsidRDefault="005A2FA9" w:rsidP="007F2518">
      <w:pPr>
        <w:spacing w:before="100" w:beforeAutospacing="1" w:after="100" w:afterAutospacing="1" w:line="240" w:lineRule="auto"/>
        <w:jc w:val="center"/>
        <w:rPr>
          <w:rFonts w:ascii="Arial" w:eastAsia="Times New Roman" w:hAnsi="Arial" w:cs="Arial"/>
          <w:sz w:val="24"/>
          <w:szCs w:val="24"/>
          <w:lang w:eastAsia="es-CO"/>
        </w:rPr>
      </w:pPr>
      <w:r w:rsidRPr="00A656E8">
        <w:rPr>
          <w:rFonts w:ascii="Arial" w:eastAsia="Times New Roman" w:hAnsi="Arial" w:cs="Arial"/>
          <w:b/>
          <w:bCs/>
          <w:sz w:val="24"/>
          <w:szCs w:val="24"/>
          <w:lang w:eastAsia="es-CO"/>
        </w:rPr>
        <w:t xml:space="preserve">Modelo de Objetos de </w:t>
      </w:r>
      <w:r w:rsidR="00A656E8" w:rsidRPr="00A656E8">
        <w:rPr>
          <w:rFonts w:ascii="Arial" w:eastAsia="Times New Roman" w:hAnsi="Arial" w:cs="Arial"/>
          <w:b/>
          <w:bCs/>
          <w:sz w:val="24"/>
          <w:szCs w:val="24"/>
          <w:lang w:eastAsia="es-CO"/>
        </w:rPr>
        <w:t>Preparación evento</w:t>
      </w:r>
      <w:r w:rsidR="000345BE" w:rsidRPr="00A656E8">
        <w:rPr>
          <w:rFonts w:ascii="Arial" w:hAnsi="Arial" w:cs="Arial"/>
          <w:noProof/>
          <w:sz w:val="24"/>
          <w:szCs w:val="24"/>
        </w:rPr>
        <w:drawing>
          <wp:inline distT="0" distB="0" distL="0" distR="0">
            <wp:extent cx="3829050" cy="38195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9050" cy="3819525"/>
                    </a:xfrm>
                    <a:prstGeom prst="rect">
                      <a:avLst/>
                    </a:prstGeom>
                    <a:noFill/>
                    <a:ln>
                      <a:noFill/>
                    </a:ln>
                  </pic:spPr>
                </pic:pic>
              </a:graphicData>
            </a:graphic>
          </wp:inline>
        </w:drawing>
      </w:r>
    </w:p>
    <w:p w:rsidR="005A2FA9" w:rsidRPr="00A656E8" w:rsidRDefault="005A2FA9" w:rsidP="007F2518">
      <w:pPr>
        <w:spacing w:before="100" w:beforeAutospacing="1" w:after="100" w:afterAutospacing="1" w:line="240" w:lineRule="auto"/>
        <w:jc w:val="center"/>
        <w:rPr>
          <w:rFonts w:ascii="Arial" w:eastAsia="Times New Roman" w:hAnsi="Arial" w:cs="Arial"/>
          <w:b/>
          <w:bCs/>
          <w:sz w:val="24"/>
          <w:szCs w:val="24"/>
          <w:lang w:eastAsia="es-CO"/>
        </w:rPr>
      </w:pPr>
    </w:p>
    <w:p w:rsidR="005A2FA9" w:rsidRPr="00A656E8" w:rsidRDefault="005A2FA9" w:rsidP="007F2518">
      <w:pPr>
        <w:spacing w:before="100" w:beforeAutospacing="1" w:after="100" w:afterAutospacing="1" w:line="240" w:lineRule="auto"/>
        <w:jc w:val="center"/>
        <w:rPr>
          <w:rFonts w:ascii="Arial" w:eastAsia="Times New Roman" w:hAnsi="Arial" w:cs="Arial"/>
          <w:sz w:val="24"/>
          <w:szCs w:val="24"/>
          <w:lang w:eastAsia="es-CO"/>
        </w:rPr>
      </w:pPr>
      <w:r w:rsidRPr="00A656E8">
        <w:rPr>
          <w:rFonts w:ascii="Arial" w:eastAsia="Times New Roman" w:hAnsi="Arial" w:cs="Arial"/>
          <w:b/>
          <w:bCs/>
          <w:sz w:val="24"/>
          <w:szCs w:val="24"/>
          <w:lang w:eastAsia="es-CO"/>
        </w:rPr>
        <w:t xml:space="preserve">Modelo de Objetos </w:t>
      </w:r>
      <w:r w:rsidR="00A656E8" w:rsidRPr="00A656E8">
        <w:rPr>
          <w:rFonts w:ascii="Arial" w:eastAsia="Times New Roman" w:hAnsi="Arial" w:cs="Arial"/>
          <w:b/>
          <w:bCs/>
          <w:sz w:val="24"/>
          <w:szCs w:val="24"/>
          <w:lang w:eastAsia="es-CO"/>
        </w:rPr>
        <w:t>de creación de preguntas</w:t>
      </w:r>
    </w:p>
    <w:p w:rsidR="005A2FA9" w:rsidRPr="00A656E8" w:rsidRDefault="00A656E8" w:rsidP="007F2518">
      <w:pPr>
        <w:spacing w:before="100" w:beforeAutospacing="1" w:after="100" w:afterAutospacing="1" w:line="240" w:lineRule="auto"/>
        <w:jc w:val="center"/>
        <w:rPr>
          <w:rFonts w:ascii="Arial" w:eastAsia="Times New Roman" w:hAnsi="Arial" w:cs="Arial"/>
          <w:sz w:val="24"/>
          <w:szCs w:val="24"/>
          <w:lang w:eastAsia="es-CO"/>
        </w:rPr>
      </w:pPr>
      <w:r w:rsidRPr="00A656E8">
        <w:rPr>
          <w:rFonts w:ascii="Arial" w:hAnsi="Arial" w:cs="Arial"/>
          <w:noProof/>
          <w:sz w:val="24"/>
          <w:szCs w:val="24"/>
        </w:rPr>
        <w:drawing>
          <wp:inline distT="0" distB="0" distL="0" distR="0">
            <wp:extent cx="3924300" cy="14763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1476375"/>
                    </a:xfrm>
                    <a:prstGeom prst="rect">
                      <a:avLst/>
                    </a:prstGeom>
                    <a:noFill/>
                    <a:ln>
                      <a:noFill/>
                    </a:ln>
                  </pic:spPr>
                </pic:pic>
              </a:graphicData>
            </a:graphic>
          </wp:inline>
        </w:drawing>
      </w:r>
      <w:r w:rsidRPr="00A656E8">
        <w:rPr>
          <w:rFonts w:ascii="Arial" w:hAnsi="Arial" w:cs="Arial"/>
          <w:noProof/>
          <w:sz w:val="24"/>
          <w:szCs w:val="24"/>
        </w:rPr>
        <w:drawing>
          <wp:inline distT="0" distB="0" distL="0" distR="0">
            <wp:extent cx="3924300" cy="15621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4300" cy="1562100"/>
                    </a:xfrm>
                    <a:prstGeom prst="rect">
                      <a:avLst/>
                    </a:prstGeom>
                    <a:noFill/>
                    <a:ln>
                      <a:noFill/>
                    </a:ln>
                  </pic:spPr>
                </pic:pic>
              </a:graphicData>
            </a:graphic>
          </wp:inline>
        </w:drawing>
      </w:r>
    </w:p>
    <w:p w:rsidR="005A2FA9" w:rsidRPr="00A656E8" w:rsidRDefault="005A2FA9" w:rsidP="007F2518">
      <w:pPr>
        <w:tabs>
          <w:tab w:val="left" w:pos="322"/>
          <w:tab w:val="left" w:pos="8514"/>
        </w:tabs>
        <w:spacing w:after="0" w:line="240" w:lineRule="auto"/>
        <w:rPr>
          <w:rFonts w:ascii="Arial" w:eastAsia="Times New Roman" w:hAnsi="Arial" w:cs="Arial"/>
          <w:sz w:val="24"/>
          <w:szCs w:val="24"/>
          <w:lang w:eastAsia="es-CO"/>
        </w:rPr>
      </w:pPr>
      <w:r w:rsidRPr="00A656E8">
        <w:rPr>
          <w:rFonts w:ascii="Arial" w:eastAsia="Times New Roman" w:hAnsi="Arial" w:cs="Arial"/>
          <w:sz w:val="24"/>
          <w:szCs w:val="24"/>
          <w:lang w:eastAsia="es-CO"/>
        </w:rPr>
        <w:t> </w:t>
      </w:r>
      <w:r w:rsidRPr="00A656E8">
        <w:rPr>
          <w:rFonts w:ascii="Arial" w:eastAsia="Times New Roman" w:hAnsi="Arial" w:cs="Arial"/>
          <w:sz w:val="24"/>
          <w:szCs w:val="24"/>
          <w:lang w:eastAsia="es-CO"/>
        </w:rPr>
        <w:tab/>
      </w:r>
    </w:p>
    <w:p w:rsidR="008A48BE" w:rsidRPr="00A656E8" w:rsidRDefault="00A656E8" w:rsidP="008A48BE">
      <w:pPr>
        <w:spacing w:after="0" w:line="240" w:lineRule="auto"/>
        <w:rPr>
          <w:rFonts w:ascii="Arial" w:eastAsia="Times New Roman" w:hAnsi="Arial" w:cs="Arial"/>
          <w:vanish/>
          <w:sz w:val="24"/>
          <w:szCs w:val="24"/>
          <w:lang w:eastAsia="es-CO"/>
        </w:rPr>
      </w:pPr>
      <w:r>
        <w:rPr>
          <w:rFonts w:ascii="Arial" w:eastAsia="Times New Roman" w:hAnsi="Arial" w:cs="Arial"/>
          <w:sz w:val="24"/>
          <w:szCs w:val="24"/>
          <w:lang w:eastAsia="es-CO"/>
        </w:rPr>
        <w:tab/>
      </w:r>
      <w:r>
        <w:rPr>
          <w:rFonts w:ascii="Arial" w:eastAsia="Times New Roman" w:hAnsi="Arial" w:cs="Arial"/>
          <w:sz w:val="24"/>
          <w:szCs w:val="24"/>
          <w:lang w:eastAsia="es-CO"/>
        </w:rPr>
        <w:tab/>
      </w:r>
    </w:p>
    <w:p w:rsidR="008A48BE" w:rsidRPr="00A656E8" w:rsidRDefault="008A48BE" w:rsidP="008A48BE">
      <w:pPr>
        <w:spacing w:after="0" w:line="240" w:lineRule="auto"/>
        <w:rPr>
          <w:rFonts w:ascii="Arial" w:eastAsia="Times New Roman" w:hAnsi="Arial" w:cs="Arial"/>
          <w:vanish/>
          <w:sz w:val="24"/>
          <w:szCs w:val="24"/>
          <w:lang w:eastAsia="es-CO"/>
        </w:rPr>
      </w:pPr>
    </w:p>
    <w:p w:rsidR="00A656E8" w:rsidRPr="00A656E8" w:rsidRDefault="00A656E8" w:rsidP="00A656E8">
      <w:pPr>
        <w:spacing w:before="100" w:beforeAutospacing="1" w:after="100" w:afterAutospacing="1" w:line="240" w:lineRule="auto"/>
        <w:jc w:val="center"/>
        <w:rPr>
          <w:rFonts w:ascii="Arial" w:eastAsia="Times New Roman" w:hAnsi="Arial" w:cs="Arial"/>
          <w:sz w:val="24"/>
          <w:szCs w:val="24"/>
          <w:lang w:eastAsia="es-CO"/>
        </w:rPr>
      </w:pPr>
      <w:r w:rsidRPr="00A656E8">
        <w:rPr>
          <w:rFonts w:ascii="Arial" w:eastAsia="Times New Roman" w:hAnsi="Arial" w:cs="Arial"/>
          <w:b/>
          <w:bCs/>
          <w:sz w:val="24"/>
          <w:szCs w:val="24"/>
          <w:lang w:eastAsia="es-CO"/>
        </w:rPr>
        <w:t xml:space="preserve">Modelo de Objetos </w:t>
      </w:r>
      <w:r>
        <w:rPr>
          <w:rFonts w:ascii="Arial" w:eastAsia="Times New Roman" w:hAnsi="Arial" w:cs="Arial"/>
          <w:b/>
          <w:bCs/>
          <w:sz w:val="24"/>
          <w:szCs w:val="24"/>
          <w:lang w:eastAsia="es-CO"/>
        </w:rPr>
        <w:t>Configuración sistema</w:t>
      </w:r>
    </w:p>
    <w:p w:rsidR="00A656E8" w:rsidRPr="00A656E8" w:rsidRDefault="00A656E8" w:rsidP="00A656E8">
      <w:pPr>
        <w:jc w:val="center"/>
        <w:rPr>
          <w:rFonts w:ascii="Arial" w:hAnsi="Arial" w:cs="Arial"/>
          <w:sz w:val="24"/>
          <w:szCs w:val="24"/>
        </w:rPr>
      </w:pPr>
      <w:r>
        <w:rPr>
          <w:noProof/>
        </w:rPr>
        <w:drawing>
          <wp:inline distT="0" distB="0" distL="0" distR="0">
            <wp:extent cx="4914900" cy="26098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900" cy="2609850"/>
                    </a:xfrm>
                    <a:prstGeom prst="rect">
                      <a:avLst/>
                    </a:prstGeom>
                    <a:noFill/>
                    <a:ln>
                      <a:noFill/>
                    </a:ln>
                  </pic:spPr>
                </pic:pic>
              </a:graphicData>
            </a:graphic>
          </wp:inline>
        </w:drawing>
      </w:r>
    </w:p>
    <w:sectPr w:rsidR="00A656E8" w:rsidRPr="00A656E8" w:rsidSect="004623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A48BE"/>
    <w:rsid w:val="000345BE"/>
    <w:rsid w:val="00036A05"/>
    <w:rsid w:val="001D7761"/>
    <w:rsid w:val="002259CE"/>
    <w:rsid w:val="00386AED"/>
    <w:rsid w:val="003C1560"/>
    <w:rsid w:val="00411D04"/>
    <w:rsid w:val="00435C52"/>
    <w:rsid w:val="00462361"/>
    <w:rsid w:val="004E3CAD"/>
    <w:rsid w:val="0053160F"/>
    <w:rsid w:val="00561E2E"/>
    <w:rsid w:val="005A2FA9"/>
    <w:rsid w:val="00605335"/>
    <w:rsid w:val="006F6F58"/>
    <w:rsid w:val="007241B0"/>
    <w:rsid w:val="008135EF"/>
    <w:rsid w:val="008707F7"/>
    <w:rsid w:val="008A48BE"/>
    <w:rsid w:val="009855E2"/>
    <w:rsid w:val="009F52EC"/>
    <w:rsid w:val="00A656E8"/>
    <w:rsid w:val="00B66B45"/>
    <w:rsid w:val="00BE7BEB"/>
    <w:rsid w:val="00C7221F"/>
    <w:rsid w:val="00D95CE0"/>
    <w:rsid w:val="00DC53FB"/>
    <w:rsid w:val="00EE26C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2235B"/>
  <w15:docId w15:val="{758CA155-585F-40CC-8284-C48D4307C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48B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A48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48BE"/>
    <w:rPr>
      <w:rFonts w:ascii="Tahoma" w:hAnsi="Tahoma" w:cs="Tahoma"/>
      <w:sz w:val="16"/>
      <w:szCs w:val="16"/>
      <w:lang w:val="es-CO"/>
    </w:rPr>
  </w:style>
  <w:style w:type="paragraph" w:styleId="NormalWeb">
    <w:name w:val="Normal (Web)"/>
    <w:basedOn w:val="Normal"/>
    <w:uiPriority w:val="99"/>
    <w:unhideWhenUsed/>
    <w:rsid w:val="008A48B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8A48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179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383</Words>
  <Characters>2112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Soft-Team</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dc:creator>
  <cp:keywords/>
  <dc:description/>
  <cp:lastModifiedBy>ASUS</cp:lastModifiedBy>
  <cp:revision>9</cp:revision>
  <dcterms:created xsi:type="dcterms:W3CDTF">2014-09-16T19:13:00Z</dcterms:created>
  <dcterms:modified xsi:type="dcterms:W3CDTF">2018-10-14T05:20:00Z</dcterms:modified>
</cp:coreProperties>
</file>