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5D0F" w14:textId="77777777" w:rsidR="00B85AAD" w:rsidRPr="004C588C" w:rsidRDefault="00000000">
      <w:pPr>
        <w:pStyle w:val="Ttulo1"/>
        <w:jc w:val="center"/>
        <w:rPr>
          <w:color w:val="1E3250"/>
          <w:lang w:val="es-CO"/>
        </w:rPr>
      </w:pPr>
      <w:r w:rsidRPr="004C588C">
        <w:rPr>
          <w:color w:val="1E3250"/>
          <w:lang w:val="es-CO"/>
        </w:rPr>
        <w:t xml:space="preserve">FASE 3 — Modelamiento de Machine </w:t>
      </w:r>
      <w:proofErr w:type="spellStart"/>
      <w:r w:rsidRPr="004C588C">
        <w:rPr>
          <w:color w:val="1E3250"/>
          <w:lang w:val="es-CO"/>
        </w:rPr>
        <w:t>Learning</w:t>
      </w:r>
      <w:proofErr w:type="spellEnd"/>
    </w:p>
    <w:p w14:paraId="2F2271D8" w14:textId="77777777" w:rsidR="004C588C" w:rsidRPr="004C588C" w:rsidRDefault="004C588C" w:rsidP="004C588C">
      <w:pPr>
        <w:rPr>
          <w:lang w:val="es-CO"/>
        </w:rPr>
      </w:pPr>
    </w:p>
    <w:p w14:paraId="4130086D" w14:textId="77777777" w:rsidR="00B85AAD" w:rsidRPr="004C588C" w:rsidRDefault="00000000">
      <w:pPr>
        <w:pStyle w:val="Ttulo2"/>
        <w:rPr>
          <w:lang w:val="es-CO"/>
        </w:rPr>
      </w:pPr>
      <w:r w:rsidRPr="004C588C">
        <w:rPr>
          <w:color w:val="2E4057"/>
          <w:lang w:val="es-CO"/>
        </w:rPr>
        <w:t>Proyecto de Minería de Datos · SNIES (Educación Superior de Colombia)</w:t>
      </w:r>
    </w:p>
    <w:p w14:paraId="67B46552" w14:textId="77777777" w:rsidR="00B85AAD" w:rsidRPr="004C588C" w:rsidRDefault="00000000">
      <w:pPr>
        <w:pStyle w:val="Ttulo2"/>
        <w:rPr>
          <w:lang w:val="es-CO"/>
        </w:rPr>
      </w:pPr>
      <w:r w:rsidRPr="004C588C">
        <w:rPr>
          <w:color w:val="2E4057"/>
          <w:lang w:val="es-CO"/>
        </w:rPr>
        <w:t>1. Resumen ejecutivo</w:t>
      </w:r>
    </w:p>
    <w:p w14:paraId="0E9FEE42" w14:textId="77777777" w:rsidR="00B85AAD" w:rsidRPr="004C588C" w:rsidRDefault="00000000">
      <w:pPr>
        <w:rPr>
          <w:lang w:val="es-CO"/>
        </w:rPr>
      </w:pPr>
      <w:r w:rsidRPr="004C588C">
        <w:rPr>
          <w:lang w:val="es-CO"/>
        </w:rPr>
        <w:t xml:space="preserve">A partir del </w:t>
      </w:r>
      <w:proofErr w:type="spellStart"/>
      <w:r w:rsidRPr="004C588C">
        <w:rPr>
          <w:lang w:val="es-CO"/>
        </w:rPr>
        <w:t>dataset</w:t>
      </w:r>
      <w:proofErr w:type="spellEnd"/>
      <w:r w:rsidRPr="004C588C">
        <w:rPr>
          <w:lang w:val="es-CO"/>
        </w:rPr>
        <w:t xml:space="preserve"> de </w:t>
      </w:r>
      <w:proofErr w:type="spellStart"/>
      <w:r w:rsidRPr="004C588C">
        <w:rPr>
          <w:lang w:val="es-CO"/>
        </w:rPr>
        <w:t>features</w:t>
      </w:r>
      <w:proofErr w:type="spellEnd"/>
      <w:r w:rsidRPr="004C588C">
        <w:rPr>
          <w:lang w:val="es-CO"/>
        </w:rPr>
        <w:t xml:space="preserve"> de la Fase 2 (8.805 registros IES–año, 2000–2024) se construyeron </w:t>
      </w:r>
      <w:r w:rsidRPr="004C588C">
        <w:rPr>
          <w:b/>
          <w:lang w:val="es-CO"/>
        </w:rPr>
        <w:t>dos modelos complementarios</w:t>
      </w:r>
      <w:r w:rsidRPr="004C588C">
        <w:rPr>
          <w:lang w:val="es-CO"/>
        </w:rPr>
        <w:t xml:space="preserve"> de Machine </w:t>
      </w:r>
      <w:proofErr w:type="spellStart"/>
      <w:r w:rsidRPr="004C588C">
        <w:rPr>
          <w:lang w:val="es-CO"/>
        </w:rPr>
        <w:t>Learning</w:t>
      </w:r>
      <w:proofErr w:type="spellEnd"/>
      <w:r w:rsidRPr="004C588C">
        <w:rPr>
          <w:lang w:val="es-CO"/>
        </w:rPr>
        <w:t xml:space="preserve"> que generan valor directo para los </w:t>
      </w:r>
      <w:proofErr w:type="spellStart"/>
      <w:r w:rsidRPr="004C588C">
        <w:rPr>
          <w:lang w:val="es-CO"/>
        </w:rPr>
        <w:t>stakeholders</w:t>
      </w:r>
      <w:proofErr w:type="spellEnd"/>
      <w:r w:rsidRPr="004C588C">
        <w:rPr>
          <w:lang w:val="es-CO"/>
        </w:rPr>
        <w:t xml:space="preserve"> del sistema de educación superior:</w:t>
      </w:r>
    </w:p>
    <w:p w14:paraId="288409EF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Modelo supervisado (regresión):</w:t>
      </w:r>
      <w:r w:rsidRPr="004C588C">
        <w:rPr>
          <w:lang w:val="es-CO"/>
        </w:rPr>
        <w:t xml:space="preserve"> predice la tasa de graduación de una IES a partir de su perfil operativo. El mejor algoritmo (Random Forest) alcanza R² = 0,33 y RMSE = 0,076 en un 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 xml:space="preserve"> de años recientes (2023–2024), superando al </w:t>
      </w:r>
      <w:proofErr w:type="spellStart"/>
      <w:r w:rsidRPr="004C588C">
        <w:rPr>
          <w:lang w:val="es-CO"/>
        </w:rPr>
        <w:t>baseline</w:t>
      </w:r>
      <w:proofErr w:type="spellEnd"/>
      <w:r w:rsidRPr="004C588C">
        <w:rPr>
          <w:lang w:val="es-CO"/>
        </w:rPr>
        <w:t>.</w:t>
      </w:r>
    </w:p>
    <w:p w14:paraId="6C7DD2E3" w14:textId="24AF452A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Modelo no supervisado (</w:t>
      </w:r>
      <w:proofErr w:type="spellStart"/>
      <w:r w:rsidRPr="004C588C">
        <w:rPr>
          <w:b/>
          <w:lang w:val="es-CO"/>
        </w:rPr>
        <w:t>clustering</w:t>
      </w:r>
      <w:proofErr w:type="spellEnd"/>
      <w:r w:rsidRPr="004C588C">
        <w:rPr>
          <w:b/>
          <w:lang w:val="es-CO"/>
        </w:rPr>
        <w:t>):</w:t>
      </w:r>
      <w:r w:rsidRPr="004C588C">
        <w:rPr>
          <w:lang w:val="es-CO"/>
        </w:rPr>
        <w:t xml:space="preserve"> segmenta las 323 IES activas en 3 arquetipos operativos claramente diferenciados (</w:t>
      </w:r>
      <w:proofErr w:type="spellStart"/>
      <w:r w:rsidRPr="004C588C">
        <w:rPr>
          <w:lang w:val="es-CO"/>
        </w:rPr>
        <w:t>Silhouette</w:t>
      </w:r>
      <w:proofErr w:type="spellEnd"/>
      <w:r w:rsidRPr="004C588C">
        <w:rPr>
          <w:lang w:val="es-CO"/>
        </w:rPr>
        <w:t xml:space="preserve"> = 0,45).</w:t>
      </w:r>
    </w:p>
    <w:p w14:paraId="36DD657D" w14:textId="77777777" w:rsidR="00B85AAD" w:rsidRPr="004C588C" w:rsidRDefault="00000000">
      <w:pPr>
        <w:pStyle w:val="Ttulo2"/>
        <w:rPr>
          <w:lang w:val="es-CO"/>
        </w:rPr>
      </w:pPr>
      <w:r w:rsidRPr="004C588C">
        <w:rPr>
          <w:color w:val="2E4057"/>
          <w:lang w:val="es-CO"/>
        </w:rPr>
        <w:t>2. Enfoque elegido y preparación de datos</w:t>
      </w:r>
    </w:p>
    <w:p w14:paraId="668B2BCC" w14:textId="77777777" w:rsidR="00B85AAD" w:rsidRPr="004C588C" w:rsidRDefault="00000000">
      <w:pPr>
        <w:rPr>
          <w:lang w:val="es-CO"/>
        </w:rPr>
      </w:pPr>
      <w:r w:rsidRPr="004C588C">
        <w:rPr>
          <w:lang w:val="es-CO"/>
        </w:rPr>
        <w:t xml:space="preserve">Se eligió un </w:t>
      </w:r>
      <w:r w:rsidRPr="004C588C">
        <w:rPr>
          <w:b/>
          <w:lang w:val="es-CO"/>
        </w:rPr>
        <w:t>enfoque combinado</w:t>
      </w:r>
      <w:r w:rsidRPr="004C588C">
        <w:rPr>
          <w:lang w:val="es-CO"/>
        </w:rPr>
        <w:t xml:space="preserve"> (permitido por la rúbrica): cada modelo responde una pregunta de negocio distinta de la Fase 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85AAD" w14:paraId="3E60BC48" w14:textId="77777777">
        <w:trPr>
          <w:jc w:val="center"/>
        </w:trPr>
        <w:tc>
          <w:tcPr>
            <w:tcW w:w="2351" w:type="dxa"/>
            <w:shd w:val="clear" w:color="auto" w:fill="2E4057"/>
          </w:tcPr>
          <w:p w14:paraId="041C2494" w14:textId="77777777" w:rsidR="00B85AAD" w:rsidRDefault="00000000">
            <w:r>
              <w:rPr>
                <w:b/>
                <w:color w:val="FFFFFF"/>
                <w:sz w:val="20"/>
              </w:rPr>
              <w:t>Enfoque</w:t>
            </w:r>
          </w:p>
        </w:tc>
        <w:tc>
          <w:tcPr>
            <w:tcW w:w="2351" w:type="dxa"/>
            <w:shd w:val="clear" w:color="auto" w:fill="2E4057"/>
          </w:tcPr>
          <w:p w14:paraId="46B3F1B8" w14:textId="77777777" w:rsidR="00B85AAD" w:rsidRDefault="00000000">
            <w:r>
              <w:rPr>
                <w:b/>
                <w:color w:val="FFFFFF"/>
                <w:sz w:val="20"/>
              </w:rPr>
              <w:t>Pregunta de negocio</w:t>
            </w:r>
          </w:p>
        </w:tc>
        <w:tc>
          <w:tcPr>
            <w:tcW w:w="2351" w:type="dxa"/>
            <w:shd w:val="clear" w:color="auto" w:fill="2E4057"/>
          </w:tcPr>
          <w:p w14:paraId="004D0347" w14:textId="77777777" w:rsidR="00B85AAD" w:rsidRDefault="00000000">
            <w:r>
              <w:rPr>
                <w:b/>
                <w:color w:val="FFFFFF"/>
                <w:sz w:val="20"/>
              </w:rPr>
              <w:t>Algoritmos</w:t>
            </w:r>
          </w:p>
        </w:tc>
        <w:tc>
          <w:tcPr>
            <w:tcW w:w="2351" w:type="dxa"/>
            <w:shd w:val="clear" w:color="auto" w:fill="2E4057"/>
          </w:tcPr>
          <w:p w14:paraId="25836FB2" w14:textId="77777777" w:rsidR="00B85AAD" w:rsidRDefault="00000000">
            <w:r>
              <w:rPr>
                <w:b/>
                <w:color w:val="FFFFFF"/>
                <w:sz w:val="20"/>
              </w:rPr>
              <w:t>Métrica</w:t>
            </w:r>
          </w:p>
        </w:tc>
      </w:tr>
      <w:tr w:rsidR="00B85AAD" w14:paraId="0045A6C5" w14:textId="77777777">
        <w:trPr>
          <w:jc w:val="center"/>
        </w:trPr>
        <w:tc>
          <w:tcPr>
            <w:tcW w:w="2351" w:type="dxa"/>
          </w:tcPr>
          <w:p w14:paraId="2023FC5C" w14:textId="77777777" w:rsidR="00B85AAD" w:rsidRDefault="00000000">
            <w:r>
              <w:rPr>
                <w:sz w:val="20"/>
              </w:rPr>
              <w:t>Supervisado (regresión)</w:t>
            </w:r>
          </w:p>
        </w:tc>
        <w:tc>
          <w:tcPr>
            <w:tcW w:w="2351" w:type="dxa"/>
          </w:tcPr>
          <w:p w14:paraId="1F9525F9" w14:textId="77777777" w:rsidR="00B85AAD" w:rsidRPr="004C588C" w:rsidRDefault="00000000">
            <w:pPr>
              <w:rPr>
                <w:lang w:val="es-CO"/>
              </w:rPr>
            </w:pPr>
            <w:r w:rsidRPr="004C588C">
              <w:rPr>
                <w:sz w:val="20"/>
                <w:lang w:val="es-CO"/>
              </w:rPr>
              <w:t>¿Qué variables predicen la tasa de graduación?</w:t>
            </w:r>
          </w:p>
        </w:tc>
        <w:tc>
          <w:tcPr>
            <w:tcW w:w="2351" w:type="dxa"/>
          </w:tcPr>
          <w:p w14:paraId="37DE7F0D" w14:textId="77777777" w:rsidR="00B85AAD" w:rsidRDefault="00000000">
            <w:proofErr w:type="spellStart"/>
            <w:r>
              <w:rPr>
                <w:sz w:val="20"/>
              </w:rPr>
              <w:t>Regresión</w:t>
            </w:r>
            <w:proofErr w:type="spellEnd"/>
            <w:r>
              <w:rPr>
                <w:sz w:val="20"/>
              </w:rPr>
              <w:t xml:space="preserve"> Lineal · Random Forest · Gradient Boosting</w:t>
            </w:r>
          </w:p>
        </w:tc>
        <w:tc>
          <w:tcPr>
            <w:tcW w:w="2351" w:type="dxa"/>
          </w:tcPr>
          <w:p w14:paraId="6DBCD509" w14:textId="77777777" w:rsidR="00B85AAD" w:rsidRDefault="00000000">
            <w:r>
              <w:rPr>
                <w:sz w:val="20"/>
              </w:rPr>
              <w:t>RMSE, MAE, R²</w:t>
            </w:r>
          </w:p>
        </w:tc>
      </w:tr>
      <w:tr w:rsidR="00B85AAD" w14:paraId="100F4074" w14:textId="77777777">
        <w:trPr>
          <w:jc w:val="center"/>
        </w:trPr>
        <w:tc>
          <w:tcPr>
            <w:tcW w:w="2351" w:type="dxa"/>
            <w:shd w:val="clear" w:color="auto" w:fill="F2F2F2"/>
          </w:tcPr>
          <w:p w14:paraId="0B1B87A5" w14:textId="77777777" w:rsidR="00B85AAD" w:rsidRDefault="00000000">
            <w:r>
              <w:rPr>
                <w:sz w:val="20"/>
              </w:rPr>
              <w:t>No supervisado (clustering)</w:t>
            </w:r>
          </w:p>
        </w:tc>
        <w:tc>
          <w:tcPr>
            <w:tcW w:w="2351" w:type="dxa"/>
            <w:shd w:val="clear" w:color="auto" w:fill="F2F2F2"/>
          </w:tcPr>
          <w:p w14:paraId="3A2F81A3" w14:textId="77777777" w:rsidR="00B85AAD" w:rsidRPr="004C588C" w:rsidRDefault="00000000">
            <w:pPr>
              <w:rPr>
                <w:lang w:val="es-CO"/>
              </w:rPr>
            </w:pPr>
            <w:r w:rsidRPr="004C588C">
              <w:rPr>
                <w:sz w:val="20"/>
                <w:lang w:val="es-CO"/>
              </w:rPr>
              <w:t>¿Cómo se segmentan las IES por perfil operativo?</w:t>
            </w:r>
          </w:p>
        </w:tc>
        <w:tc>
          <w:tcPr>
            <w:tcW w:w="2351" w:type="dxa"/>
            <w:shd w:val="clear" w:color="auto" w:fill="F2F2F2"/>
          </w:tcPr>
          <w:p w14:paraId="4B8D1103" w14:textId="77777777" w:rsidR="00B85AAD" w:rsidRDefault="00000000">
            <w:proofErr w:type="spellStart"/>
            <w:r>
              <w:rPr>
                <w:sz w:val="20"/>
              </w:rPr>
              <w:t>KMeans</w:t>
            </w:r>
            <w:proofErr w:type="spellEnd"/>
            <w:r>
              <w:rPr>
                <w:sz w:val="20"/>
              </w:rPr>
              <w:t xml:space="preserve"> · Agglomerative · DBSCAN</w:t>
            </w:r>
          </w:p>
        </w:tc>
        <w:tc>
          <w:tcPr>
            <w:tcW w:w="2351" w:type="dxa"/>
            <w:shd w:val="clear" w:color="auto" w:fill="F2F2F2"/>
          </w:tcPr>
          <w:p w14:paraId="7DD28397" w14:textId="77777777" w:rsidR="00B85AAD" w:rsidRDefault="00000000">
            <w:r>
              <w:rPr>
                <w:sz w:val="20"/>
              </w:rPr>
              <w:t>Silhouette</w:t>
            </w:r>
          </w:p>
        </w:tc>
      </w:tr>
    </w:tbl>
    <w:p w14:paraId="34285AB6" w14:textId="77777777" w:rsidR="00B85AAD" w:rsidRDefault="00B85AAD"/>
    <w:p w14:paraId="74622DA9" w14:textId="757E9FB5" w:rsidR="004C588C" w:rsidRPr="004C588C" w:rsidRDefault="00000000" w:rsidP="004C588C">
      <w:pPr>
        <w:pStyle w:val="Ttulo3"/>
      </w:pPr>
      <w:r>
        <w:t xml:space="preserve">Decisiones de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documentadas</w:t>
      </w:r>
      <w:proofErr w:type="spellEnd"/>
    </w:p>
    <w:p w14:paraId="524B8C7E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Normalización de departamento:</w:t>
      </w:r>
      <w:r w:rsidRPr="004C588C">
        <w:rPr>
          <w:lang w:val="es-CO"/>
        </w:rPr>
        <w:t xml:space="preserve"> se unificaron mayúsculas/acentos ("Bogotá D.C." vs "BOGOTA D.C") reduciendo ~84 valores crudos a ~39 reales.</w:t>
      </w:r>
    </w:p>
    <w:p w14:paraId="3759A57A" w14:textId="77777777" w:rsidR="00B85AAD" w:rsidRDefault="00000000">
      <w:pPr>
        <w:pStyle w:val="Listaconvietas"/>
      </w:pPr>
      <w:r w:rsidRPr="004C588C">
        <w:rPr>
          <w:b/>
          <w:lang w:val="es-CO"/>
        </w:rPr>
        <w:t xml:space="preserve">sector / </w:t>
      </w:r>
      <w:proofErr w:type="spellStart"/>
      <w:r w:rsidRPr="004C588C">
        <w:rPr>
          <w:b/>
          <w:lang w:val="es-CO"/>
        </w:rPr>
        <w:t>caracter</w:t>
      </w:r>
      <w:proofErr w:type="spellEnd"/>
      <w:r w:rsidRPr="004C588C">
        <w:rPr>
          <w:b/>
          <w:lang w:val="es-CO"/>
        </w:rPr>
        <w:t xml:space="preserve"> excluidos como predictores:</w:t>
      </w:r>
      <w:r w:rsidRPr="004C588C">
        <w:rPr>
          <w:lang w:val="es-CO"/>
        </w:rPr>
        <w:t xml:space="preserve"> solo el ~5% de los registros los tienen en la fuente SNIES. </w:t>
      </w:r>
      <w:r>
        <w:t xml:space="preserve">Se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como descriptor cualitativo.</w:t>
      </w:r>
    </w:p>
    <w:p w14:paraId="052DFBC9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Filtro temporal:</w:t>
      </w:r>
      <w:r w:rsidRPr="004C588C">
        <w:rPr>
          <w:lang w:val="es-CO"/>
        </w:rPr>
        <w:t xml:space="preserve"> solo 2018–2024 (graduados consistentes; 2017 tiene un dato de carga anómalo).</w:t>
      </w:r>
    </w:p>
    <w:p w14:paraId="502105EA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 xml:space="preserve">Filtro de </w:t>
      </w:r>
      <w:proofErr w:type="spellStart"/>
      <w:r w:rsidRPr="004C588C">
        <w:rPr>
          <w:b/>
          <w:lang w:val="es-CO"/>
        </w:rPr>
        <w:t>outliers</w:t>
      </w:r>
      <w:proofErr w:type="spellEnd"/>
      <w:r w:rsidRPr="004C588C">
        <w:rPr>
          <w:b/>
          <w:lang w:val="es-CO"/>
        </w:rPr>
        <w:t xml:space="preserve"> del objetivo:</w:t>
      </w:r>
      <w:r w:rsidRPr="004C588C">
        <w:rPr>
          <w:lang w:val="es-CO"/>
        </w:rPr>
        <w:t xml:space="preserve"> se descartaron las filas con </w:t>
      </w:r>
      <w:proofErr w:type="spellStart"/>
      <w:r w:rsidRPr="004C588C">
        <w:rPr>
          <w:lang w:val="es-CO"/>
        </w:rPr>
        <w:t>tasa_graduacion</w:t>
      </w:r>
      <w:proofErr w:type="spellEnd"/>
      <w:r w:rsidRPr="004C588C">
        <w:rPr>
          <w:lang w:val="es-CO"/>
        </w:rPr>
        <w:t xml:space="preserve"> &gt; 1 (físicamente imposibles).</w:t>
      </w:r>
    </w:p>
    <w:p w14:paraId="1DECCF2E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Transformación logarítmica</w:t>
      </w:r>
      <w:r w:rsidRPr="004C588C">
        <w:rPr>
          <w:lang w:val="es-CO"/>
        </w:rPr>
        <w:t xml:space="preserve"> de variables de tamaño muy sesgadas (matriculados, docentes).</w:t>
      </w:r>
    </w:p>
    <w:p w14:paraId="20D4E424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Manejo de faltantes:</w:t>
      </w:r>
      <w:r w:rsidRPr="004C588C">
        <w:rPr>
          <w:lang w:val="es-CO"/>
        </w:rPr>
        <w:t xml:space="preserve"> imputación por </w:t>
      </w:r>
      <w:r w:rsidRPr="004C588C">
        <w:rPr>
          <w:bCs/>
          <w:lang w:val="es-CO"/>
        </w:rPr>
        <w:t>mediana</w:t>
      </w:r>
      <w:r w:rsidRPr="004C588C">
        <w:rPr>
          <w:lang w:val="es-CO"/>
        </w:rPr>
        <w:t xml:space="preserve"> (robusta a </w:t>
      </w:r>
      <w:proofErr w:type="spellStart"/>
      <w:r w:rsidRPr="004C588C">
        <w:rPr>
          <w:lang w:val="es-CO"/>
        </w:rPr>
        <w:t>outliers</w:t>
      </w:r>
      <w:proofErr w:type="spellEnd"/>
      <w:r w:rsidRPr="004C588C">
        <w:rPr>
          <w:lang w:val="es-CO"/>
        </w:rPr>
        <w:t xml:space="preserve">); </w:t>
      </w:r>
      <w:proofErr w:type="spellStart"/>
      <w:r w:rsidRPr="004C588C">
        <w:rPr>
          <w:lang w:val="es-CO"/>
        </w:rPr>
        <w:t>encoding</w:t>
      </w:r>
      <w:proofErr w:type="spellEnd"/>
      <w:r w:rsidRPr="004C588C">
        <w:rPr>
          <w:lang w:val="es-CO"/>
        </w:rPr>
        <w:t xml:space="preserve"> </w:t>
      </w:r>
      <w:proofErr w:type="spellStart"/>
      <w:r w:rsidRPr="004C588C">
        <w:rPr>
          <w:lang w:val="es-CO"/>
        </w:rPr>
        <w:t>one-hot</w:t>
      </w:r>
      <w:proofErr w:type="spellEnd"/>
      <w:r w:rsidRPr="004C588C">
        <w:rPr>
          <w:lang w:val="es-CO"/>
        </w:rPr>
        <w:t xml:space="preserve"> del departamento; escalado estándar solo para la Regresión Lineal.</w:t>
      </w:r>
    </w:p>
    <w:p w14:paraId="2240F70C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Sin fuga de información:</w:t>
      </w:r>
      <w:r w:rsidRPr="004C588C">
        <w:rPr>
          <w:lang w:val="es-CO"/>
        </w:rPr>
        <w:t xml:space="preserve"> se excluyó graduados (numerador del objetivo) de los predictores.</w:t>
      </w:r>
    </w:p>
    <w:p w14:paraId="31524327" w14:textId="77777777" w:rsidR="00B85AAD" w:rsidRPr="004C588C" w:rsidRDefault="00000000">
      <w:pPr>
        <w:pStyle w:val="Ttulo2"/>
        <w:rPr>
          <w:lang w:val="es-CO"/>
        </w:rPr>
      </w:pPr>
      <w:r w:rsidRPr="004C588C">
        <w:rPr>
          <w:color w:val="2E4057"/>
          <w:lang w:val="es-CO"/>
        </w:rPr>
        <w:lastRenderedPageBreak/>
        <w:t>3. Modelo A — Predicción de la tasa de graduación</w:t>
      </w:r>
    </w:p>
    <w:p w14:paraId="3BE7070F" w14:textId="3952CD3C" w:rsidR="00B85AAD" w:rsidRPr="004C588C" w:rsidRDefault="00000000">
      <w:pPr>
        <w:rPr>
          <w:lang w:val="es-CO"/>
        </w:rPr>
      </w:pPr>
      <w:r w:rsidRPr="004C588C">
        <w:rPr>
          <w:b/>
          <w:lang w:val="es-CO"/>
        </w:rPr>
        <w:t>Variable objetivo:</w:t>
      </w:r>
      <w:r w:rsidRPr="004C588C">
        <w:rPr>
          <w:lang w:val="es-CO"/>
        </w:rPr>
        <w:t xml:space="preserve"> </w:t>
      </w:r>
      <w:proofErr w:type="spellStart"/>
      <w:r w:rsidRPr="004C588C">
        <w:rPr>
          <w:lang w:val="es-CO"/>
        </w:rPr>
        <w:t>tasa_graduacion</w:t>
      </w:r>
      <w:proofErr w:type="spellEnd"/>
      <w:r w:rsidRPr="004C588C">
        <w:rPr>
          <w:lang w:val="es-CO"/>
        </w:rPr>
        <w:t xml:space="preserve"> = graduados / matriculados.</w:t>
      </w:r>
    </w:p>
    <w:p w14:paraId="2906A6C3" w14:textId="77777777" w:rsidR="00B85AAD" w:rsidRDefault="00000000">
      <w:pPr>
        <w:pStyle w:val="Ttulo3"/>
        <w:rPr>
          <w:lang w:val="es-CO"/>
        </w:rPr>
      </w:pPr>
      <w:r w:rsidRPr="004C588C">
        <w:rPr>
          <w:lang w:val="es-CO"/>
        </w:rPr>
        <w:t>Comparación de los 3 algoritmos (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>)</w:t>
      </w:r>
    </w:p>
    <w:p w14:paraId="4791C0C1" w14:textId="77777777" w:rsidR="004C588C" w:rsidRPr="004C588C" w:rsidRDefault="004C588C" w:rsidP="004C588C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B85AAD" w14:paraId="1E56AC1B" w14:textId="77777777">
        <w:trPr>
          <w:jc w:val="center"/>
        </w:trPr>
        <w:tc>
          <w:tcPr>
            <w:tcW w:w="1344" w:type="dxa"/>
            <w:shd w:val="clear" w:color="auto" w:fill="2E4057"/>
          </w:tcPr>
          <w:p w14:paraId="7F385849" w14:textId="77777777" w:rsidR="00B85AAD" w:rsidRDefault="00000000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1344" w:type="dxa"/>
            <w:shd w:val="clear" w:color="auto" w:fill="2E4057"/>
          </w:tcPr>
          <w:p w14:paraId="2F9FD35E" w14:textId="77777777" w:rsidR="00B85AAD" w:rsidRDefault="00000000">
            <w:r>
              <w:rPr>
                <w:b/>
                <w:color w:val="FFFFFF"/>
                <w:sz w:val="20"/>
              </w:rPr>
              <w:t>CV R² (5-fold)</w:t>
            </w:r>
          </w:p>
        </w:tc>
        <w:tc>
          <w:tcPr>
            <w:tcW w:w="1344" w:type="dxa"/>
            <w:shd w:val="clear" w:color="auto" w:fill="2E4057"/>
          </w:tcPr>
          <w:p w14:paraId="217C97E4" w14:textId="77777777" w:rsidR="00B85AAD" w:rsidRDefault="00000000">
            <w:r>
              <w:rPr>
                <w:b/>
                <w:color w:val="FFFFFF"/>
                <w:sz w:val="20"/>
              </w:rPr>
              <w:t>R² train</w:t>
            </w:r>
          </w:p>
        </w:tc>
        <w:tc>
          <w:tcPr>
            <w:tcW w:w="1344" w:type="dxa"/>
            <w:shd w:val="clear" w:color="auto" w:fill="2E4057"/>
          </w:tcPr>
          <w:p w14:paraId="43DBB808" w14:textId="77777777" w:rsidR="00B85AAD" w:rsidRDefault="00000000">
            <w:r>
              <w:rPr>
                <w:b/>
                <w:color w:val="FFFFFF"/>
                <w:sz w:val="20"/>
              </w:rPr>
              <w:t>R² holdout</w:t>
            </w:r>
          </w:p>
        </w:tc>
        <w:tc>
          <w:tcPr>
            <w:tcW w:w="1344" w:type="dxa"/>
            <w:shd w:val="clear" w:color="auto" w:fill="2E4057"/>
          </w:tcPr>
          <w:p w14:paraId="5F2FD934" w14:textId="77777777" w:rsidR="00B85AAD" w:rsidRDefault="00000000">
            <w:r>
              <w:rPr>
                <w:b/>
                <w:color w:val="FFFFFF"/>
                <w:sz w:val="20"/>
              </w:rPr>
              <w:t>RMSE holdout</w:t>
            </w:r>
          </w:p>
        </w:tc>
        <w:tc>
          <w:tcPr>
            <w:tcW w:w="1344" w:type="dxa"/>
            <w:shd w:val="clear" w:color="auto" w:fill="2E4057"/>
          </w:tcPr>
          <w:p w14:paraId="49AC98F9" w14:textId="77777777" w:rsidR="00B85AAD" w:rsidRDefault="00000000">
            <w:r>
              <w:rPr>
                <w:b/>
                <w:color w:val="FFFFFF"/>
                <w:sz w:val="20"/>
              </w:rPr>
              <w:t>MAE holdout</w:t>
            </w:r>
          </w:p>
        </w:tc>
        <w:tc>
          <w:tcPr>
            <w:tcW w:w="1344" w:type="dxa"/>
            <w:shd w:val="clear" w:color="auto" w:fill="2E4057"/>
          </w:tcPr>
          <w:p w14:paraId="7D7576AC" w14:textId="77777777" w:rsidR="00B85AAD" w:rsidRDefault="00000000">
            <w:r>
              <w:rPr>
                <w:b/>
                <w:color w:val="FFFFFF"/>
                <w:sz w:val="20"/>
              </w:rPr>
              <w:t>Brecha (overfit)</w:t>
            </w:r>
          </w:p>
        </w:tc>
      </w:tr>
      <w:tr w:rsidR="00B85AAD" w14:paraId="418594C2" w14:textId="77777777">
        <w:trPr>
          <w:jc w:val="center"/>
        </w:trPr>
        <w:tc>
          <w:tcPr>
            <w:tcW w:w="1344" w:type="dxa"/>
          </w:tcPr>
          <w:p w14:paraId="7E1558F4" w14:textId="77777777" w:rsidR="00B85AAD" w:rsidRDefault="00000000">
            <w:r>
              <w:rPr>
                <w:b/>
                <w:sz w:val="20"/>
              </w:rPr>
              <w:t>Random Forest</w:t>
            </w:r>
            <w:r>
              <w:rPr>
                <w:sz w:val="20"/>
              </w:rPr>
              <w:t xml:space="preserve"> ✅</w:t>
            </w:r>
          </w:p>
        </w:tc>
        <w:tc>
          <w:tcPr>
            <w:tcW w:w="1344" w:type="dxa"/>
          </w:tcPr>
          <w:p w14:paraId="14027DFB" w14:textId="77777777" w:rsidR="00B85AAD" w:rsidRDefault="00000000">
            <w:r>
              <w:rPr>
                <w:sz w:val="20"/>
              </w:rPr>
              <w:t>0,31</w:t>
            </w:r>
          </w:p>
        </w:tc>
        <w:tc>
          <w:tcPr>
            <w:tcW w:w="1344" w:type="dxa"/>
          </w:tcPr>
          <w:p w14:paraId="3EA7CB0B" w14:textId="77777777" w:rsidR="00B85AAD" w:rsidRDefault="00000000">
            <w:r>
              <w:rPr>
                <w:sz w:val="20"/>
              </w:rPr>
              <w:t>0,48</w:t>
            </w:r>
          </w:p>
        </w:tc>
        <w:tc>
          <w:tcPr>
            <w:tcW w:w="1344" w:type="dxa"/>
          </w:tcPr>
          <w:p w14:paraId="46253C10" w14:textId="77777777" w:rsidR="00B85AAD" w:rsidRDefault="00000000">
            <w:r>
              <w:rPr>
                <w:b/>
                <w:sz w:val="20"/>
              </w:rPr>
              <w:t>0,33</w:t>
            </w:r>
          </w:p>
        </w:tc>
        <w:tc>
          <w:tcPr>
            <w:tcW w:w="1344" w:type="dxa"/>
          </w:tcPr>
          <w:p w14:paraId="1D7E0E34" w14:textId="77777777" w:rsidR="00B85AAD" w:rsidRDefault="00000000">
            <w:r>
              <w:rPr>
                <w:b/>
                <w:sz w:val="20"/>
              </w:rPr>
              <w:t>0,076</w:t>
            </w:r>
          </w:p>
        </w:tc>
        <w:tc>
          <w:tcPr>
            <w:tcW w:w="1344" w:type="dxa"/>
          </w:tcPr>
          <w:p w14:paraId="07F392F2" w14:textId="77777777" w:rsidR="00B85AAD" w:rsidRDefault="00000000">
            <w:r>
              <w:rPr>
                <w:sz w:val="20"/>
              </w:rPr>
              <w:t>0,050</w:t>
            </w:r>
          </w:p>
        </w:tc>
        <w:tc>
          <w:tcPr>
            <w:tcW w:w="1344" w:type="dxa"/>
          </w:tcPr>
          <w:p w14:paraId="26590E48" w14:textId="77777777" w:rsidR="00B85AAD" w:rsidRDefault="00000000">
            <w:r>
              <w:rPr>
                <w:sz w:val="20"/>
              </w:rPr>
              <w:t>+0,16</w:t>
            </w:r>
          </w:p>
        </w:tc>
      </w:tr>
      <w:tr w:rsidR="00B85AAD" w14:paraId="3CF964AE" w14:textId="77777777">
        <w:trPr>
          <w:jc w:val="center"/>
        </w:trPr>
        <w:tc>
          <w:tcPr>
            <w:tcW w:w="1344" w:type="dxa"/>
            <w:shd w:val="clear" w:color="auto" w:fill="F2F2F2"/>
          </w:tcPr>
          <w:p w14:paraId="3CA89D96" w14:textId="77777777" w:rsidR="00B85AAD" w:rsidRDefault="00000000">
            <w:r>
              <w:rPr>
                <w:sz w:val="20"/>
              </w:rPr>
              <w:t>Gradient Boosting</w:t>
            </w:r>
          </w:p>
        </w:tc>
        <w:tc>
          <w:tcPr>
            <w:tcW w:w="1344" w:type="dxa"/>
            <w:shd w:val="clear" w:color="auto" w:fill="F2F2F2"/>
          </w:tcPr>
          <w:p w14:paraId="2BB2456E" w14:textId="77777777" w:rsidR="00B85AAD" w:rsidRDefault="00000000">
            <w:r>
              <w:rPr>
                <w:sz w:val="20"/>
              </w:rPr>
              <w:t>0,31</w:t>
            </w:r>
          </w:p>
        </w:tc>
        <w:tc>
          <w:tcPr>
            <w:tcW w:w="1344" w:type="dxa"/>
            <w:shd w:val="clear" w:color="auto" w:fill="F2F2F2"/>
          </w:tcPr>
          <w:p w14:paraId="711E60CE" w14:textId="77777777" w:rsidR="00B85AAD" w:rsidRDefault="00000000">
            <w:r>
              <w:rPr>
                <w:sz w:val="20"/>
              </w:rPr>
              <w:t>0,59</w:t>
            </w:r>
          </w:p>
        </w:tc>
        <w:tc>
          <w:tcPr>
            <w:tcW w:w="1344" w:type="dxa"/>
            <w:shd w:val="clear" w:color="auto" w:fill="F2F2F2"/>
          </w:tcPr>
          <w:p w14:paraId="3574A27E" w14:textId="77777777" w:rsidR="00B85AAD" w:rsidRDefault="00000000">
            <w:r>
              <w:rPr>
                <w:sz w:val="20"/>
              </w:rPr>
              <w:t>0,25</w:t>
            </w:r>
          </w:p>
        </w:tc>
        <w:tc>
          <w:tcPr>
            <w:tcW w:w="1344" w:type="dxa"/>
            <w:shd w:val="clear" w:color="auto" w:fill="F2F2F2"/>
          </w:tcPr>
          <w:p w14:paraId="568A85BA" w14:textId="77777777" w:rsidR="00B85AAD" w:rsidRDefault="00000000">
            <w:r>
              <w:rPr>
                <w:sz w:val="20"/>
              </w:rPr>
              <w:t>0,080</w:t>
            </w:r>
          </w:p>
        </w:tc>
        <w:tc>
          <w:tcPr>
            <w:tcW w:w="1344" w:type="dxa"/>
            <w:shd w:val="clear" w:color="auto" w:fill="F2F2F2"/>
          </w:tcPr>
          <w:p w14:paraId="1B391520" w14:textId="77777777" w:rsidR="00B85AAD" w:rsidRDefault="00000000">
            <w:r>
              <w:rPr>
                <w:sz w:val="20"/>
              </w:rPr>
              <w:t>0,055</w:t>
            </w:r>
          </w:p>
        </w:tc>
        <w:tc>
          <w:tcPr>
            <w:tcW w:w="1344" w:type="dxa"/>
            <w:shd w:val="clear" w:color="auto" w:fill="F2F2F2"/>
          </w:tcPr>
          <w:p w14:paraId="77EC3D52" w14:textId="77777777" w:rsidR="00B85AAD" w:rsidRDefault="00000000">
            <w:r>
              <w:rPr>
                <w:sz w:val="20"/>
              </w:rPr>
              <w:t>+0,35</w:t>
            </w:r>
          </w:p>
        </w:tc>
      </w:tr>
      <w:tr w:rsidR="00B85AAD" w14:paraId="52636B14" w14:textId="77777777">
        <w:trPr>
          <w:jc w:val="center"/>
        </w:trPr>
        <w:tc>
          <w:tcPr>
            <w:tcW w:w="1344" w:type="dxa"/>
          </w:tcPr>
          <w:p w14:paraId="469844A5" w14:textId="77777777" w:rsidR="00B85AAD" w:rsidRDefault="00000000">
            <w:r>
              <w:rPr>
                <w:sz w:val="20"/>
              </w:rPr>
              <w:t>Regresión Lineal</w:t>
            </w:r>
          </w:p>
        </w:tc>
        <w:tc>
          <w:tcPr>
            <w:tcW w:w="1344" w:type="dxa"/>
          </w:tcPr>
          <w:p w14:paraId="5A8E5B30" w14:textId="77777777" w:rsidR="00B85AAD" w:rsidRDefault="00000000">
            <w:r>
              <w:rPr>
                <w:sz w:val="20"/>
              </w:rPr>
              <w:t>0,09</w:t>
            </w:r>
          </w:p>
        </w:tc>
        <w:tc>
          <w:tcPr>
            <w:tcW w:w="1344" w:type="dxa"/>
          </w:tcPr>
          <w:p w14:paraId="224D13D6" w14:textId="77777777" w:rsidR="00B85AAD" w:rsidRDefault="00000000">
            <w:r>
              <w:rPr>
                <w:sz w:val="20"/>
              </w:rPr>
              <w:t>0,18</w:t>
            </w:r>
          </w:p>
        </w:tc>
        <w:tc>
          <w:tcPr>
            <w:tcW w:w="1344" w:type="dxa"/>
          </w:tcPr>
          <w:p w14:paraId="01FEB297" w14:textId="77777777" w:rsidR="00B85AAD" w:rsidRDefault="00000000">
            <w:r>
              <w:rPr>
                <w:sz w:val="20"/>
              </w:rPr>
              <w:t>0,19</w:t>
            </w:r>
          </w:p>
        </w:tc>
        <w:tc>
          <w:tcPr>
            <w:tcW w:w="1344" w:type="dxa"/>
          </w:tcPr>
          <w:p w14:paraId="23160706" w14:textId="77777777" w:rsidR="00B85AAD" w:rsidRDefault="00000000">
            <w:r>
              <w:rPr>
                <w:sz w:val="20"/>
              </w:rPr>
              <w:t>0,083</w:t>
            </w:r>
          </w:p>
        </w:tc>
        <w:tc>
          <w:tcPr>
            <w:tcW w:w="1344" w:type="dxa"/>
          </w:tcPr>
          <w:p w14:paraId="1F18458E" w14:textId="77777777" w:rsidR="00B85AAD" w:rsidRDefault="00000000">
            <w:r>
              <w:rPr>
                <w:sz w:val="20"/>
              </w:rPr>
              <w:t>0,053</w:t>
            </w:r>
          </w:p>
        </w:tc>
        <w:tc>
          <w:tcPr>
            <w:tcW w:w="1344" w:type="dxa"/>
          </w:tcPr>
          <w:p w14:paraId="013110F0" w14:textId="77777777" w:rsidR="00B85AAD" w:rsidRDefault="00000000">
            <w:r>
              <w:rPr>
                <w:sz w:val="20"/>
              </w:rPr>
              <w:t>−0,01</w:t>
            </w:r>
          </w:p>
        </w:tc>
      </w:tr>
    </w:tbl>
    <w:p w14:paraId="4B0FB855" w14:textId="77777777" w:rsidR="00B85AAD" w:rsidRDefault="00B85AAD"/>
    <w:p w14:paraId="351F608F" w14:textId="38984E50" w:rsidR="00B85AAD" w:rsidRPr="004C588C" w:rsidRDefault="00000000">
      <w:pPr>
        <w:ind w:left="567"/>
        <w:rPr>
          <w:lang w:val="es-CO"/>
        </w:rPr>
      </w:pPr>
      <w:proofErr w:type="spellStart"/>
      <w:r w:rsidRPr="004C588C">
        <w:rPr>
          <w:i/>
          <w:color w:val="5A5A5A"/>
          <w:lang w:val="es-CO"/>
        </w:rPr>
        <w:t>Baseline</w:t>
      </w:r>
      <w:proofErr w:type="spellEnd"/>
      <w:r w:rsidRPr="004C588C">
        <w:rPr>
          <w:i/>
          <w:color w:val="5A5A5A"/>
          <w:lang w:val="es-CO"/>
        </w:rPr>
        <w:t xml:space="preserve"> (predecir la media): RMSE = 0,093. Los tres modelos lo superan</w:t>
      </w:r>
    </w:p>
    <w:p w14:paraId="0FC812F6" w14:textId="77777777" w:rsidR="00B85AAD" w:rsidRDefault="00000000">
      <w:pPr>
        <w:jc w:val="center"/>
      </w:pPr>
      <w:r>
        <w:rPr>
          <w:noProof/>
        </w:rPr>
        <w:drawing>
          <wp:inline distT="0" distB="0" distL="0" distR="0" wp14:anchorId="7B112C19" wp14:editId="5CD5A4A8">
            <wp:extent cx="5486400" cy="21650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omparacion_modelos_regre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2603" w14:textId="77777777" w:rsidR="00B85AAD" w:rsidRPr="004C588C" w:rsidRDefault="00000000">
      <w:pPr>
        <w:jc w:val="center"/>
        <w:rPr>
          <w:lang w:val="es-CO"/>
        </w:rPr>
      </w:pPr>
      <w:r w:rsidRPr="004C588C">
        <w:rPr>
          <w:i/>
          <w:color w:val="6E6E6E"/>
          <w:sz w:val="18"/>
          <w:lang w:val="es-CO"/>
        </w:rPr>
        <w:t>Comparación de modelos</w:t>
      </w:r>
    </w:p>
    <w:p w14:paraId="609AEEDF" w14:textId="370A613F" w:rsidR="00B85AAD" w:rsidRPr="004C588C" w:rsidRDefault="00000000">
      <w:pPr>
        <w:rPr>
          <w:lang w:val="es-CO"/>
        </w:rPr>
      </w:pPr>
      <w:r w:rsidRPr="004C588C">
        <w:rPr>
          <w:b/>
          <w:lang w:val="es-CO"/>
        </w:rPr>
        <w:t>Justificación de la selección:</w:t>
      </w:r>
      <w:r w:rsidRPr="004C588C">
        <w:rPr>
          <w:lang w:val="es-CO"/>
        </w:rPr>
        <w:t xml:space="preserve"> Random Forest logra el mayor R² en 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 xml:space="preserve"> y el menor RMSE. </w:t>
      </w:r>
      <w:proofErr w:type="spellStart"/>
      <w:r w:rsidRPr="004C588C">
        <w:rPr>
          <w:lang w:val="es-CO"/>
        </w:rPr>
        <w:t>Gradient</w:t>
      </w:r>
      <w:proofErr w:type="spellEnd"/>
      <w:r w:rsidRPr="004C588C">
        <w:rPr>
          <w:lang w:val="es-CO"/>
        </w:rPr>
        <w:t xml:space="preserve"> </w:t>
      </w:r>
      <w:proofErr w:type="spellStart"/>
      <w:r w:rsidRPr="004C588C">
        <w:rPr>
          <w:lang w:val="es-CO"/>
        </w:rPr>
        <w:t>Boosting</w:t>
      </w:r>
      <w:proofErr w:type="spellEnd"/>
      <w:r w:rsidRPr="004C588C">
        <w:rPr>
          <w:lang w:val="es-CO"/>
        </w:rPr>
        <w:t xml:space="preserve">, pese a la regularización, </w:t>
      </w:r>
      <w:proofErr w:type="spellStart"/>
      <w:r w:rsidRPr="004C588C">
        <w:rPr>
          <w:lang w:val="es-CO"/>
        </w:rPr>
        <w:t>sobreajusta</w:t>
      </w:r>
      <w:proofErr w:type="spellEnd"/>
      <w:r w:rsidRPr="004C588C">
        <w:rPr>
          <w:lang w:val="es-CO"/>
        </w:rPr>
        <w:t xml:space="preserve"> </w:t>
      </w:r>
      <w:proofErr w:type="gramStart"/>
      <w:r w:rsidRPr="004C588C">
        <w:rPr>
          <w:lang w:val="es-CO"/>
        </w:rPr>
        <w:t>más  y</w:t>
      </w:r>
      <w:proofErr w:type="gramEnd"/>
      <w:r w:rsidRPr="004C588C">
        <w:rPr>
          <w:lang w:val="es-CO"/>
        </w:rPr>
        <w:t xml:space="preserve"> generaliza peor. La Regresión Lineal es estable pero solo captura relaciones lineales.</w:t>
      </w:r>
    </w:p>
    <w:p w14:paraId="32CABA2D" w14:textId="77777777" w:rsidR="00B85AAD" w:rsidRPr="004C588C" w:rsidRDefault="00000000">
      <w:pPr>
        <w:pStyle w:val="Ttulo3"/>
        <w:rPr>
          <w:lang w:val="es-CO"/>
        </w:rPr>
      </w:pPr>
      <w:r w:rsidRPr="004C588C">
        <w:rPr>
          <w:lang w:val="es-CO"/>
        </w:rPr>
        <w:lastRenderedPageBreak/>
        <w:t xml:space="preserve">Importancia de variables (permutación sobre 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>)</w:t>
      </w:r>
    </w:p>
    <w:p w14:paraId="26553008" w14:textId="77777777" w:rsidR="00B85AAD" w:rsidRDefault="00000000">
      <w:pPr>
        <w:jc w:val="center"/>
      </w:pPr>
      <w:r>
        <w:rPr>
          <w:noProof/>
        </w:rPr>
        <w:drawing>
          <wp:inline distT="0" distB="0" distL="0" distR="0" wp14:anchorId="0B1A9854" wp14:editId="16527315">
            <wp:extent cx="5486400" cy="29619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importancia_variab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7B06" w14:textId="77777777" w:rsidR="00B85AAD" w:rsidRDefault="00000000">
      <w:pPr>
        <w:jc w:val="center"/>
      </w:pPr>
      <w:r>
        <w:rPr>
          <w:i/>
          <w:color w:val="6E6E6E"/>
          <w:sz w:val="18"/>
        </w:rPr>
        <w:t>Importancia de variables</w:t>
      </w:r>
    </w:p>
    <w:p w14:paraId="521C6008" w14:textId="7D600E37" w:rsidR="00B85AAD" w:rsidRPr="004C588C" w:rsidRDefault="004C588C">
      <w:pPr>
        <w:pStyle w:val="Listaconvietas"/>
        <w:rPr>
          <w:lang w:val="es-CO"/>
        </w:rPr>
      </w:pPr>
      <w:proofErr w:type="spellStart"/>
      <w:r>
        <w:rPr>
          <w:b/>
          <w:lang w:val="es-CO"/>
        </w:rPr>
        <w:t>C</w:t>
      </w:r>
      <w:r w:rsidR="00000000" w:rsidRPr="004C588C">
        <w:rPr>
          <w:b/>
          <w:lang w:val="es-CO"/>
        </w:rPr>
        <w:t>recimiento_matricula</w:t>
      </w:r>
      <w:proofErr w:type="spellEnd"/>
      <w:r w:rsidR="00000000" w:rsidRPr="004C588C">
        <w:rPr>
          <w:lang w:val="es-CO"/>
        </w:rPr>
        <w:t xml:space="preserve"> (la más predictiva): las IES en </w:t>
      </w:r>
      <w:r w:rsidR="00000000" w:rsidRPr="004C588C">
        <w:rPr>
          <w:b/>
          <w:lang w:val="es-CO"/>
        </w:rPr>
        <w:t>expansión acelerada</w:t>
      </w:r>
      <w:r w:rsidR="00000000" w:rsidRPr="004C588C">
        <w:rPr>
          <w:lang w:val="es-CO"/>
        </w:rPr>
        <w:t xml:space="preserve"> muestran tasas de graduación más bajas; las que decrecen, más altas. Es una </w:t>
      </w:r>
      <w:r w:rsidR="00000000" w:rsidRPr="004C588C">
        <w:rPr>
          <w:b/>
          <w:lang w:val="es-CO"/>
        </w:rPr>
        <w:t>dinámica de cohorte</w:t>
      </w:r>
      <w:r w:rsidR="00000000" w:rsidRPr="004C588C">
        <w:rPr>
          <w:lang w:val="es-CO"/>
        </w:rPr>
        <w:t>, no una relación causal.</w:t>
      </w:r>
    </w:p>
    <w:p w14:paraId="259CFE5B" w14:textId="1600174A" w:rsidR="00B85AAD" w:rsidRPr="004C588C" w:rsidRDefault="004C588C">
      <w:pPr>
        <w:pStyle w:val="Listaconvietas"/>
        <w:rPr>
          <w:lang w:val="es-CO"/>
        </w:rPr>
      </w:pPr>
      <w:proofErr w:type="spellStart"/>
      <w:r>
        <w:rPr>
          <w:b/>
          <w:lang w:val="es-CO"/>
        </w:rPr>
        <w:t>T</w:t>
      </w:r>
      <w:r w:rsidR="00000000" w:rsidRPr="004C588C">
        <w:rPr>
          <w:b/>
          <w:lang w:val="es-CO"/>
        </w:rPr>
        <w:t>asa_matricula_admitidos</w:t>
      </w:r>
      <w:proofErr w:type="spellEnd"/>
      <w:r w:rsidR="00000000" w:rsidRPr="004C588C">
        <w:rPr>
          <w:lang w:val="es-CO"/>
        </w:rPr>
        <w:t xml:space="preserve"> (</w:t>
      </w:r>
      <w:proofErr w:type="gramStart"/>
      <w:r w:rsidR="00000000" w:rsidRPr="004C588C">
        <w:rPr>
          <w:lang w:val="es-CO"/>
        </w:rPr>
        <w:t>conversión admitido</w:t>
      </w:r>
      <w:proofErr w:type="gramEnd"/>
      <w:r>
        <w:rPr>
          <w:lang w:val="es-CO"/>
        </w:rPr>
        <w:t xml:space="preserve"> a </w:t>
      </w:r>
      <w:r w:rsidR="00000000" w:rsidRPr="004C588C">
        <w:rPr>
          <w:lang w:val="es-CO"/>
        </w:rPr>
        <w:t>matriculado): refleja la solidez del embudo de matrícula.</w:t>
      </w:r>
    </w:p>
    <w:p w14:paraId="12D6AEAC" w14:textId="20ED8CAE" w:rsidR="00B85AAD" w:rsidRPr="004C588C" w:rsidRDefault="004C588C">
      <w:pPr>
        <w:pStyle w:val="Listaconvietas"/>
        <w:rPr>
          <w:lang w:val="es-CO"/>
        </w:rPr>
      </w:pPr>
      <w:proofErr w:type="spellStart"/>
      <w:r>
        <w:rPr>
          <w:b/>
          <w:lang w:val="es-CO"/>
        </w:rPr>
        <w:t>R</w:t>
      </w:r>
      <w:r w:rsidR="00000000" w:rsidRPr="004C588C">
        <w:rPr>
          <w:b/>
          <w:lang w:val="es-CO"/>
        </w:rPr>
        <w:t>atio_docente_estudiante</w:t>
      </w:r>
      <w:proofErr w:type="spellEnd"/>
      <w:r w:rsidR="00000000" w:rsidRPr="004C588C">
        <w:rPr>
          <w:lang w:val="es-CO"/>
        </w:rPr>
        <w:t>: aporta de forma moderada — más dotación docente se asocia a mayor graduación, pero no es el único factor.</w:t>
      </w:r>
    </w:p>
    <w:p w14:paraId="50F7A625" w14:textId="77777777" w:rsidR="00B85AAD" w:rsidRDefault="00000000">
      <w:pPr>
        <w:pStyle w:val="Ttulo2"/>
        <w:rPr>
          <w:color w:val="2E4057"/>
          <w:lang w:val="es-CO"/>
        </w:rPr>
      </w:pPr>
      <w:r w:rsidRPr="004C588C">
        <w:rPr>
          <w:color w:val="2E4057"/>
          <w:lang w:val="es-CO"/>
        </w:rPr>
        <w:t>4. Modelo B — Segmentación de IES por perfil operativo</w:t>
      </w:r>
    </w:p>
    <w:p w14:paraId="2FD5DAE9" w14:textId="77777777" w:rsidR="004C588C" w:rsidRPr="004C588C" w:rsidRDefault="004C588C" w:rsidP="004C588C">
      <w:pPr>
        <w:rPr>
          <w:lang w:val="es-CO"/>
        </w:rPr>
      </w:pPr>
    </w:p>
    <w:p w14:paraId="47ADB2FB" w14:textId="77777777" w:rsidR="00B85AAD" w:rsidRPr="004C588C" w:rsidRDefault="00000000">
      <w:pPr>
        <w:rPr>
          <w:lang w:val="es-CO"/>
        </w:rPr>
      </w:pPr>
      <w:r w:rsidRPr="004C588C">
        <w:rPr>
          <w:lang w:val="es-CO"/>
        </w:rPr>
        <w:t xml:space="preserve">Se construyó un perfil estable por IES (promedio 2022–2024) con 4 variables estandarizadas: </w:t>
      </w:r>
      <w:r w:rsidRPr="004C588C">
        <w:rPr>
          <w:bCs/>
          <w:lang w:val="es-CO"/>
        </w:rPr>
        <w:t>tamaño</w:t>
      </w:r>
      <w:r w:rsidRPr="004C588C">
        <w:rPr>
          <w:lang w:val="es-CO"/>
        </w:rPr>
        <w:t xml:space="preserve"> (</w:t>
      </w:r>
      <w:proofErr w:type="spellStart"/>
      <w:r w:rsidRPr="004C588C">
        <w:rPr>
          <w:lang w:val="es-CO"/>
        </w:rPr>
        <w:t>log_matriculados</w:t>
      </w:r>
      <w:proofErr w:type="spellEnd"/>
      <w:r w:rsidRPr="004C588C">
        <w:rPr>
          <w:lang w:val="es-CO"/>
        </w:rPr>
        <w:t xml:space="preserve">), </w:t>
      </w:r>
      <w:r w:rsidRPr="004C588C">
        <w:rPr>
          <w:bCs/>
          <w:lang w:val="es-CO"/>
        </w:rPr>
        <w:t>intensidad docente</w:t>
      </w:r>
      <w:r w:rsidRPr="004C588C">
        <w:rPr>
          <w:lang w:val="es-CO"/>
        </w:rPr>
        <w:t xml:space="preserve"> (</w:t>
      </w:r>
      <w:proofErr w:type="spellStart"/>
      <w:r w:rsidRPr="004C588C">
        <w:rPr>
          <w:lang w:val="es-CO"/>
        </w:rPr>
        <w:t>ratio_docente_estudiante</w:t>
      </w:r>
      <w:proofErr w:type="spellEnd"/>
      <w:r w:rsidRPr="004C588C">
        <w:rPr>
          <w:lang w:val="es-CO"/>
        </w:rPr>
        <w:t xml:space="preserve">), </w:t>
      </w:r>
      <w:r w:rsidRPr="004C588C">
        <w:rPr>
          <w:bCs/>
          <w:lang w:val="es-CO"/>
        </w:rPr>
        <w:t>eficiencia de salida</w:t>
      </w:r>
      <w:r w:rsidRPr="004C588C">
        <w:rPr>
          <w:lang w:val="es-CO"/>
        </w:rPr>
        <w:t xml:space="preserve"> (</w:t>
      </w:r>
      <w:proofErr w:type="spellStart"/>
      <w:r w:rsidRPr="004C588C">
        <w:rPr>
          <w:lang w:val="es-CO"/>
        </w:rPr>
        <w:t>tasa_graduacion</w:t>
      </w:r>
      <w:proofErr w:type="spellEnd"/>
      <w:r w:rsidRPr="004C588C">
        <w:rPr>
          <w:lang w:val="es-CO"/>
        </w:rPr>
        <w:t xml:space="preserve">) y </w:t>
      </w:r>
      <w:r w:rsidRPr="004C588C">
        <w:rPr>
          <w:bCs/>
          <w:lang w:val="es-CO"/>
        </w:rPr>
        <w:t>amplitud de oferta</w:t>
      </w:r>
      <w:r w:rsidRPr="004C588C">
        <w:rPr>
          <w:lang w:val="es-CO"/>
        </w:rPr>
        <w:t xml:space="preserve"> (</w:t>
      </w:r>
      <w:proofErr w:type="spellStart"/>
      <w:r w:rsidRPr="004C588C">
        <w:rPr>
          <w:lang w:val="es-CO"/>
        </w:rPr>
        <w:t>num_programas</w:t>
      </w:r>
      <w:proofErr w:type="spellEnd"/>
      <w:r w:rsidRPr="004C588C">
        <w:rPr>
          <w:lang w:val="es-CO"/>
        </w:rPr>
        <w:t>).</w:t>
      </w:r>
    </w:p>
    <w:p w14:paraId="26C8431D" w14:textId="6BC36BED" w:rsidR="004C588C" w:rsidRPr="004C588C" w:rsidRDefault="00000000" w:rsidP="004C588C">
      <w:pPr>
        <w:pStyle w:val="Ttulo3"/>
      </w:pPr>
      <w:proofErr w:type="spellStart"/>
      <w:r>
        <w:lastRenderedPageBreak/>
        <w:t>Selección</w:t>
      </w:r>
      <w:proofErr w:type="spellEnd"/>
      <w:r>
        <w:t xml:space="preserve"> del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clústeres</w:t>
      </w:r>
      <w:proofErr w:type="spellEnd"/>
    </w:p>
    <w:p w14:paraId="4C30D0D8" w14:textId="77777777" w:rsidR="00B85AAD" w:rsidRDefault="00000000">
      <w:pPr>
        <w:jc w:val="center"/>
      </w:pPr>
      <w:r>
        <w:rPr>
          <w:noProof/>
        </w:rPr>
        <w:drawing>
          <wp:inline distT="0" distB="0" distL="0" distR="0" wp14:anchorId="7415B8AE" wp14:editId="005AD311">
            <wp:extent cx="5486400" cy="21650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elbow_silhouet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BB46" w14:textId="77777777" w:rsidR="00B85AAD" w:rsidRPr="004C588C" w:rsidRDefault="00000000">
      <w:pPr>
        <w:jc w:val="center"/>
        <w:rPr>
          <w:lang w:val="es-CO"/>
        </w:rPr>
      </w:pPr>
      <w:proofErr w:type="spellStart"/>
      <w:r w:rsidRPr="004C588C">
        <w:rPr>
          <w:i/>
          <w:color w:val="6E6E6E"/>
          <w:sz w:val="18"/>
          <w:lang w:val="es-CO"/>
        </w:rPr>
        <w:t>Elbow</w:t>
      </w:r>
      <w:proofErr w:type="spellEnd"/>
      <w:r w:rsidRPr="004C588C">
        <w:rPr>
          <w:i/>
          <w:color w:val="6E6E6E"/>
          <w:sz w:val="18"/>
          <w:lang w:val="es-CO"/>
        </w:rPr>
        <w:t xml:space="preserve"> y </w:t>
      </w:r>
      <w:proofErr w:type="spellStart"/>
      <w:r w:rsidRPr="004C588C">
        <w:rPr>
          <w:i/>
          <w:color w:val="6E6E6E"/>
          <w:sz w:val="18"/>
          <w:lang w:val="es-CO"/>
        </w:rPr>
        <w:t>Silhouette</w:t>
      </w:r>
      <w:proofErr w:type="spellEnd"/>
    </w:p>
    <w:p w14:paraId="3AC526E0" w14:textId="73EC2EA2" w:rsidR="00B85AAD" w:rsidRPr="004C588C" w:rsidRDefault="00000000">
      <w:pPr>
        <w:rPr>
          <w:lang w:val="es-CO"/>
        </w:rPr>
      </w:pPr>
      <w:r w:rsidRPr="004C588C">
        <w:rPr>
          <w:lang w:val="es-CO"/>
        </w:rPr>
        <w:t xml:space="preserve">El </w:t>
      </w:r>
      <w:proofErr w:type="spellStart"/>
      <w:r w:rsidRPr="004C588C">
        <w:rPr>
          <w:lang w:val="es-CO"/>
        </w:rPr>
        <w:t>silhouette</w:t>
      </w:r>
      <w:proofErr w:type="spellEnd"/>
      <w:r w:rsidRPr="004C588C">
        <w:rPr>
          <w:lang w:val="es-CO"/>
        </w:rPr>
        <w:t xml:space="preserve"> es máximo en k=2</w:t>
      </w:r>
      <w:r w:rsidR="004C588C">
        <w:rPr>
          <w:lang w:val="es-CO"/>
        </w:rPr>
        <w:t xml:space="preserve">, </w:t>
      </w:r>
      <w:r w:rsidRPr="004C588C">
        <w:rPr>
          <w:lang w:val="es-CO"/>
        </w:rPr>
        <w:t xml:space="preserve">pero ese corte solo aísla unas pocas micro-IES. Se eligió </w:t>
      </w:r>
      <w:r w:rsidRPr="004C588C">
        <w:rPr>
          <w:bCs/>
          <w:lang w:val="es-CO"/>
        </w:rPr>
        <w:t>k=3</w:t>
      </w:r>
      <w:r w:rsidRPr="004C588C">
        <w:rPr>
          <w:lang w:val="es-CO"/>
        </w:rPr>
        <w:t xml:space="preserve"> (coincide con el codo de la inercia) por producir arquetipos accionables. </w:t>
      </w:r>
      <w:proofErr w:type="spellStart"/>
      <w:r w:rsidRPr="004C588C">
        <w:rPr>
          <w:b/>
          <w:lang w:val="es-CO"/>
        </w:rPr>
        <w:t>KMeans</w:t>
      </w:r>
      <w:proofErr w:type="spellEnd"/>
      <w:r w:rsidRPr="004C588C">
        <w:rPr>
          <w:lang w:val="es-CO"/>
        </w:rPr>
        <w:t xml:space="preserve"> se seleccionó sobre </w:t>
      </w:r>
      <w:proofErr w:type="spellStart"/>
      <w:r w:rsidRPr="004C588C">
        <w:rPr>
          <w:lang w:val="es-CO"/>
        </w:rPr>
        <w:t>Agglomerative</w:t>
      </w:r>
      <w:proofErr w:type="spellEnd"/>
      <w:r w:rsidRPr="004C588C">
        <w:rPr>
          <w:lang w:val="es-CO"/>
        </w:rPr>
        <w:t xml:space="preserve"> y DBSCAN: este último logra mayor </w:t>
      </w:r>
      <w:proofErr w:type="spellStart"/>
      <w:proofErr w:type="gramStart"/>
      <w:r w:rsidRPr="004C588C">
        <w:rPr>
          <w:lang w:val="es-CO"/>
        </w:rPr>
        <w:t>silhouette</w:t>
      </w:r>
      <w:proofErr w:type="spellEnd"/>
      <w:proofErr w:type="gramEnd"/>
      <w:r w:rsidRPr="004C588C">
        <w:rPr>
          <w:lang w:val="es-CO"/>
        </w:rPr>
        <w:t xml:space="preserve"> pero descarta 15 IES como "ruido" y colapsa a 2 grupos, mientras </w:t>
      </w:r>
      <w:proofErr w:type="spellStart"/>
      <w:r w:rsidRPr="004C588C">
        <w:rPr>
          <w:lang w:val="es-CO"/>
        </w:rPr>
        <w:t>KMeans</w:t>
      </w:r>
      <w:proofErr w:type="spellEnd"/>
      <w:r w:rsidRPr="004C588C">
        <w:rPr>
          <w:lang w:val="es-CO"/>
        </w:rPr>
        <w:t xml:space="preserve"> asigna </w:t>
      </w:r>
      <w:r w:rsidRPr="004C588C">
        <w:rPr>
          <w:bCs/>
          <w:lang w:val="es-CO"/>
        </w:rPr>
        <w:t>todas</w:t>
      </w:r>
      <w:r w:rsidRPr="004C588C">
        <w:rPr>
          <w:lang w:val="es-CO"/>
        </w:rPr>
        <w:t xml:space="preserve"> las IES.</w:t>
      </w:r>
    </w:p>
    <w:p w14:paraId="38712CED" w14:textId="77777777" w:rsidR="00B85AAD" w:rsidRDefault="00000000">
      <w:pPr>
        <w:pStyle w:val="Ttulo3"/>
      </w:pPr>
      <w:r>
        <w:t xml:space="preserve">Los 3 </w:t>
      </w:r>
      <w:proofErr w:type="spellStart"/>
      <w:r>
        <w:t>arquetipos</w:t>
      </w:r>
      <w:proofErr w:type="spellEnd"/>
      <w:r>
        <w:t xml:space="preserve"> de IES</w:t>
      </w:r>
    </w:p>
    <w:p w14:paraId="7815B39F" w14:textId="77777777" w:rsidR="004C588C" w:rsidRPr="004C588C" w:rsidRDefault="004C588C" w:rsidP="004C588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44"/>
        <w:gridCol w:w="1344"/>
        <w:gridCol w:w="1344"/>
        <w:gridCol w:w="1344"/>
        <w:gridCol w:w="1344"/>
        <w:gridCol w:w="1344"/>
      </w:tblGrid>
      <w:tr w:rsidR="00B85AAD" w14:paraId="43AEC4F4" w14:textId="77777777">
        <w:trPr>
          <w:jc w:val="center"/>
        </w:trPr>
        <w:tc>
          <w:tcPr>
            <w:tcW w:w="1344" w:type="dxa"/>
            <w:shd w:val="clear" w:color="auto" w:fill="2E4057"/>
          </w:tcPr>
          <w:p w14:paraId="68D559DC" w14:textId="77777777" w:rsidR="00B85AAD" w:rsidRDefault="00000000">
            <w:proofErr w:type="spellStart"/>
            <w:r>
              <w:rPr>
                <w:b/>
                <w:color w:val="FFFFFF"/>
                <w:sz w:val="20"/>
              </w:rPr>
              <w:t>Arquetipo</w:t>
            </w:r>
            <w:proofErr w:type="spellEnd"/>
          </w:p>
        </w:tc>
        <w:tc>
          <w:tcPr>
            <w:tcW w:w="1344" w:type="dxa"/>
            <w:shd w:val="clear" w:color="auto" w:fill="2E4057"/>
          </w:tcPr>
          <w:p w14:paraId="5BE53DFD" w14:textId="77777777" w:rsidR="00B85AAD" w:rsidRDefault="00000000">
            <w:r>
              <w:rPr>
                <w:b/>
                <w:color w:val="FFFFFF"/>
                <w:sz w:val="20"/>
              </w:rPr>
              <w:t>Nº IES</w:t>
            </w:r>
          </w:p>
        </w:tc>
        <w:tc>
          <w:tcPr>
            <w:tcW w:w="1344" w:type="dxa"/>
            <w:shd w:val="clear" w:color="auto" w:fill="2E4057"/>
          </w:tcPr>
          <w:p w14:paraId="0487F06D" w14:textId="77777777" w:rsidR="00B85AAD" w:rsidRDefault="00000000">
            <w:r>
              <w:rPr>
                <w:b/>
                <w:color w:val="FFFFFF"/>
                <w:sz w:val="20"/>
              </w:rPr>
              <w:t>Matrícula (mediana)</w:t>
            </w:r>
          </w:p>
        </w:tc>
        <w:tc>
          <w:tcPr>
            <w:tcW w:w="1344" w:type="dxa"/>
            <w:shd w:val="clear" w:color="auto" w:fill="2E4057"/>
          </w:tcPr>
          <w:p w14:paraId="6E1F2D15" w14:textId="77777777" w:rsidR="00B85AAD" w:rsidRDefault="00000000">
            <w:r>
              <w:rPr>
                <w:b/>
                <w:color w:val="FFFFFF"/>
                <w:sz w:val="20"/>
              </w:rPr>
              <w:t>Docentes</w:t>
            </w:r>
          </w:p>
        </w:tc>
        <w:tc>
          <w:tcPr>
            <w:tcW w:w="1344" w:type="dxa"/>
            <w:shd w:val="clear" w:color="auto" w:fill="2E4057"/>
          </w:tcPr>
          <w:p w14:paraId="3D117444" w14:textId="77777777" w:rsidR="00B85AAD" w:rsidRDefault="00000000">
            <w:r>
              <w:rPr>
                <w:b/>
                <w:color w:val="FFFFFF"/>
                <w:sz w:val="20"/>
              </w:rPr>
              <w:t>Ratio docente/est.</w:t>
            </w:r>
          </w:p>
        </w:tc>
        <w:tc>
          <w:tcPr>
            <w:tcW w:w="1344" w:type="dxa"/>
            <w:shd w:val="clear" w:color="auto" w:fill="2E4057"/>
          </w:tcPr>
          <w:p w14:paraId="61A6356F" w14:textId="77777777" w:rsidR="00B85AAD" w:rsidRDefault="00000000">
            <w:r>
              <w:rPr>
                <w:b/>
                <w:color w:val="FFFFFF"/>
                <w:sz w:val="20"/>
              </w:rPr>
              <w:t>Tasa graduación</w:t>
            </w:r>
          </w:p>
        </w:tc>
        <w:tc>
          <w:tcPr>
            <w:tcW w:w="1344" w:type="dxa"/>
            <w:shd w:val="clear" w:color="auto" w:fill="2E4057"/>
          </w:tcPr>
          <w:p w14:paraId="405CD045" w14:textId="77777777" w:rsidR="00B85AAD" w:rsidRDefault="00000000">
            <w:r>
              <w:rPr>
                <w:b/>
                <w:color w:val="FFFFFF"/>
                <w:sz w:val="20"/>
              </w:rPr>
              <w:t>Programas</w:t>
            </w:r>
          </w:p>
        </w:tc>
      </w:tr>
      <w:tr w:rsidR="00B85AAD" w14:paraId="3DF64F6A" w14:textId="77777777">
        <w:trPr>
          <w:jc w:val="center"/>
        </w:trPr>
        <w:tc>
          <w:tcPr>
            <w:tcW w:w="1344" w:type="dxa"/>
          </w:tcPr>
          <w:p w14:paraId="22C68EF9" w14:textId="77777777" w:rsidR="00B85AAD" w:rsidRDefault="00000000">
            <w:r>
              <w:rPr>
                <w:b/>
                <w:sz w:val="20"/>
              </w:rPr>
              <w:t>Mega-masivas</w:t>
            </w:r>
          </w:p>
        </w:tc>
        <w:tc>
          <w:tcPr>
            <w:tcW w:w="1344" w:type="dxa"/>
          </w:tcPr>
          <w:p w14:paraId="3667A120" w14:textId="77777777" w:rsidR="00B85AAD" w:rsidRDefault="00000000">
            <w:r>
              <w:rPr>
                <w:sz w:val="20"/>
              </w:rPr>
              <w:t>68</w:t>
            </w:r>
          </w:p>
        </w:tc>
        <w:tc>
          <w:tcPr>
            <w:tcW w:w="1344" w:type="dxa"/>
          </w:tcPr>
          <w:p w14:paraId="409D2B15" w14:textId="77777777" w:rsidR="00B85AAD" w:rsidRDefault="00000000">
            <w:r>
              <w:rPr>
                <w:sz w:val="20"/>
              </w:rPr>
              <w:t>~31.300</w:t>
            </w:r>
          </w:p>
        </w:tc>
        <w:tc>
          <w:tcPr>
            <w:tcW w:w="1344" w:type="dxa"/>
          </w:tcPr>
          <w:p w14:paraId="688A9207" w14:textId="77777777" w:rsidR="00B85AAD" w:rsidRDefault="00000000">
            <w:r>
              <w:rPr>
                <w:sz w:val="20"/>
              </w:rPr>
              <w:t>2.488</w:t>
            </w:r>
          </w:p>
        </w:tc>
        <w:tc>
          <w:tcPr>
            <w:tcW w:w="1344" w:type="dxa"/>
          </w:tcPr>
          <w:p w14:paraId="271108BC" w14:textId="77777777" w:rsidR="00B85AAD" w:rsidRDefault="00000000">
            <w:r>
              <w:rPr>
                <w:sz w:val="20"/>
              </w:rPr>
              <w:t>0,077</w:t>
            </w:r>
          </w:p>
        </w:tc>
        <w:tc>
          <w:tcPr>
            <w:tcW w:w="1344" w:type="dxa"/>
          </w:tcPr>
          <w:p w14:paraId="5388E73E" w14:textId="77777777" w:rsidR="00B85AAD" w:rsidRDefault="00000000">
            <w:r>
              <w:rPr>
                <w:sz w:val="20"/>
              </w:rPr>
              <w:t>0,117</w:t>
            </w:r>
          </w:p>
        </w:tc>
        <w:tc>
          <w:tcPr>
            <w:tcW w:w="1344" w:type="dxa"/>
          </w:tcPr>
          <w:p w14:paraId="461C1249" w14:textId="77777777" w:rsidR="00B85AAD" w:rsidRDefault="00000000">
            <w:r>
              <w:rPr>
                <w:sz w:val="20"/>
              </w:rPr>
              <w:t>133</w:t>
            </w:r>
          </w:p>
        </w:tc>
      </w:tr>
      <w:tr w:rsidR="00B85AAD" w14:paraId="5EBEEDB8" w14:textId="77777777">
        <w:trPr>
          <w:jc w:val="center"/>
        </w:trPr>
        <w:tc>
          <w:tcPr>
            <w:tcW w:w="1344" w:type="dxa"/>
            <w:shd w:val="clear" w:color="auto" w:fill="F2F2F2"/>
          </w:tcPr>
          <w:p w14:paraId="2D5167A1" w14:textId="77777777" w:rsidR="00B85AAD" w:rsidRDefault="00000000">
            <w:r>
              <w:rPr>
                <w:b/>
                <w:sz w:val="20"/>
              </w:rPr>
              <w:t>Medianas tradicionales</w:t>
            </w:r>
          </w:p>
        </w:tc>
        <w:tc>
          <w:tcPr>
            <w:tcW w:w="1344" w:type="dxa"/>
            <w:shd w:val="clear" w:color="auto" w:fill="F2F2F2"/>
          </w:tcPr>
          <w:p w14:paraId="27016854" w14:textId="77777777" w:rsidR="00B85AAD" w:rsidRDefault="00000000">
            <w:r>
              <w:rPr>
                <w:sz w:val="20"/>
              </w:rPr>
              <w:t>226</w:t>
            </w:r>
          </w:p>
        </w:tc>
        <w:tc>
          <w:tcPr>
            <w:tcW w:w="1344" w:type="dxa"/>
            <w:shd w:val="clear" w:color="auto" w:fill="F2F2F2"/>
          </w:tcPr>
          <w:p w14:paraId="7C0C1403" w14:textId="77777777" w:rsidR="00B85AAD" w:rsidRDefault="00000000">
            <w:r>
              <w:rPr>
                <w:sz w:val="20"/>
              </w:rPr>
              <w:t>~4.650</w:t>
            </w:r>
          </w:p>
        </w:tc>
        <w:tc>
          <w:tcPr>
            <w:tcW w:w="1344" w:type="dxa"/>
            <w:shd w:val="clear" w:color="auto" w:fill="F2F2F2"/>
          </w:tcPr>
          <w:p w14:paraId="7668AB73" w14:textId="77777777" w:rsidR="00B85AAD" w:rsidRDefault="00000000">
            <w:r>
              <w:rPr>
                <w:sz w:val="20"/>
              </w:rPr>
              <w:t>314</w:t>
            </w:r>
          </w:p>
        </w:tc>
        <w:tc>
          <w:tcPr>
            <w:tcW w:w="1344" w:type="dxa"/>
            <w:shd w:val="clear" w:color="auto" w:fill="F2F2F2"/>
          </w:tcPr>
          <w:p w14:paraId="28865E6E" w14:textId="77777777" w:rsidR="00B85AAD" w:rsidRDefault="00000000">
            <w:r>
              <w:rPr>
                <w:sz w:val="20"/>
              </w:rPr>
              <w:t>0,082</w:t>
            </w:r>
          </w:p>
        </w:tc>
        <w:tc>
          <w:tcPr>
            <w:tcW w:w="1344" w:type="dxa"/>
            <w:shd w:val="clear" w:color="auto" w:fill="F2F2F2"/>
          </w:tcPr>
          <w:p w14:paraId="45E15AFB" w14:textId="77777777" w:rsidR="00B85AAD" w:rsidRDefault="00000000">
            <w:r>
              <w:rPr>
                <w:sz w:val="20"/>
              </w:rPr>
              <w:t>0,119</w:t>
            </w:r>
          </w:p>
        </w:tc>
        <w:tc>
          <w:tcPr>
            <w:tcW w:w="1344" w:type="dxa"/>
            <w:shd w:val="clear" w:color="auto" w:fill="F2F2F2"/>
          </w:tcPr>
          <w:p w14:paraId="716C31C9" w14:textId="77777777" w:rsidR="00B85AAD" w:rsidRDefault="00000000">
            <w:r>
              <w:rPr>
                <w:sz w:val="20"/>
              </w:rPr>
              <w:t>25</w:t>
            </w:r>
          </w:p>
        </w:tc>
      </w:tr>
      <w:tr w:rsidR="00B85AAD" w14:paraId="5495CCE4" w14:textId="77777777">
        <w:trPr>
          <w:jc w:val="center"/>
        </w:trPr>
        <w:tc>
          <w:tcPr>
            <w:tcW w:w="1344" w:type="dxa"/>
          </w:tcPr>
          <w:p w14:paraId="5DB295DE" w14:textId="77777777" w:rsidR="00B85AAD" w:rsidRDefault="00000000">
            <w:r>
              <w:rPr>
                <w:b/>
                <w:sz w:val="20"/>
              </w:rPr>
              <w:t>Pequeñas especializadas</w:t>
            </w:r>
          </w:p>
        </w:tc>
        <w:tc>
          <w:tcPr>
            <w:tcW w:w="1344" w:type="dxa"/>
          </w:tcPr>
          <w:p w14:paraId="272C4050" w14:textId="77777777" w:rsidR="00B85AAD" w:rsidRDefault="00000000">
            <w:r>
              <w:rPr>
                <w:sz w:val="20"/>
              </w:rPr>
              <w:t>29</w:t>
            </w:r>
          </w:p>
        </w:tc>
        <w:tc>
          <w:tcPr>
            <w:tcW w:w="1344" w:type="dxa"/>
          </w:tcPr>
          <w:p w14:paraId="67AC0EA8" w14:textId="77777777" w:rsidR="00B85AAD" w:rsidRDefault="00000000">
            <w:r>
              <w:rPr>
                <w:sz w:val="20"/>
              </w:rPr>
              <w:t>~130</w:t>
            </w:r>
          </w:p>
        </w:tc>
        <w:tc>
          <w:tcPr>
            <w:tcW w:w="1344" w:type="dxa"/>
          </w:tcPr>
          <w:p w14:paraId="4EBB3BD1" w14:textId="77777777" w:rsidR="00B85AAD" w:rsidRDefault="00000000">
            <w:r>
              <w:rPr>
                <w:sz w:val="20"/>
              </w:rPr>
              <w:t>43</w:t>
            </w:r>
          </w:p>
        </w:tc>
        <w:tc>
          <w:tcPr>
            <w:tcW w:w="1344" w:type="dxa"/>
          </w:tcPr>
          <w:p w14:paraId="7FF29345" w14:textId="77777777" w:rsidR="00B85AAD" w:rsidRDefault="00000000">
            <w:r>
              <w:rPr>
                <w:b/>
                <w:sz w:val="20"/>
              </w:rPr>
              <w:t>0,450</w:t>
            </w:r>
          </w:p>
        </w:tc>
        <w:tc>
          <w:tcPr>
            <w:tcW w:w="1344" w:type="dxa"/>
          </w:tcPr>
          <w:p w14:paraId="1808AFCF" w14:textId="77777777" w:rsidR="00B85AAD" w:rsidRDefault="00000000">
            <w:r>
              <w:rPr>
                <w:b/>
                <w:sz w:val="20"/>
              </w:rPr>
              <w:t>0,311</w:t>
            </w:r>
          </w:p>
        </w:tc>
        <w:tc>
          <w:tcPr>
            <w:tcW w:w="1344" w:type="dxa"/>
          </w:tcPr>
          <w:p w14:paraId="204D67DA" w14:textId="77777777" w:rsidR="00B85AAD" w:rsidRDefault="00000000">
            <w:r>
              <w:rPr>
                <w:sz w:val="20"/>
              </w:rPr>
              <w:t>5</w:t>
            </w:r>
          </w:p>
        </w:tc>
      </w:tr>
    </w:tbl>
    <w:p w14:paraId="11E23799" w14:textId="77777777" w:rsidR="00B85AAD" w:rsidRDefault="00B85AAD"/>
    <w:p w14:paraId="2E7BAA38" w14:textId="77777777" w:rsidR="00B85AA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5FDD5C" wp14:editId="73BBF660">
            <wp:extent cx="5486400" cy="237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clusters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04AD" w14:textId="77777777" w:rsidR="00B85AAD" w:rsidRPr="004C588C" w:rsidRDefault="00000000">
      <w:pPr>
        <w:jc w:val="center"/>
        <w:rPr>
          <w:lang w:val="es-CO"/>
        </w:rPr>
      </w:pPr>
      <w:r w:rsidRPr="004C588C">
        <w:rPr>
          <w:i/>
          <w:color w:val="6E6E6E"/>
          <w:sz w:val="18"/>
          <w:lang w:val="es-CO"/>
        </w:rPr>
        <w:t xml:space="preserve">Clústeres </w:t>
      </w:r>
      <w:proofErr w:type="spellStart"/>
      <w:r w:rsidRPr="004C588C">
        <w:rPr>
          <w:i/>
          <w:color w:val="6E6E6E"/>
          <w:sz w:val="18"/>
          <w:lang w:val="es-CO"/>
        </w:rPr>
        <w:t>scatter</w:t>
      </w:r>
      <w:proofErr w:type="spellEnd"/>
    </w:p>
    <w:p w14:paraId="3B4654FD" w14:textId="7398C9F4" w:rsidR="00B85AAD" w:rsidRPr="004C588C" w:rsidRDefault="00000000">
      <w:pPr>
        <w:rPr>
          <w:lang w:val="es-CO"/>
        </w:rPr>
      </w:pPr>
      <w:r w:rsidRPr="004C588C">
        <w:rPr>
          <w:b/>
          <w:lang w:val="es-CO"/>
        </w:rPr>
        <w:t>Hallazgo:</w:t>
      </w:r>
      <w:r w:rsidRPr="004C588C">
        <w:rPr>
          <w:lang w:val="es-CO"/>
        </w:rPr>
        <w:t xml:space="preserve"> las *Pequeñas especializadas* tienen 5× más docentes por estudiante y una tasa de graduación ≈2,6× mayor que las *</w:t>
      </w:r>
      <w:proofErr w:type="spellStart"/>
      <w:r w:rsidRPr="004C588C">
        <w:rPr>
          <w:lang w:val="es-CO"/>
        </w:rPr>
        <w:t>Mega-masivas</w:t>
      </w:r>
      <w:proofErr w:type="spellEnd"/>
      <w:r w:rsidRPr="004C588C">
        <w:rPr>
          <w:lang w:val="es-CO"/>
        </w:rPr>
        <w:t xml:space="preserve">*. Ejemplos de </w:t>
      </w:r>
      <w:proofErr w:type="spellStart"/>
      <w:r w:rsidRPr="004C588C">
        <w:rPr>
          <w:lang w:val="es-CO"/>
        </w:rPr>
        <w:t>mega-masivas</w:t>
      </w:r>
      <w:proofErr w:type="spellEnd"/>
      <w:r w:rsidRPr="004C588C">
        <w:rPr>
          <w:lang w:val="es-CO"/>
        </w:rPr>
        <w:t>: SENA, UNAD, Minuto de Dios. Las medianas tradicionales (la mayoría del sistema, 226 IES) son el grupo objetivo natural para políticas de mejora.</w:t>
      </w:r>
    </w:p>
    <w:p w14:paraId="14373638" w14:textId="77777777" w:rsidR="00B85AAD" w:rsidRDefault="00000000">
      <w:pPr>
        <w:pStyle w:val="Ttulo2"/>
      </w:pPr>
      <w:r>
        <w:rPr>
          <w:color w:val="2E4057"/>
        </w:rPr>
        <w:t>5. Insights para los stakeholders</w:t>
      </w:r>
    </w:p>
    <w:p w14:paraId="2527C0B0" w14:textId="478884C2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Ministerio de Educación (MEN):</w:t>
      </w:r>
      <w:r w:rsidRPr="004C588C">
        <w:rPr>
          <w:lang w:val="es-CO"/>
        </w:rPr>
        <w:t xml:space="preserve"> existe un grupo de 29 IES con tasas de graduación 2,6× superiores al promedio, sostenidas por dotación docente intensiva. El fortalecimiento docente es una palanca de eficiencia, especialmente en las 226 IES medianas y las 68 masivas.</w:t>
      </w:r>
    </w:p>
    <w:p w14:paraId="0117D836" w14:textId="4AF6D8C0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Rectores de IES:</w:t>
      </w:r>
      <w:r w:rsidRPr="004C588C">
        <w:rPr>
          <w:lang w:val="es-CO"/>
        </w:rPr>
        <w:t xml:space="preserve"> la conversión</w:t>
      </w:r>
      <w:r w:rsidR="004C588C">
        <w:rPr>
          <w:lang w:val="es-CO"/>
        </w:rPr>
        <w:t xml:space="preserve"> de</w:t>
      </w:r>
      <w:r w:rsidRPr="004C588C">
        <w:rPr>
          <w:lang w:val="es-CO"/>
        </w:rPr>
        <w:t xml:space="preserve"> admitido</w:t>
      </w:r>
      <w:r w:rsidR="004C588C">
        <w:rPr>
          <w:lang w:val="es-CO"/>
        </w:rPr>
        <w:t xml:space="preserve"> a </w:t>
      </w:r>
      <w:r w:rsidRPr="004C588C">
        <w:rPr>
          <w:lang w:val="es-CO"/>
        </w:rPr>
        <w:t>matriculado y la dinámica de crecimiento son señales tempranas más fuertes que el tamaño. Una IES en expansión acelerada debe anticipar una caída transitoria de su tasa de graduación (efecto cohorte) y planear capacidad docente.</w:t>
      </w:r>
    </w:p>
    <w:p w14:paraId="0ACE52E8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ICETEX / gobernaciones:</w:t>
      </w:r>
      <w:r w:rsidRPr="004C588C">
        <w:rPr>
          <w:lang w:val="es-CO"/>
        </w:rPr>
        <w:t xml:space="preserve"> la segmentación permite </w:t>
      </w:r>
      <w:r w:rsidRPr="004C588C">
        <w:rPr>
          <w:bCs/>
          <w:lang w:val="es-CO"/>
        </w:rPr>
        <w:t>focalizar</w:t>
      </w:r>
      <w:r w:rsidRPr="004C588C">
        <w:rPr>
          <w:b/>
          <w:lang w:val="es-CO"/>
        </w:rPr>
        <w:t xml:space="preserve"> </w:t>
      </w:r>
      <w:r w:rsidRPr="004C588C">
        <w:rPr>
          <w:bCs/>
          <w:lang w:val="es-CO"/>
        </w:rPr>
        <w:t>recursos</w:t>
      </w:r>
      <w:r w:rsidRPr="004C588C">
        <w:rPr>
          <w:b/>
          <w:lang w:val="es-CO"/>
        </w:rPr>
        <w:t xml:space="preserve"> </w:t>
      </w:r>
      <w:r w:rsidRPr="004C588C">
        <w:rPr>
          <w:bCs/>
          <w:lang w:val="es-CO"/>
        </w:rPr>
        <w:t>por</w:t>
      </w:r>
      <w:r w:rsidRPr="004C588C">
        <w:rPr>
          <w:b/>
          <w:lang w:val="es-CO"/>
        </w:rPr>
        <w:t xml:space="preserve"> </w:t>
      </w:r>
      <w:r w:rsidRPr="004C588C">
        <w:rPr>
          <w:bCs/>
          <w:lang w:val="es-CO"/>
        </w:rPr>
        <w:t>arquetipo</w:t>
      </w:r>
      <w:r w:rsidRPr="004C588C">
        <w:rPr>
          <w:lang w:val="es-CO"/>
        </w:rPr>
        <w:t xml:space="preserve"> en lugar de tratar a todas las IES por igual.</w:t>
      </w:r>
    </w:p>
    <w:p w14:paraId="284F461B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>Estudiantes y aspirantes:</w:t>
      </w:r>
      <w:r w:rsidRPr="004C588C">
        <w:rPr>
          <w:lang w:val="es-CO"/>
        </w:rPr>
        <w:t xml:space="preserve"> las IES pequeñas y especializadas muestran, en promedio, mayor eficiencia de graduación — un criterio adicional de elección.</w:t>
      </w:r>
    </w:p>
    <w:p w14:paraId="04414527" w14:textId="77777777" w:rsidR="00B85AAD" w:rsidRDefault="00000000">
      <w:pPr>
        <w:pStyle w:val="Ttulo2"/>
        <w:rPr>
          <w:color w:val="2E4057"/>
          <w:lang w:val="es-CO"/>
        </w:rPr>
      </w:pPr>
      <w:r w:rsidRPr="004C588C">
        <w:rPr>
          <w:color w:val="2E4057"/>
          <w:lang w:val="es-CO"/>
        </w:rPr>
        <w:t>6. Validación, limitaciones y supuestos</w:t>
      </w:r>
    </w:p>
    <w:p w14:paraId="256452A8" w14:textId="77777777" w:rsidR="004C588C" w:rsidRPr="004C588C" w:rsidRDefault="004C588C" w:rsidP="004C588C">
      <w:pPr>
        <w:rPr>
          <w:lang w:val="es-CO"/>
        </w:rPr>
      </w:pPr>
    </w:p>
    <w:p w14:paraId="5706A200" w14:textId="77777777" w:rsidR="00B85AAD" w:rsidRPr="004C588C" w:rsidRDefault="00000000">
      <w:pPr>
        <w:rPr>
          <w:lang w:val="es-CO"/>
        </w:rPr>
      </w:pPr>
      <w:r w:rsidRPr="004C588C">
        <w:rPr>
          <w:b/>
          <w:lang w:val="es-CO"/>
        </w:rPr>
        <w:t>Validación (</w:t>
      </w:r>
      <w:proofErr w:type="spellStart"/>
      <w:r w:rsidRPr="004C588C">
        <w:rPr>
          <w:b/>
          <w:lang w:val="es-CO"/>
        </w:rPr>
        <w:t>overfitting</w:t>
      </w:r>
      <w:proofErr w:type="spellEnd"/>
      <w:r w:rsidRPr="004C588C">
        <w:rPr>
          <w:b/>
          <w:lang w:val="es-CO"/>
        </w:rPr>
        <w:t>):</w:t>
      </w:r>
      <w:r w:rsidRPr="004C588C">
        <w:rPr>
          <w:lang w:val="es-CO"/>
        </w:rPr>
        <w:t xml:space="preserve"> para Random Forest la validación cruzada (0,31) coincide con el 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 xml:space="preserve"> (0,33), confirmando generalización estable a años no vistos (2023–2024). La brecha </w:t>
      </w:r>
      <w:proofErr w:type="spellStart"/>
      <w:r w:rsidRPr="004C588C">
        <w:rPr>
          <w:lang w:val="es-CO"/>
        </w:rPr>
        <w:t>train</w:t>
      </w:r>
      <w:proofErr w:type="spellEnd"/>
      <w:r w:rsidRPr="004C588C">
        <w:rPr>
          <w:lang w:val="es-CO"/>
        </w:rPr>
        <w:t>–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 xml:space="preserve"> es propia del algoritmo, pero la coincidencia </w:t>
      </w:r>
      <w:proofErr w:type="spellStart"/>
      <w:r w:rsidRPr="004C588C">
        <w:rPr>
          <w:lang w:val="es-CO"/>
        </w:rPr>
        <w:t>CV≈holdout</w:t>
      </w:r>
      <w:proofErr w:type="spellEnd"/>
      <w:r w:rsidRPr="004C588C">
        <w:rPr>
          <w:lang w:val="es-CO"/>
        </w:rPr>
        <w:t xml:space="preserve"> es la señal real de robustez.</w:t>
      </w:r>
    </w:p>
    <w:p w14:paraId="3481BE5E" w14:textId="77777777" w:rsidR="00B85AAD" w:rsidRDefault="00000000">
      <w:proofErr w:type="spellStart"/>
      <w:r>
        <w:rPr>
          <w:b/>
        </w:rPr>
        <w:t>Limitaciones</w:t>
      </w:r>
      <w:proofErr w:type="spellEnd"/>
      <w:r>
        <w:rPr>
          <w:b/>
        </w:rPr>
        <w:t>:</w:t>
      </w:r>
    </w:p>
    <w:p w14:paraId="7070EE91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t xml:space="preserve">sector / </w:t>
      </w:r>
      <w:proofErr w:type="spellStart"/>
      <w:r w:rsidRPr="004C588C">
        <w:rPr>
          <w:b/>
          <w:lang w:val="es-CO"/>
        </w:rPr>
        <w:t>caracter</w:t>
      </w:r>
      <w:proofErr w:type="spellEnd"/>
      <w:r w:rsidRPr="004C588C">
        <w:rPr>
          <w:lang w:val="es-CO"/>
        </w:rPr>
        <w:t xml:space="preserve"> disponibles en solo ~5% de los registros → excluidos; con esa </w:t>
      </w:r>
      <w:proofErr w:type="spellStart"/>
      <w:r w:rsidRPr="004C588C">
        <w:rPr>
          <w:lang w:val="es-CO"/>
        </w:rPr>
        <w:t>metadata</w:t>
      </w:r>
      <w:proofErr w:type="spellEnd"/>
      <w:r w:rsidRPr="004C588C">
        <w:rPr>
          <w:lang w:val="es-CO"/>
        </w:rPr>
        <w:t xml:space="preserve"> el modelo probablemente mejoraría.</w:t>
      </w:r>
    </w:p>
    <w:p w14:paraId="377D2963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b/>
          <w:lang w:val="es-CO"/>
        </w:rPr>
        <w:lastRenderedPageBreak/>
        <w:t>R² ≈ 0,33 → poder predictivo moderado:</w:t>
      </w:r>
      <w:r w:rsidRPr="004C588C">
        <w:rPr>
          <w:lang w:val="es-CO"/>
        </w:rPr>
        <w:t xml:space="preserve"> la tasa de graduación depende también de factores no medidos (deserción, calidad académica, becas, tipo de programa). El modelo sirve para </w:t>
      </w:r>
      <w:r w:rsidRPr="004C588C">
        <w:rPr>
          <w:bCs/>
          <w:lang w:val="es-CO"/>
        </w:rPr>
        <w:t>priorizar</w:t>
      </w:r>
      <w:r w:rsidRPr="004C588C">
        <w:rPr>
          <w:b/>
          <w:lang w:val="es-CO"/>
        </w:rPr>
        <w:t xml:space="preserve"> y </w:t>
      </w:r>
      <w:r w:rsidRPr="004C588C">
        <w:rPr>
          <w:bCs/>
          <w:lang w:val="es-CO"/>
        </w:rPr>
        <w:t>comparar</w:t>
      </w:r>
      <w:r w:rsidRPr="004C588C">
        <w:rPr>
          <w:lang w:val="es-CO"/>
        </w:rPr>
        <w:t>, no para predicción exacta.</w:t>
      </w:r>
    </w:p>
    <w:p w14:paraId="57A9866B" w14:textId="77777777" w:rsidR="00B85AAD" w:rsidRPr="004C588C" w:rsidRDefault="00000000">
      <w:pPr>
        <w:pStyle w:val="Listaconvietas"/>
        <w:rPr>
          <w:lang w:val="es-CO"/>
        </w:rPr>
      </w:pPr>
      <w:proofErr w:type="spellStart"/>
      <w:r w:rsidRPr="004C588C">
        <w:rPr>
          <w:b/>
          <w:lang w:val="es-CO"/>
        </w:rPr>
        <w:t>tasa_graduacion</w:t>
      </w:r>
      <w:proofErr w:type="spellEnd"/>
      <w:r w:rsidRPr="004C588C">
        <w:rPr>
          <w:lang w:val="es-CO"/>
        </w:rPr>
        <w:t xml:space="preserve"> es </w:t>
      </w:r>
      <w:proofErr w:type="gramStart"/>
      <w:r w:rsidRPr="004C588C">
        <w:rPr>
          <w:lang w:val="es-CO"/>
        </w:rPr>
        <w:t>una proxy anual</w:t>
      </w:r>
      <w:proofErr w:type="gramEnd"/>
      <w:r w:rsidRPr="004C588C">
        <w:rPr>
          <w:lang w:val="es-CO"/>
        </w:rPr>
        <w:t>; matriculados es un *stock* acumulado, no solo nuevos → interpretar como eficiencia relativa.</w:t>
      </w:r>
    </w:p>
    <w:p w14:paraId="1D968D57" w14:textId="77777777" w:rsidR="00B85AAD" w:rsidRPr="004C588C" w:rsidRDefault="00000000">
      <w:pPr>
        <w:pStyle w:val="Listaconvietas"/>
        <w:rPr>
          <w:lang w:val="es-CO"/>
        </w:rPr>
      </w:pPr>
      <w:r w:rsidRPr="004C588C">
        <w:rPr>
          <w:lang w:val="es-CO"/>
        </w:rPr>
        <w:t xml:space="preserve">El </w:t>
      </w:r>
      <w:proofErr w:type="spellStart"/>
      <w:r w:rsidRPr="004C588C">
        <w:rPr>
          <w:lang w:val="es-CO"/>
        </w:rPr>
        <w:t>clustering</w:t>
      </w:r>
      <w:proofErr w:type="spellEnd"/>
      <w:r w:rsidRPr="004C588C">
        <w:rPr>
          <w:lang w:val="es-CO"/>
        </w:rPr>
        <w:t xml:space="preserve"> usa el promedio 2022–2024; cambios estructurales muy recientes podrían no reflejarse aún.</w:t>
      </w:r>
    </w:p>
    <w:p w14:paraId="7F40FC04" w14:textId="6A6E3325" w:rsidR="00B85AAD" w:rsidRPr="004C588C" w:rsidRDefault="00000000" w:rsidP="004C588C">
      <w:pPr>
        <w:rPr>
          <w:lang w:val="es-CO"/>
        </w:rPr>
      </w:pPr>
      <w:r w:rsidRPr="004C588C">
        <w:rPr>
          <w:b/>
          <w:lang w:val="es-CO"/>
        </w:rPr>
        <w:t>Supuesto principal:</w:t>
      </w:r>
      <w:r w:rsidRPr="004C588C">
        <w:rPr>
          <w:lang w:val="es-CO"/>
        </w:rPr>
        <w:t xml:space="preserve"> la relación </w:t>
      </w:r>
      <w:proofErr w:type="spellStart"/>
      <w:r w:rsidRPr="004C588C">
        <w:rPr>
          <w:lang w:val="es-CO"/>
        </w:rPr>
        <w:t>features</w:t>
      </w:r>
      <w:proofErr w:type="spellEnd"/>
      <w:r w:rsidRPr="004C588C">
        <w:rPr>
          <w:lang w:val="es-CO"/>
        </w:rPr>
        <w:t xml:space="preserve"> → graduación es estable en el tiempo (validado con el </w:t>
      </w:r>
      <w:proofErr w:type="spellStart"/>
      <w:r w:rsidRPr="004C588C">
        <w:rPr>
          <w:lang w:val="es-CO"/>
        </w:rPr>
        <w:t>holdout</w:t>
      </w:r>
      <w:proofErr w:type="spellEnd"/>
      <w:r w:rsidRPr="004C588C">
        <w:rPr>
          <w:lang w:val="es-CO"/>
        </w:rPr>
        <w:t>, pero podría cambiar ante reformas del sistema).</w:t>
      </w:r>
    </w:p>
    <w:sectPr w:rsidR="00B85AAD" w:rsidRPr="004C588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037477">
    <w:abstractNumId w:val="8"/>
  </w:num>
  <w:num w:numId="2" w16cid:durableId="1738089457">
    <w:abstractNumId w:val="6"/>
  </w:num>
  <w:num w:numId="3" w16cid:durableId="972638478">
    <w:abstractNumId w:val="5"/>
  </w:num>
  <w:num w:numId="4" w16cid:durableId="1631547442">
    <w:abstractNumId w:val="4"/>
  </w:num>
  <w:num w:numId="5" w16cid:durableId="1634556869">
    <w:abstractNumId w:val="7"/>
  </w:num>
  <w:num w:numId="6" w16cid:durableId="612321501">
    <w:abstractNumId w:val="3"/>
  </w:num>
  <w:num w:numId="7" w16cid:durableId="582960264">
    <w:abstractNumId w:val="2"/>
  </w:num>
  <w:num w:numId="8" w16cid:durableId="1645313996">
    <w:abstractNumId w:val="1"/>
  </w:num>
  <w:num w:numId="9" w16cid:durableId="153789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88C"/>
    <w:rsid w:val="00AA1D8D"/>
    <w:rsid w:val="00B47730"/>
    <w:rsid w:val="00B85AAD"/>
    <w:rsid w:val="00CB0664"/>
    <w:rsid w:val="00F16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34A09"/>
  <w14:defaultImageDpi w14:val="300"/>
  <w15:docId w15:val="{0779E6DB-8C98-45F9-B4E6-A136BAE3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1010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Byron Duque Carmona</cp:lastModifiedBy>
  <cp:revision>3</cp:revision>
  <dcterms:created xsi:type="dcterms:W3CDTF">2013-12-23T23:15:00Z</dcterms:created>
  <dcterms:modified xsi:type="dcterms:W3CDTF">2026-05-24T19:44:00Z</dcterms:modified>
  <cp:category/>
</cp:coreProperties>
</file>