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F4E79"/>
          <w:sz w:val="56"/>
          <w:szCs w:val="56"/>
        </w:rPr>
        <w:t xml:space="preserve">Carrito RC</w:t>
      </w:r>
    </w:p>
    <w:p>
      <w:pPr>
        <w:spacing w:after="80"/>
        <w:jc w:val="center"/>
      </w:pPr>
      <w:r>
        <w:rPr>
          <w:rFonts w:ascii="Arial" w:cs="Arial" w:eastAsia="Arial" w:hAnsi="Arial"/>
          <w:color w:val="2E75B6"/>
          <w:sz w:val="36"/>
          <w:szCs w:val="36"/>
        </w:rPr>
        <w:t xml:space="preserve">Documentación Técnica</w:t>
      </w:r>
    </w:p>
    <w:p>
      <w:pPr>
        <w:spacing w:after="40"/>
        <w:jc w:val="center"/>
      </w:pPr>
      <w:r>
        <w:rPr>
          <w:rFonts w:ascii="Arial" w:cs="Arial" w:eastAsia="Arial" w:hAnsi="Arial"/>
          <w:color w:val="666666"/>
          <w:sz w:val="24"/>
          <w:szCs w:val="24"/>
        </w:rPr>
        <w:t xml:space="preserve">Plataforma de control por inteligencia artificial</w:t>
      </w:r>
    </w:p>
    <w:p>
      <w:pPr>
        <w:spacing w:after="600"/>
      </w:pPr>
    </w:p>
    <w:p>
      <w:pPr>
        <w:jc w:val="center"/>
      </w:pPr>
      <w:r>
        <w:rPr>
          <w:rFonts w:ascii="Arial" w:cs="Arial" w:eastAsia="Arial" w:hAnsi="Arial"/>
          <w:i/>
          <w:iCs/>
          <w:color w:val="999999"/>
          <w:sz w:val="22"/>
          <w:szCs w:val="22"/>
        </w:rPr>
        <w:t xml:space="preserve">[FOTO DEL CARRITO]</w:t>
      </w:r>
    </w:p>
    <w:p>
      <w:pPr>
        <w:spacing w:after="400" w:before="40"/>
        <w:jc w:val="center"/>
      </w:pPr>
      <w:r>
        <w:rPr>
          <w:rFonts w:ascii="Arial" w:cs="Arial" w:eastAsia="Arial" w:hAnsi="Arial"/>
          <w:i/>
          <w:iCs/>
          <w:color w:val="AAAAAA"/>
          <w:sz w:val="18"/>
          <w:szCs w:val="18"/>
        </w:rPr>
        <w:t xml:space="preserve">(Insertar fotografía del carrito real aquí)</w:t>
      </w:r>
    </w:p>
    <w:p>
      <w:pPr>
        <w:spacing w:after="800"/>
      </w:pPr>
    </w:p>
    <w:p>
      <w:pPr>
        <w:spacing w:after="60"/>
        <w:jc w:val="center"/>
      </w:pPr>
      <w:r>
        <w:rPr>
          <w:rFonts w:ascii="Arial" w:cs="Arial" w:eastAsia="Arial" w:hAnsi="Arial"/>
          <w:color w:val="888888"/>
          <w:sz w:val="22"/>
          <w:szCs w:val="22"/>
        </w:rPr>
        <w:t xml:space="preserve">Junio 2026</w:t>
      </w:r>
    </w:p>
    <w:p>
      <w:pPr>
        <w:jc w:val="center"/>
      </w:pPr>
      <w:r>
        <w:rPr>
          <w:rFonts w:ascii="Arial" w:cs="Arial" w:eastAsia="Arial" w:hAnsi="Arial"/>
          <w:color w:val="888888"/>
          <w:sz w:val="22"/>
          <w:szCs w:val="22"/>
        </w:rPr>
        <w:t xml:space="preserve">Versión 1.0</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F4E79"/>
          <w:sz w:val="32"/>
          <w:szCs w:val="32"/>
        </w:rP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Introducción</w:t>
      </w:r>
    </w:p>
    <w:p>
      <w:pPr>
        <w:spacing w:after="120" w:line="276"/>
      </w:pPr>
      <w:r>
        <w:rPr>
          <w:rFonts w:ascii="Arial" w:cs="Arial" w:eastAsia="Arial" w:hAnsi="Arial"/>
          <w:sz w:val="22"/>
          <w:szCs w:val="22"/>
        </w:rPr>
        <w:t xml:space="preserve">Carrito RC es una plataforma de microservicios que permite controlar un carro robótico con tracción diferencial mediante comandos en lenguaje natural. El sistema utiliza inteligencia artificial para interpretar órdenes del usuario combinadas con visión computacional en tiempo real, generando acciones de movimiento que se ejecutan sobre un ESP32 conectado por WiFi.</w:t>
      </w:r>
    </w:p>
    <w:p>
      <w:pPr>
        <w:spacing w:after="120" w:line="276"/>
      </w:pPr>
      <w:r>
        <w:rPr>
          <w:rFonts w:ascii="Arial" w:cs="Arial" w:eastAsia="Arial" w:hAnsi="Arial"/>
          <w:sz w:val="22"/>
          <w:szCs w:val="22"/>
        </w:rPr>
        <w:t xml:space="preserve">El proyecto integra un pipeline completo desde la interfaz web hasta los motores físicos del carrito, demostrando cómo la robótica moderna puede combinarse con servicios de IA en la nube.</w:t>
      </w:r>
    </w:p>
    <w:p>
      <w:pPr>
        <w:pStyle w:val="Heading2"/>
        <w:spacing w:after="160" w:before="280"/>
      </w:pPr>
      <w:r>
        <w:rPr>
          <w:rFonts w:ascii="Arial" w:cs="Arial" w:eastAsia="Arial" w:hAnsi="Arial"/>
          <w:b/>
          <w:bCs/>
          <w:color w:val="2E75B6"/>
          <w:sz w:val="26"/>
          <w:szCs w:val="26"/>
        </w:rPr>
        <w:t xml:space="preserve">1.1 Flujo de datos</w:t>
      </w:r>
    </w:p>
    <w:p>
      <w:pPr>
        <w:spacing w:after="120" w:line="276"/>
      </w:pPr>
      <w:r>
        <w:rPr>
          <w:rFonts w:ascii="Arial" w:cs="Arial" w:eastAsia="Arial" w:hAnsi="Arial"/>
          <w:b/>
          <w:bCs/>
          <w:sz w:val="22"/>
          <w:szCs w:val="22"/>
        </w:rPr>
        <w:t xml:space="preserve">Frontend → api-gateway:8080 → vlm-service → llm-service → ros2-bridge → micro-ros-agent → ESP32 (WiFi/UDP), con instruction-service persistiendo en MongoDB Atlas.</w:t>
      </w:r>
    </w:p>
    <w:p>
      <w:pPr>
        <w:spacing w:after="200"/>
      </w:pPr>
    </w:p>
    <w:p>
      <w:pPr>
        <w:spacing w:after="100" w:before="100"/>
        <w:jc w:val="center"/>
      </w:pPr>
      <w:r>
        <w:rPr>
          <w:rFonts w:ascii="Arial" w:cs="Arial" w:eastAsia="Arial" w:hAnsi="Arial"/>
          <w:i/>
          <w:iCs/>
          <w:color w:val="999999"/>
          <w:sz w:val="22"/>
          <w:szCs w:val="22"/>
        </w:rPr>
        <w:t xml:space="preserve">[DIAGRAMA DE ARQUITECTURA]</w:t>
      </w:r>
    </w:p>
    <w:p>
      <w:pPr>
        <w:spacing w:after="200" w:before="40"/>
        <w:jc w:val="center"/>
      </w:pPr>
      <w:r>
        <w:rPr>
          <w:rFonts w:ascii="Arial" w:cs="Arial" w:eastAsia="Arial" w:hAnsi="Arial"/>
          <w:i/>
          <w:iCs/>
          <w:color w:val="AAAAAA"/>
          <w:sz w:val="18"/>
          <w:szCs w:val="18"/>
        </w:rPr>
        <w:t xml:space="preserve">(Insertar diagrama de flujo de microservicios aquí)</w:t>
      </w:r>
    </w:p>
    <w:p>
      <w:pPr>
        <w:pStyle w:val="Heading2"/>
        <w:spacing w:after="160" w:before="280"/>
      </w:pPr>
      <w:r>
        <w:rPr>
          <w:rFonts w:ascii="Arial" w:cs="Arial" w:eastAsia="Arial" w:hAnsi="Arial"/>
          <w:b/>
          <w:bCs/>
          <w:color w:val="2E75B6"/>
          <w:sz w:val="26"/>
          <w:szCs w:val="26"/>
        </w:rPr>
        <w:t xml:space="preserve">1.2 Repositorio</w:t>
      </w:r>
    </w:p>
    <w:p>
      <w:pPr>
        <w:spacing w:after="120" w:line="276"/>
      </w:pPr>
      <w:r>
        <w:rPr>
          <w:rFonts w:ascii="Arial" w:cs="Arial" w:eastAsia="Arial" w:hAnsi="Arial"/>
          <w:sz w:val="22"/>
          <w:szCs w:val="22"/>
        </w:rPr>
        <w:t xml:space="preserve">El código fuente completo está disponible en el repositorio del proyecto. La estructura principal es:</w:t>
      </w:r>
    </w:p>
    <w:p>
      <w:pPr>
        <w:pStyle w:val="ListParagraph"/>
        <w:numPr>
          <w:ilvl w:val="0"/>
          <w:numId w:val="2"/>
        </w:numPr>
        <w:spacing w:after="60" w:line="276"/>
      </w:pPr>
      <w:r>
        <w:rPr>
          <w:rFonts w:ascii="Arial" w:cs="Arial" w:eastAsia="Arial" w:hAnsi="Arial"/>
          <w:sz w:val="22"/>
          <w:szCs w:val="22"/>
        </w:rPr>
        <w:t xml:space="preserve">docker-compose.yml — orquestación de todos los servicios</w:t>
      </w:r>
    </w:p>
    <w:p>
      <w:pPr>
        <w:pStyle w:val="ListParagraph"/>
        <w:numPr>
          <w:ilvl w:val="0"/>
          <w:numId w:val="2"/>
        </w:numPr>
        <w:spacing w:after="60" w:line="276"/>
      </w:pPr>
      <w:r>
        <w:rPr>
          <w:rFonts w:ascii="Arial" w:cs="Arial" w:eastAsia="Arial" w:hAnsi="Arial"/>
          <w:sz w:val="22"/>
          <w:szCs w:val="22"/>
        </w:rPr>
        <w:t xml:space="preserve">services/ — seis microservicios en Python y ROS2</w:t>
      </w:r>
    </w:p>
    <w:p>
      <w:pPr>
        <w:pStyle w:val="ListParagraph"/>
        <w:numPr>
          <w:ilvl w:val="0"/>
          <w:numId w:val="2"/>
        </w:numPr>
        <w:spacing w:after="60" w:line="276"/>
      </w:pPr>
      <w:r>
        <w:rPr>
          <w:rFonts w:ascii="Arial" w:cs="Arial" w:eastAsia="Arial" w:hAnsi="Arial"/>
          <w:sz w:val="22"/>
          <w:szCs w:val="22"/>
        </w:rPr>
        <w:t xml:space="preserve">frontend/ — interfaz de usuario React/Vite</w:t>
      </w:r>
    </w:p>
    <w:p>
      <w:pPr>
        <w:pStyle w:val="ListParagraph"/>
        <w:numPr>
          <w:ilvl w:val="0"/>
          <w:numId w:val="2"/>
        </w:numPr>
        <w:spacing w:after="60" w:line="276"/>
      </w:pPr>
      <w:r>
        <w:rPr>
          <w:rFonts w:ascii="Arial" w:cs="Arial" w:eastAsia="Arial" w:hAnsi="Arial"/>
          <w:sz w:val="22"/>
          <w:szCs w:val="22"/>
        </w:rPr>
        <w:t xml:space="preserve">firmware/ — código del ESP32 en Arduino/PlatformIO</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2. Arquitectura del sistema</w:t>
      </w:r>
    </w:p>
    <w:p>
      <w:pPr>
        <w:spacing w:after="120" w:line="276"/>
      </w:pPr>
      <w:r>
        <w:rPr>
          <w:rFonts w:ascii="Arial" w:cs="Arial" w:eastAsia="Arial" w:hAnsi="Arial"/>
          <w:sz w:val="22"/>
          <w:szCs w:val="22"/>
        </w:rPr>
        <w:t xml:space="preserve">La plataforma sigue una arquitectura de microservicios sobre Docker, con cada servicio encapsulado en su propio contenedor y comunicándose a través de la red bridge interna llamada ros2net.</w:t>
      </w:r>
    </w:p>
    <w:p>
      <w:pPr>
        <w:pStyle w:val="Heading2"/>
        <w:spacing w:after="160" w:before="280"/>
      </w:pPr>
      <w:r>
        <w:rPr>
          <w:rFonts w:ascii="Arial" w:cs="Arial" w:eastAsia="Arial" w:hAnsi="Arial"/>
          <w:b/>
          <w:bCs/>
          <w:color w:val="2E75B6"/>
          <w:sz w:val="26"/>
          <w:szCs w:val="26"/>
        </w:rPr>
        <w:t xml:space="preserve">2.1 Mapa de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Servicio</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Stack</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Puerto</w:t>
            </w:r>
          </w:p>
        </w:tc>
        <w:tc>
          <w:tcPr>
            <w:tcW w:type="dxa" w:w="31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Rol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api-gateway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FastAPI + httpx</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8080</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Orquestador del flujo completo; único expuesto al frontend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vlm-service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FastAPI + OpenAI SDK</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8000</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Captura cámara IP y describe escena con Gemini VLM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llm-service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FastAPI + OpenAI SDK</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8000</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Decide acción de movimiento coherente (orden + visión)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instruction-service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FastAPI + Motor</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8000</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Persiste historial en MongoDB Atlas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ros2-bridge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ROS2 Jazzy + rclpy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8001</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Recibe acciones y publica /cmd_vel en ROS2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frontend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React/Vite + nginx</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5173</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SPA con panel de control tipo cockpit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micro-ros-agent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micro-ROS Jazzy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8888/udp</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Gateway UDP entre ROS2 y el ESP32</w:t>
            </w:r>
          </w:p>
        </w:tc>
      </w:tr>
    </w:tbl>
    <w:p>
      <w:pPr>
        <w:pStyle w:val="Heading2"/>
        <w:spacing w:after="160" w:before="280"/>
      </w:pPr>
      <w:r>
        <w:rPr>
          <w:rFonts w:ascii="Arial" w:cs="Arial" w:eastAsia="Arial" w:hAnsi="Arial"/>
          <w:b/>
          <w:bCs/>
          <w:color w:val="2E75B6"/>
          <w:sz w:val="26"/>
          <w:szCs w:val="26"/>
        </w:rPr>
        <w:t xml:space="preserve">2.2 Red y comunicación</w:t>
      </w:r>
    </w:p>
    <w:p>
      <w:pPr>
        <w:pStyle w:val="ListParagraph"/>
        <w:numPr>
          <w:ilvl w:val="0"/>
          <w:numId w:val="2"/>
        </w:numPr>
        <w:spacing w:after="60" w:line="276"/>
      </w:pPr>
      <w:r>
        <w:rPr>
          <w:rFonts w:ascii="Arial" w:cs="Arial" w:eastAsia="Arial" w:hAnsi="Arial"/>
          <w:sz w:val="22"/>
          <w:szCs w:val="22"/>
        </w:rPr>
        <w:t xml:space="preserve">Todos los servicios en la red bridge ros2net (Docker Desktop).</w:t>
      </w:r>
    </w:p>
    <w:p>
      <w:pPr>
        <w:pStyle w:val="ListParagraph"/>
        <w:numPr>
          <w:ilvl w:val="0"/>
          <w:numId w:val="2"/>
        </w:numPr>
        <w:spacing w:after="60" w:line="276"/>
      </w:pPr>
      <w:r>
        <w:rPr>
          <w:rFonts w:ascii="Arial" w:cs="Arial" w:eastAsia="Arial" w:hAnsi="Arial"/>
          <w:sz w:val="22"/>
          <w:szCs w:val="22"/>
        </w:rPr>
        <w:t xml:space="preserve">api-gateway:8080 es el único servicio expuesto al frontend.</w:t>
      </w:r>
    </w:p>
    <w:p>
      <w:pPr>
        <w:pStyle w:val="ListParagraph"/>
        <w:numPr>
          <w:ilvl w:val="0"/>
          <w:numId w:val="2"/>
        </w:numPr>
        <w:spacing w:after="60" w:line="276"/>
      </w:pPr>
      <w:r>
        <w:rPr>
          <w:rFonts w:ascii="Arial" w:cs="Arial" w:eastAsia="Arial" w:hAnsi="Arial"/>
          <w:sz w:val="22"/>
          <w:szCs w:val="22"/>
        </w:rPr>
        <w:t xml:space="preserve">micro-ros-agent mapea UDP 8888 al host para que el ESP32 se conecte por WiFi.</w:t>
      </w:r>
    </w:p>
    <w:p>
      <w:pPr>
        <w:pStyle w:val="ListParagraph"/>
        <w:numPr>
          <w:ilvl w:val="0"/>
          <w:numId w:val="2"/>
        </w:numPr>
        <w:spacing w:after="60" w:line="276"/>
      </w:pPr>
      <w:r>
        <w:rPr>
          <w:rFonts w:ascii="Arial" w:cs="Arial" w:eastAsia="Arial" w:hAnsi="Arial"/>
          <w:sz w:val="22"/>
          <w:szCs w:val="22"/>
        </w:rPr>
        <w:t xml:space="preserve">ros2-bridge y micro-ros-agent comparten ROS_DOMAIN_ID (default 0) para descubrimiento DDS.</w:t>
      </w:r>
    </w:p>
    <w:p>
      <w:pPr>
        <w:pStyle w:val="ListParagraph"/>
        <w:numPr>
          <w:ilvl w:val="0"/>
          <w:numId w:val="2"/>
        </w:numPr>
        <w:spacing w:after="60" w:line="276"/>
      </w:pPr>
      <w:r>
        <w:rPr>
          <w:rFonts w:ascii="Arial" w:cs="Arial" w:eastAsia="Arial" w:hAnsi="Arial"/>
          <w:sz w:val="22"/>
          <w:szCs w:val="22"/>
        </w:rPr>
        <w:t xml:space="preserve">El ESP32 se conecta por WiFi/UDP directamente al micro-ros-agent.</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3. Stack tecnológico</w:t>
      </w:r>
    </w:p>
    <w:p>
      <w:pPr>
        <w:spacing w:after="120" w:line="276"/>
      </w:pPr>
      <w:r>
        <w:rPr>
          <w:rFonts w:ascii="Arial" w:cs="Arial" w:eastAsia="Arial" w:hAnsi="Arial"/>
          <w:sz w:val="22"/>
          <w:szCs w:val="22"/>
        </w:rPr>
        <w:t xml:space="preserve">A continuación se detallan las tecnologías utilizadas en cada capa del sistema:</w:t>
      </w:r>
    </w:p>
    <w:p>
      <w:pPr>
        <w:pStyle w:val="Heading2"/>
        <w:spacing w:after="160" w:before="280"/>
      </w:pPr>
      <w:r>
        <w:rPr>
          <w:rFonts w:ascii="Arial" w:cs="Arial" w:eastAsia="Arial" w:hAnsi="Arial"/>
          <w:b/>
          <w:bCs/>
          <w:color w:val="2E75B6"/>
          <w:sz w:val="26"/>
          <w:szCs w:val="26"/>
        </w:rPr>
        <w:t xml:space="preserve">3.1 Backend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Tecnología</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Versión</w:t>
            </w:r>
          </w:p>
        </w:tc>
        <w:tc>
          <w:tcPr>
            <w:tcW w:type="dxa" w:w="51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Uso</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Python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3.12</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Runtime base de todos los servicios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FastAPI</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≥0.115</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Framework web ASGI para APIs REST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httpx</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≥0.27</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Cliente HTTP asíncrono entre servicios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uvicorn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≥0.30</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Servidor ASGI</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Motor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Driver MongoDB asíncrono</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OpenAI SDK</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≥1.40</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Cliente para OpenRouter (API compatible OpenAI)</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uv</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última</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Gestor de paquetes Python (reemplaza pip)</w:t>
            </w:r>
          </w:p>
        </w:tc>
      </w:tr>
    </w:tbl>
    <w:p>
      <w:pPr>
        <w:pStyle w:val="Heading2"/>
        <w:spacing w:after="160" w:before="280"/>
      </w:pPr>
      <w:r>
        <w:rPr>
          <w:rFonts w:ascii="Arial" w:cs="Arial" w:eastAsia="Arial" w:hAnsi="Arial"/>
          <w:b/>
          <w:bCs/>
          <w:color w:val="2E75B6"/>
          <w:sz w:val="26"/>
          <w:szCs w:val="26"/>
        </w:rPr>
        <w:t xml:space="preserve">3.2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Tecnología</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Versión</w:t>
            </w:r>
          </w:p>
        </w:tc>
        <w:tc>
          <w:tcPr>
            <w:tcW w:type="dxa" w:w="51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Uso</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React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18.3</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Framework UI</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Vite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5.4</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Bundler y dev server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pnpm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9.15</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Gestor de paquetes Node.js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nginx</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Alpine</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Servidor web en producción</w:t>
            </w:r>
          </w:p>
        </w:tc>
      </w:tr>
    </w:tbl>
    <w:p>
      <w:pPr>
        <w:pStyle w:val="Heading2"/>
        <w:spacing w:after="160" w:before="280"/>
      </w:pPr>
      <w:r>
        <w:rPr>
          <w:rFonts w:ascii="Arial" w:cs="Arial" w:eastAsia="Arial" w:hAnsi="Arial"/>
          <w:b/>
          <w:bCs/>
          <w:color w:val="2E75B6"/>
          <w:sz w:val="26"/>
          <w:szCs w:val="26"/>
        </w:rPr>
        <w:t xml:space="preserve">3.3 Robótica y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Tecnología</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Versión</w:t>
            </w:r>
          </w:p>
        </w:tc>
        <w:tc>
          <w:tcPr>
            <w:tcW w:type="dxa" w:w="51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Uso</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ESP32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Microcontrolador WiFi/Bluetooth del carrito</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micro-ROS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Jazzy</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Cliente ROS2 embebido para ESP32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ROS2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Jazzy</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Framework de robótica (DDS)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L298N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Puente H para control de motores DC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IP Webcam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 Android que expone la cámara como HTTP</w:t>
            </w:r>
          </w:p>
        </w:tc>
      </w:tr>
    </w:tbl>
    <w:p>
      <w:pPr>
        <w:pStyle w:val="Heading2"/>
        <w:spacing w:after="160" w:before="280"/>
      </w:pPr>
      <w:r>
        <w:rPr>
          <w:rFonts w:ascii="Arial" w:cs="Arial" w:eastAsia="Arial" w:hAnsi="Arial"/>
          <w:b/>
          <w:bCs/>
          <w:color w:val="2E75B6"/>
          <w:sz w:val="26"/>
          <w:szCs w:val="26"/>
        </w:rPr>
        <w:t xml:space="preserve">3.4 IA y servicios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Servicio</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Versión/Modelo</w:t>
            </w:r>
          </w:p>
        </w:tc>
        <w:tc>
          <w:tcPr>
            <w:tcW w:type="dxa" w:w="51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Uso</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OpenRouter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Gateway de APIs de IA (compatible OpenAI)</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Gemini (VLM)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google/gemini-2.5-flash</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Descripción de escenas desde imagen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Gemini (LLM)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google/gemini-2.5-flash</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Decisión de acciones desde texto+visión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MongoDB Atlas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Base de datos para historial de instrucciones</w:t>
            </w:r>
          </w:p>
        </w:tc>
      </w:tr>
    </w:tbl>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4. API Gateway</w:t>
      </w:r>
    </w:p>
    <w:p>
      <w:pPr>
        <w:spacing w:after="120" w:line="276"/>
      </w:pPr>
      <w:r>
        <w:rPr>
          <w:rFonts w:ascii="Arial" w:cs="Arial" w:eastAsia="Arial" w:hAnsi="Arial"/>
          <w:sz w:val="22"/>
          <w:szCs w:val="22"/>
        </w:rPr>
        <w:t xml:space="preserve">El api-gateway es el único punto de entrada desde el frontend. Orquesta el ciclo completo: recibe la instrucción del usuario, la procesa con los servicios internos y devuelve el resultado.</w:t>
      </w:r>
    </w:p>
    <w:p>
      <w:pPr>
        <w:pStyle w:val="Heading2"/>
        <w:spacing w:after="160" w:before="280"/>
      </w:pPr>
      <w:r>
        <w:rPr>
          <w:rFonts w:ascii="Arial" w:cs="Arial" w:eastAsia="Arial" w:hAnsi="Arial"/>
          <w:b/>
          <w:bCs/>
          <w:color w:val="2E75B6"/>
          <w:sz w:val="26"/>
          <w:szCs w:val="26"/>
        </w:rPr>
        <w:t xml:space="preserve">4.1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Método</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Ruta</w:t>
            </w:r>
          </w:p>
        </w:tc>
        <w:tc>
          <w:tcPr>
            <w:tcW w:type="dxa" w:w="65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Descripción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POST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/command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Ejecuta el ciclo completo: captura cámara → VLM → LLM → ROS2 → historial</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POST</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/stop</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Parada de emergencia: envía linear=0, angular=0 al carrito</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GET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/history</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Devuelve el histórico de instrucciones (?limit=50&amp;skip=0)</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GET</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/camera/config</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Expone la URL de la cámara configurada al frontend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GET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/health</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Health check del gateway</w:t>
            </w:r>
          </w:p>
        </w:tc>
      </w:tr>
    </w:tbl>
    <w:p>
      <w:pPr>
        <w:pStyle w:val="Heading2"/>
        <w:spacing w:after="160" w:before="280"/>
      </w:pPr>
      <w:r>
        <w:rPr>
          <w:rFonts w:ascii="Arial" w:cs="Arial" w:eastAsia="Arial" w:hAnsi="Arial"/>
          <w:b/>
          <w:bCs/>
          <w:color w:val="2E75B6"/>
          <w:sz w:val="26"/>
          <w:szCs w:val="26"/>
        </w:rPr>
        <w:t xml:space="preserve">4.2 Formato del modelo de acción</w:t>
      </w:r>
    </w:p>
    <w:p>
      <w:pPr>
        <w:spacing w:after="120" w:line="276"/>
      </w:pPr>
      <w:r>
        <w:rPr>
          <w:rFonts w:ascii="Arial" w:cs="Arial" w:eastAsia="Arial" w:hAnsi="Arial"/>
          <w:sz w:val="22"/>
          <w:szCs w:val="22"/>
        </w:rPr>
        <w:t xml:space="preserve">El LLM devuelve acciones en formato JSON estructurado con los siguientes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c>
          <w:tcPr>
            <w:tcW w:type="dxa" w:w="1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Campo</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Rango</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Tipo</w:t>
            </w:r>
          </w:p>
        </w:tc>
        <w:tc>
          <w:tcPr>
            <w:tcW w:type="dxa" w:w="49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Descripción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type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string</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forward | backward | left | right | stop</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linear</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 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number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Velocidad lineal (forward positivo)</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angular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number</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Velocidad angular (giro positivo a la izquierda)</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duration_s</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 10]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number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Duración del movimiento en segundos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reasoning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string</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Razonamiento textual de la IA</w:t>
            </w:r>
          </w:p>
        </w:tc>
      </w:tr>
    </w:tbl>
    <w:p>
      <w:pPr>
        <w:spacing w:after="120" w:line="276"/>
      </w:pPr>
      <w:r>
        <w:rPr>
          <w:rFonts w:ascii="Arial" w:cs="Arial" w:eastAsia="Arial" w:hAnsi="Arial"/>
          <w:i/>
          <w:iCs/>
          <w:sz w:val="22"/>
          <w:szCs w:val="22"/>
        </w:rPr>
        <w:t xml:space="preserve">Mezcla diferencial: left = linear - angular, right = linear + angular.</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5. Instrucciones de réplica</w:t>
      </w:r>
    </w:p>
    <w:p>
      <w:pPr>
        <w:pStyle w:val="Heading2"/>
        <w:spacing w:after="160" w:before="280"/>
      </w:pPr>
      <w:r>
        <w:rPr>
          <w:rFonts w:ascii="Arial" w:cs="Arial" w:eastAsia="Arial" w:hAnsi="Arial"/>
          <w:b/>
          <w:bCs/>
          <w:color w:val="2E75B6"/>
          <w:sz w:val="26"/>
          <w:szCs w:val="26"/>
        </w:rPr>
        <w:t xml:space="preserve">5.1 Prerrequisitos</w:t>
      </w:r>
    </w:p>
    <w:p>
      <w:pPr>
        <w:pStyle w:val="ListParagraph"/>
        <w:numPr>
          <w:ilvl w:val="0"/>
          <w:numId w:val="2"/>
        </w:numPr>
        <w:spacing w:after="60" w:line="276"/>
      </w:pPr>
      <w:r>
        <w:rPr>
          <w:rFonts w:ascii="Arial" w:cs="Arial" w:eastAsia="Arial" w:hAnsi="Arial"/>
          <w:sz w:val="22"/>
          <w:szCs w:val="22"/>
        </w:rPr>
        <w:t xml:space="preserve">Docker Desktop para Windows (con WSL2 habilitado)</w:t>
      </w:r>
    </w:p>
    <w:p>
      <w:pPr>
        <w:pStyle w:val="ListParagraph"/>
        <w:numPr>
          <w:ilvl w:val="0"/>
          <w:numId w:val="2"/>
        </w:numPr>
        <w:spacing w:after="60" w:line="276"/>
      </w:pPr>
      <w:r>
        <w:rPr>
          <w:rFonts w:ascii="Arial" w:cs="Arial" w:eastAsia="Arial" w:hAnsi="Arial"/>
          <w:sz w:val="22"/>
          <w:szCs w:val="22"/>
        </w:rPr>
        <w:t xml:space="preserve">Python 3.12+ y uv (opcional, para desarrollo fuera de Docker)</w:t>
      </w:r>
    </w:p>
    <w:p>
      <w:pPr>
        <w:pStyle w:val="ListParagraph"/>
        <w:numPr>
          <w:ilvl w:val="0"/>
          <w:numId w:val="2"/>
        </w:numPr>
        <w:spacing w:after="60" w:line="276"/>
      </w:pPr>
      <w:r>
        <w:rPr>
          <w:rFonts w:ascii="Arial" w:cs="Arial" w:eastAsia="Arial" w:hAnsi="Arial"/>
          <w:sz w:val="22"/>
          <w:szCs w:val="22"/>
        </w:rPr>
        <w:t xml:space="preserve">Node.js 22+ y pnpm (para frontend fuera de Docker)</w:t>
      </w:r>
    </w:p>
    <w:p>
      <w:pPr>
        <w:pStyle w:val="ListParagraph"/>
        <w:numPr>
          <w:ilvl w:val="0"/>
          <w:numId w:val="2"/>
        </w:numPr>
        <w:spacing w:after="60" w:line="276"/>
      </w:pPr>
      <w:r>
        <w:rPr>
          <w:rFonts w:ascii="Arial" w:cs="Arial" w:eastAsia="Arial" w:hAnsi="Arial"/>
          <w:sz w:val="22"/>
          <w:szCs w:val="22"/>
        </w:rPr>
        <w:t xml:space="preserve">Visual Studio Code + PlatformIO (para firmware ESP32)</w:t>
      </w:r>
    </w:p>
    <w:p>
      <w:pPr>
        <w:pStyle w:val="ListParagraph"/>
        <w:numPr>
          <w:ilvl w:val="0"/>
          <w:numId w:val="2"/>
        </w:numPr>
        <w:spacing w:after="60" w:line="276"/>
      </w:pPr>
      <w:r>
        <w:rPr>
          <w:rFonts w:ascii="Arial" w:cs="Arial" w:eastAsia="Arial" w:hAnsi="Arial"/>
          <w:sz w:val="22"/>
          <w:szCs w:val="22"/>
        </w:rPr>
        <w:t xml:space="preserve">O Arduino IDE con micro_ros_arduino branch jazzy</w:t>
      </w:r>
    </w:p>
    <w:p>
      <w:pPr>
        <w:pStyle w:val="ListParagraph"/>
        <w:numPr>
          <w:ilvl w:val="0"/>
          <w:numId w:val="2"/>
        </w:numPr>
        <w:spacing w:after="60" w:line="276"/>
      </w:pPr>
      <w:r>
        <w:rPr>
          <w:rFonts w:ascii="Arial" w:cs="Arial" w:eastAsia="Arial" w:hAnsi="Arial"/>
          <w:sz w:val="22"/>
          <w:szCs w:val="22"/>
        </w:rPr>
        <w:t xml:space="preserve">Una red WiFi 2.4GHz (el ESP32 no soporta 5GHz)</w:t>
      </w:r>
    </w:p>
    <w:p>
      <w:pPr>
        <w:pStyle w:val="ListParagraph"/>
        <w:numPr>
          <w:ilvl w:val="0"/>
          <w:numId w:val="2"/>
        </w:numPr>
        <w:spacing w:after="60" w:line="276"/>
      </w:pPr>
      <w:r>
        <w:rPr>
          <w:rFonts w:ascii="Arial" w:cs="Arial" w:eastAsia="Arial" w:hAnsi="Arial"/>
          <w:sz w:val="22"/>
          <w:szCs w:val="22"/>
        </w:rPr>
        <w:t xml:space="preserve">Un teléfono Android con la app IP Webcam instalada</w:t>
      </w:r>
    </w:p>
    <w:p>
      <w:pPr>
        <w:pStyle w:val="ListParagraph"/>
        <w:numPr>
          <w:ilvl w:val="0"/>
          <w:numId w:val="2"/>
        </w:numPr>
        <w:spacing w:after="60" w:line="276"/>
      </w:pPr>
      <w:r>
        <w:rPr>
          <w:rFonts w:ascii="Arial" w:cs="Arial" w:eastAsia="Arial" w:hAnsi="Arial"/>
          <w:sz w:val="22"/>
          <w:szCs w:val="22"/>
        </w:rPr>
        <w:t xml:space="preserve">Puente H L298N y motores DC con alimentación externa 7-12V</w:t>
      </w:r>
    </w:p>
    <w:p>
      <w:pPr>
        <w:pStyle w:val="Heading2"/>
        <w:spacing w:after="160" w:before="280"/>
      </w:pPr>
      <w:r>
        <w:rPr>
          <w:rFonts w:ascii="Arial" w:cs="Arial" w:eastAsia="Arial" w:hAnsi="Arial"/>
          <w:b/>
          <w:bCs/>
          <w:color w:val="2E75B6"/>
          <w:sz w:val="26"/>
          <w:szCs w:val="26"/>
        </w:rPr>
        <w:t xml:space="preserve">5.2 Clonar y configurar</w:t>
      </w:r>
    </w:p>
    <w:p>
      <w:pPr>
        <w:shd w:fill="F5F5F5" w:val="clear"/>
        <w:spacing w:after="80" w:before="80"/>
        <w:ind w:left="360"/>
      </w:pPr>
      <w:r>
        <w:rPr>
          <w:rFonts w:ascii="Consolas" w:cs="Consolas" w:eastAsia="Consolas" w:hAnsi="Consolas"/>
          <w:sz w:val="18"/>
          <w:szCs w:val="18"/>
        </w:rPr>
        <w:t xml:space="preserve">git clone &lt;url-del-repositorio&gt;</w:t>
      </w:r>
    </w:p>
    <w:p>
      <w:pPr>
        <w:shd w:fill="F5F5F5" w:val="clear"/>
        <w:spacing w:after="80" w:before="80"/>
        <w:ind w:left="360"/>
      </w:pPr>
      <w:r>
        <w:rPr>
          <w:rFonts w:ascii="Consolas" w:cs="Consolas" w:eastAsia="Consolas" w:hAnsi="Consolas"/>
          <w:sz w:val="18"/>
          <w:szCs w:val="18"/>
        </w:rPr>
        <w:t xml:space="preserve">cd pdyp-final</w:t>
      </w:r>
    </w:p>
    <w:p>
      <w:pPr>
        <w:shd w:fill="F5F5F5" w:val="clear"/>
        <w:spacing w:after="80" w:before="80"/>
        <w:ind w:left="360"/>
      </w:pPr>
      <w:r>
        <w:rPr>
          <w:rFonts w:ascii="Consolas" w:cs="Consolas" w:eastAsia="Consolas" w:hAnsi="Consolas"/>
          <w:sz w:val="18"/>
          <w:szCs w:val="18"/>
        </w:rPr>
        <w:t xml:space="preserve">cp .env.example .env</w:t>
      </w:r>
    </w:p>
    <w:p>
      <w:pPr>
        <w:spacing w:after="120" w:line="276"/>
      </w:pPr>
      <w:r>
        <w:rPr>
          <w:rFonts w:ascii="Arial" w:cs="Arial" w:eastAsia="Arial" w:hAnsi="Arial"/>
          <w:sz w:val="22"/>
          <w:szCs w:val="22"/>
        </w:rPr>
        <w:t xml:space="preserve">Editar .env con los valores correctos:</w:t>
      </w:r>
    </w:p>
    <w:p>
      <w:pPr>
        <w:pStyle w:val="ListParagraph"/>
        <w:numPr>
          <w:ilvl w:val="0"/>
          <w:numId w:val="2"/>
        </w:numPr>
        <w:spacing w:after="60" w:line="276"/>
      </w:pPr>
      <w:r>
        <w:rPr>
          <w:rFonts w:ascii="Arial" w:cs="Arial" w:eastAsia="Arial" w:hAnsi="Arial"/>
          <w:sz w:val="22"/>
          <w:szCs w:val="22"/>
        </w:rPr>
        <w:t xml:space="preserve">OPENROUTER_API_KEY: clave de API de openrouter.ai</w:t>
      </w:r>
    </w:p>
    <w:p>
      <w:pPr>
        <w:pStyle w:val="ListParagraph"/>
        <w:numPr>
          <w:ilvl w:val="0"/>
          <w:numId w:val="2"/>
        </w:numPr>
        <w:spacing w:after="60" w:line="276"/>
      </w:pPr>
      <w:r>
        <w:rPr>
          <w:rFonts w:ascii="Arial" w:cs="Arial" w:eastAsia="Arial" w:hAnsi="Arial"/>
          <w:sz w:val="22"/>
          <w:szCs w:val="22"/>
        </w:rPr>
        <w:t xml:space="preserve">CAMERA_SNAPSHOT_URL: http://&lt;ip-del-celular&gt;:8080/shot.jpg</w:t>
      </w:r>
    </w:p>
    <w:p>
      <w:pPr>
        <w:pStyle w:val="ListParagraph"/>
        <w:numPr>
          <w:ilvl w:val="0"/>
          <w:numId w:val="2"/>
        </w:numPr>
        <w:spacing w:after="60" w:line="276"/>
      </w:pPr>
      <w:r>
        <w:rPr>
          <w:rFonts w:ascii="Arial" w:cs="Arial" w:eastAsia="Arial" w:hAnsi="Arial"/>
          <w:sz w:val="22"/>
          <w:szCs w:val="22"/>
        </w:rPr>
        <w:t xml:space="preserve">MONGODB_URI: cadena de conexión a MongoDB Atlas</w:t>
      </w:r>
    </w:p>
    <w:p>
      <w:pPr>
        <w:pStyle w:val="Heading2"/>
        <w:spacing w:after="160" w:before="280"/>
      </w:pPr>
      <w:r>
        <w:rPr>
          <w:rFonts w:ascii="Arial" w:cs="Arial" w:eastAsia="Arial" w:hAnsi="Arial"/>
          <w:b/>
          <w:bCs/>
          <w:color w:val="2E75B6"/>
          <w:sz w:val="26"/>
          <w:szCs w:val="26"/>
        </w:rPr>
        <w:t xml:space="preserve">5.3 Levantar los servicios</w:t>
      </w:r>
    </w:p>
    <w:p>
      <w:pPr>
        <w:shd w:fill="F5F5F5" w:val="clear"/>
        <w:spacing w:after="80" w:before="80"/>
        <w:ind w:left="360"/>
      </w:pPr>
      <w:r>
        <w:rPr>
          <w:rFonts w:ascii="Consolas" w:cs="Consolas" w:eastAsia="Consolas" w:hAnsi="Consolas"/>
          <w:sz w:val="18"/>
          <w:szCs w:val="18"/>
        </w:rPr>
        <w:t xml:space="preserve">docker compose up --build</w:t>
      </w:r>
    </w:p>
    <w:p>
      <w:pPr>
        <w:spacing w:after="120" w:line="276"/>
      </w:pPr>
      <w:r>
        <w:rPr>
          <w:rFonts w:ascii="Arial" w:cs="Arial" w:eastAsia="Arial" w:hAnsi="Arial"/>
          <w:sz w:val="22"/>
          <w:szCs w:val="22"/>
        </w:rPr>
        <w:t xml:space="preserve">Esto inicia los 7 contenedores. El frontend estará disponible en:</w:t>
      </w:r>
    </w:p>
    <w:p>
      <w:pPr>
        <w:pStyle w:val="ListParagraph"/>
        <w:numPr>
          <w:ilvl w:val="0"/>
          <w:numId w:val="2"/>
        </w:numPr>
        <w:spacing w:after="60" w:line="276"/>
      </w:pPr>
      <w:r>
        <w:rPr>
          <w:rFonts w:ascii="Arial" w:cs="Arial" w:eastAsia="Arial" w:hAnsi="Arial"/>
          <w:sz w:val="22"/>
          <w:szCs w:val="22"/>
        </w:rPr>
        <w:t xml:space="preserve">http://localhost:5173 (desde el navegador)</w:t>
      </w:r>
    </w:p>
    <w:p>
      <w:pPr>
        <w:spacing w:after="120" w:line="276"/>
      </w:pPr>
      <w:r>
        <w:rPr>
          <w:rFonts w:ascii="Arial" w:cs="Arial" w:eastAsia="Arial" w:hAnsi="Arial"/>
          <w:sz w:val="22"/>
          <w:szCs w:val="22"/>
        </w:rPr>
        <w:t xml:space="preserve">Para desarrollo de un servicio individual fuera de Docker:</w:t>
      </w:r>
    </w:p>
    <w:p>
      <w:pPr>
        <w:shd w:fill="F5F5F5" w:val="clear"/>
        <w:spacing w:after="80" w:before="80"/>
        <w:ind w:left="360"/>
      </w:pPr>
      <w:r>
        <w:rPr>
          <w:rFonts w:ascii="Consolas" w:cs="Consolas" w:eastAsia="Consolas" w:hAnsi="Consolas"/>
          <w:sz w:val="18"/>
          <w:szCs w:val="18"/>
        </w:rPr>
        <w:t xml:space="preserve">cd services/&lt;nombre&gt;</w:t>
      </w:r>
    </w:p>
    <w:p>
      <w:pPr>
        <w:shd w:fill="F5F5F5" w:val="clear"/>
        <w:spacing w:after="80" w:before="80"/>
        <w:ind w:left="360"/>
      </w:pPr>
      <w:r>
        <w:rPr>
          <w:rFonts w:ascii="Consolas" w:cs="Consolas" w:eastAsia="Consolas" w:hAnsi="Consolas"/>
          <w:sz w:val="18"/>
          <w:szCs w:val="18"/>
        </w:rPr>
        <w:t xml:space="preserve">uv run uvicorn app.main:app --reload --port 8000</w:t>
      </w:r>
    </w:p>
    <w:p>
      <w:pPr>
        <w:spacing w:after="120" w:line="276"/>
      </w:pPr>
      <w:r>
        <w:rPr>
          <w:rFonts w:ascii="Arial" w:cs="Arial" w:eastAsia="Arial" w:hAnsi="Arial"/>
          <w:sz w:val="22"/>
          <w:szCs w:val="22"/>
        </w:rPr>
        <w:t xml:space="preserve">Para el frontend fuera de Docker:</w:t>
      </w:r>
    </w:p>
    <w:p>
      <w:pPr>
        <w:shd w:fill="F5F5F5" w:val="clear"/>
        <w:spacing w:after="80" w:before="80"/>
        <w:ind w:left="360"/>
      </w:pPr>
      <w:r>
        <w:rPr>
          <w:rFonts w:ascii="Consolas" w:cs="Consolas" w:eastAsia="Consolas" w:hAnsi="Consolas"/>
          <w:sz w:val="18"/>
          <w:szCs w:val="18"/>
        </w:rPr>
        <w:t xml:space="preserve">cd frontend</w:t>
      </w:r>
    </w:p>
    <w:p>
      <w:pPr>
        <w:shd w:fill="F5F5F5" w:val="clear"/>
        <w:spacing w:after="80" w:before="80"/>
        <w:ind w:left="360"/>
      </w:pPr>
      <w:r>
        <w:rPr>
          <w:rFonts w:ascii="Consolas" w:cs="Consolas" w:eastAsia="Consolas" w:hAnsi="Consolas"/>
          <w:sz w:val="18"/>
          <w:szCs w:val="18"/>
        </w:rPr>
        <w:t xml:space="preserve">pnpm install</w:t>
      </w:r>
    </w:p>
    <w:p>
      <w:pPr>
        <w:shd w:fill="F5F5F5" w:val="clear"/>
        <w:spacing w:after="80" w:before="80"/>
        <w:ind w:left="360"/>
      </w:pPr>
      <w:r>
        <w:rPr>
          <w:rFonts w:ascii="Consolas" w:cs="Consolas" w:eastAsia="Consolas" w:hAnsi="Consolas"/>
          <w:sz w:val="18"/>
          <w:szCs w:val="18"/>
        </w:rPr>
        <w:t xml:space="preserve">pnpm dev  # servidor en :5173</w:t>
      </w:r>
    </w:p>
    <w:p>
      <w:pPr>
        <w:pStyle w:val="Heading2"/>
        <w:spacing w:after="160" w:before="280"/>
      </w:pPr>
      <w:r>
        <w:rPr>
          <w:rFonts w:ascii="Arial" w:cs="Arial" w:eastAsia="Arial" w:hAnsi="Arial"/>
          <w:b/>
          <w:bCs/>
          <w:color w:val="2E75B6"/>
          <w:sz w:val="26"/>
          <w:szCs w:val="26"/>
        </w:rPr>
        <w:t xml:space="preserve">5.4 Firmware del ESP32</w:t>
      </w:r>
    </w:p>
    <w:p>
      <w:pPr>
        <w:pStyle w:val="Heading3"/>
        <w:spacing w:after="120" w:before="200"/>
      </w:pPr>
      <w:r>
        <w:rPr>
          <w:rFonts w:ascii="Arial" w:cs="Arial" w:eastAsia="Arial" w:hAnsi="Arial"/>
          <w:b/>
          <w:bCs/>
          <w:color w:val="333333"/>
          <w:sz w:val="22"/>
          <w:szCs w:val="22"/>
        </w:rPr>
        <w:t xml:space="preserve">5.4.1 Conexiones eléctricas (L298N)</w:t>
      </w:r>
    </w:p>
    <w:p>
      <w:pPr>
        <w:spacing w:after="100" w:before="100"/>
        <w:jc w:val="center"/>
      </w:pPr>
      <w:r>
        <w:rPr>
          <w:rFonts w:ascii="Arial" w:cs="Arial" w:eastAsia="Arial" w:hAnsi="Arial"/>
          <w:i/>
          <w:iCs/>
          <w:color w:val="999999"/>
          <w:sz w:val="22"/>
          <w:szCs w:val="22"/>
        </w:rPr>
        <w:t xml:space="preserve">[DIAGRAMA DE CONEXIONES]</w:t>
      </w:r>
    </w:p>
    <w:p>
      <w:pPr>
        <w:spacing w:after="200" w:before="40"/>
        <w:jc w:val="center"/>
      </w:pPr>
      <w:r>
        <w:rPr>
          <w:rFonts w:ascii="Arial" w:cs="Arial" w:eastAsia="Arial" w:hAnsi="Arial"/>
          <w:i/>
          <w:iCs/>
          <w:color w:val="AAAAAA"/>
          <w:sz w:val="18"/>
          <w:szCs w:val="18"/>
        </w:rPr>
        <w:t xml:space="preserve">(Insertar diagrama de conexiones ESP32 + L298N + motores aquí)</w:t>
      </w:r>
    </w:p>
    <w:p>
      <w:pPr>
        <w:spacing w:after="120" w:line="276"/>
      </w:pPr>
      <w:r>
        <w:rPr>
          <w:rFonts w:ascii="Arial" w:cs="Arial" w:eastAsia="Arial" w:hAnsi="Arial"/>
          <w:sz w:val="22"/>
          <w:szCs w:val="22"/>
        </w:rPr>
        <w:t xml:space="preserve">Conexión de pines ESP32 al L298N: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ESP32</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L298N</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Función</w:t>
            </w:r>
          </w:p>
        </w:tc>
        <w:tc>
          <w:tcPr>
            <w:tcW w:type="dxa" w:w="33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Nota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GPIO 25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ENA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PWM motor izquierdo</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Remover jumper ENA</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GPIO 26</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IN1</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Dirección motor izquierdo</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GPIO 27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IN2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Dirección motor izquierdo</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GPIO 33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ENB</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PWM motor derecho</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Remover jumper ENB</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GPIO 32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IN3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Dirección motor derecho</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GPIO 14</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Consolas" w:cs="Consolas" w:eastAsia="Consolas" w:hAnsi="Consolas"/>
                <w:color w:val="333333"/>
                <w:sz w:val="18"/>
                <w:szCs w:val="18"/>
              </w:rPr>
              <w:t xml:space="preserve">IN4</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Dirección motor derecho</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GND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color w:val="333333"/>
                <w:sz w:val="18"/>
                <w:szCs w:val="18"/>
              </w:rPr>
              <w:t xml:space="preserve">GND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Referencia común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Compartir tierra con la fuente de poder</w:t>
            </w:r>
          </w:p>
        </w:tc>
      </w:tr>
    </w:tbl>
    <w:p>
      <w:pPr>
        <w:spacing w:after="120"/>
      </w:pPr>
    </w:p>
    <w:p>
      <w:pPr>
        <w:spacing w:after="120" w:line="276"/>
      </w:pPr>
      <w:r>
        <w:rPr>
          <w:rFonts w:ascii="Arial" w:cs="Arial" w:eastAsia="Arial" w:hAnsi="Arial"/>
          <w:b/>
          <w:bCs/>
          <w:sz w:val="22"/>
          <w:szCs w:val="22"/>
        </w:rPr>
        <w:t xml:space="preserve">Alimentación:</w:t>
      </w:r>
    </w:p>
    <w:p>
      <w:pPr>
        <w:pStyle w:val="ListParagraph"/>
        <w:numPr>
          <w:ilvl w:val="0"/>
          <w:numId w:val="2"/>
        </w:numPr>
        <w:spacing w:after="60" w:line="276"/>
      </w:pPr>
      <w:r>
        <w:rPr>
          <w:rFonts w:ascii="Arial" w:cs="Arial" w:eastAsia="Arial" w:hAnsi="Arial"/>
          <w:sz w:val="22"/>
          <w:szCs w:val="22"/>
        </w:rPr>
        <w:t xml:space="preserve">Conectar la batería (7-12V) al terminal VS/12V del L298N (NO al terminal 5V).</w:t>
      </w:r>
    </w:p>
    <w:p>
      <w:pPr>
        <w:pStyle w:val="ListParagraph"/>
        <w:numPr>
          <w:ilvl w:val="0"/>
          <w:numId w:val="2"/>
        </w:numPr>
        <w:spacing w:after="60" w:line="276"/>
      </w:pPr>
      <w:r>
        <w:rPr>
          <w:rFonts w:ascii="Arial" w:cs="Arial" w:eastAsia="Arial" w:hAnsi="Arial"/>
          <w:sz w:val="22"/>
          <w:szCs w:val="22"/>
        </w:rPr>
        <w:t xml:space="preserve">El terminal 5V del L298N puede alimentar el ESP32 si no supera los 500mA.</w:t>
      </w:r>
    </w:p>
    <w:p>
      <w:pPr>
        <w:pStyle w:val="ListParagraph"/>
        <w:numPr>
          <w:ilvl w:val="0"/>
          <w:numId w:val="2"/>
        </w:numPr>
        <w:spacing w:after="60" w:line="276"/>
      </w:pPr>
      <w:r>
        <w:rPr>
          <w:rFonts w:ascii="Arial" w:cs="Arial" w:eastAsia="Arial" w:hAnsi="Arial"/>
          <w:sz w:val="22"/>
          <w:szCs w:val="22"/>
        </w:rPr>
        <w:t xml:space="preserve">Compartir GND entre la batería, el L298N y el ESP32.</w:t>
      </w:r>
    </w:p>
    <w:p>
      <w:pPr>
        <w:pStyle w:val="Heading3"/>
        <w:spacing w:after="120" w:before="200"/>
      </w:pPr>
      <w:r>
        <w:rPr>
          <w:rFonts w:ascii="Arial" w:cs="Arial" w:eastAsia="Arial" w:hAnsi="Arial"/>
          <w:b/>
          <w:bCs/>
          <w:color w:val="333333"/>
          <w:sz w:val="22"/>
          <w:szCs w:val="22"/>
        </w:rPr>
        <w:t xml:space="preserve">5.4.2 Cargar el firmware</w:t>
      </w:r>
    </w:p>
    <w:p>
      <w:pPr>
        <w:spacing w:after="120" w:line="276"/>
      </w:pPr>
      <w:r>
        <w:rPr>
          <w:rFonts w:ascii="Arial" w:cs="Arial" w:eastAsia="Arial" w:hAnsi="Arial"/>
          <w:sz w:val="22"/>
          <w:szCs w:val="22"/>
        </w:rPr>
        <w:t xml:space="preserve">Con PlatformIO:</w:t>
      </w:r>
    </w:p>
    <w:p>
      <w:pPr>
        <w:shd w:fill="F5F5F5" w:val="clear"/>
        <w:spacing w:after="80" w:before="80"/>
        <w:ind w:left="360"/>
      </w:pPr>
      <w:r>
        <w:rPr>
          <w:rFonts w:ascii="Consolas" w:cs="Consolas" w:eastAsia="Consolas" w:hAnsi="Consolas"/>
          <w:sz w:val="18"/>
          <w:szCs w:val="18"/>
        </w:rPr>
        <w:t xml:space="preserve">cd firmware</w:t>
      </w:r>
    </w:p>
    <w:p>
      <w:pPr>
        <w:shd w:fill="F5F5F5" w:val="clear"/>
        <w:spacing w:after="80" w:before="80"/>
        <w:ind w:left="360"/>
      </w:pPr>
      <w:r>
        <w:rPr>
          <w:rFonts w:ascii="Consolas" w:cs="Consolas" w:eastAsia="Consolas" w:hAnsi="Consolas"/>
          <w:sz w:val="18"/>
          <w:szCs w:val="18"/>
        </w:rPr>
        <w:t xml:space="preserve"># Editar src/main.cpp: ssid, password, agent_ip</w:t>
      </w:r>
    </w:p>
    <w:p>
      <w:pPr>
        <w:shd w:fill="F5F5F5" w:val="clear"/>
        <w:spacing w:after="80" w:before="80"/>
        <w:ind w:left="360"/>
      </w:pPr>
      <w:r>
        <w:rPr>
          <w:rFonts w:ascii="Consolas" w:cs="Consolas" w:eastAsia="Consolas" w:hAnsi="Consolas"/>
          <w:sz w:val="18"/>
          <w:szCs w:val="18"/>
        </w:rPr>
        <w:t xml:space="preserve">pio run -t upload</w:t>
      </w:r>
    </w:p>
    <w:p>
      <w:pPr>
        <w:spacing w:after="120" w:line="276"/>
      </w:pPr>
      <w:r>
        <w:rPr>
          <w:rFonts w:ascii="Arial" w:cs="Arial" w:eastAsia="Arial" w:hAnsi="Arial"/>
          <w:sz w:val="22"/>
          <w:szCs w:val="22"/>
        </w:rPr>
        <w:t xml:space="preserve">O con Arduino IDE:</w:t>
      </w:r>
    </w:p>
    <w:p>
      <w:pPr>
        <w:pStyle w:val="ListParagraph"/>
        <w:numPr>
          <w:ilvl w:val="0"/>
          <w:numId w:val="2"/>
        </w:numPr>
        <w:spacing w:after="60" w:line="276"/>
      </w:pPr>
      <w:r>
        <w:rPr>
          <w:rFonts w:ascii="Arial" w:cs="Arial" w:eastAsia="Arial" w:hAnsi="Arial"/>
          <w:sz w:val="22"/>
          <w:szCs w:val="22"/>
        </w:rPr>
        <w:t xml:space="preserve">Instalar micro_ros_arduino desde el branch jazzy (ZIP de GitHub).</w:t>
      </w:r>
    </w:p>
    <w:p>
      <w:pPr>
        <w:pStyle w:val="ListParagraph"/>
        <w:numPr>
          <w:ilvl w:val="0"/>
          <w:numId w:val="2"/>
        </w:numPr>
        <w:spacing w:after="60" w:line="276"/>
      </w:pPr>
      <w:r>
        <w:rPr>
          <w:rFonts w:ascii="Arial" w:cs="Arial" w:eastAsia="Arial" w:hAnsi="Arial"/>
          <w:sz w:val="22"/>
          <w:szCs w:val="22"/>
        </w:rPr>
        <w:t xml:space="preserve">NO usar la versión 2.0.8 del branch main (es para Humble).</w:t>
      </w:r>
    </w:p>
    <w:p>
      <w:pPr>
        <w:pStyle w:val="ListParagraph"/>
        <w:numPr>
          <w:ilvl w:val="0"/>
          <w:numId w:val="2"/>
        </w:numPr>
        <w:spacing w:after="60" w:line="276"/>
      </w:pPr>
      <w:r>
        <w:rPr>
          <w:rFonts w:ascii="Arial" w:cs="Arial" w:eastAsia="Arial" w:hAnsi="Arial"/>
          <w:sz w:val="22"/>
          <w:szCs w:val="22"/>
        </w:rPr>
        <w:t xml:space="preserve">Abrir firmware/src/main.cpp, seleccionar placa ESP32 Dev Module y flashear.</w:t>
      </w:r>
    </w:p>
    <w:p>
      <w:pPr>
        <w:pStyle w:val="Heading3"/>
        <w:spacing w:after="120" w:before="200"/>
      </w:pPr>
      <w:r>
        <w:rPr>
          <w:rFonts w:ascii="Arial" w:cs="Arial" w:eastAsia="Arial" w:hAnsi="Arial"/>
          <w:b/>
          <w:bCs/>
          <w:color w:val="333333"/>
          <w:sz w:val="22"/>
          <w:szCs w:val="22"/>
        </w:rPr>
        <w:t xml:space="preserve">5.4.3 Parámetros configurables en main.cpp</w:t>
      </w:r>
    </w:p>
    <w:p>
      <w:pPr>
        <w:shd w:fill="F5F5F5" w:val="clear"/>
        <w:spacing w:after="80" w:before="80"/>
        <w:ind w:left="360"/>
      </w:pPr>
      <w:r>
        <w:rPr>
          <w:rFonts w:ascii="Consolas" w:cs="Consolas" w:eastAsia="Consolas" w:hAnsi="Consolas"/>
          <w:sz w:val="18"/>
          <w:szCs w:val="18"/>
        </w:rPr>
        <w:t xml:space="preserve">char ssid[] = "Red123";           // WiFi SSID (2.4GHz)</w:t>
      </w:r>
    </w:p>
    <w:p>
      <w:pPr>
        <w:shd w:fill="F5F5F5" w:val="clear"/>
        <w:spacing w:after="80" w:before="80"/>
        <w:ind w:left="360"/>
      </w:pPr>
      <w:r>
        <w:rPr>
          <w:rFonts w:ascii="Consolas" w:cs="Consolas" w:eastAsia="Consolas" w:hAnsi="Consolas"/>
          <w:sz w:val="18"/>
          <w:szCs w:val="18"/>
        </w:rPr>
        <w:t xml:space="preserve">char password[] = "password";     // WiFi password</w:t>
      </w:r>
    </w:p>
    <w:p>
      <w:pPr>
        <w:shd w:fill="F5F5F5" w:val="clear"/>
        <w:spacing w:after="80" w:before="80"/>
        <w:ind w:left="360"/>
      </w:pPr>
      <w:r>
        <w:rPr>
          <w:rFonts w:ascii="Consolas" w:cs="Consolas" w:eastAsia="Consolas" w:hAnsi="Consolas"/>
          <w:sz w:val="18"/>
          <w:szCs w:val="18"/>
        </w:rPr>
        <w:t xml:space="preserve">char agent_ip[] = "192.168.1.35"; // IP del PC que corre micro-ros-agent</w:t>
      </w:r>
    </w:p>
    <w:p>
      <w:pPr>
        <w:shd w:fill="F5F5F5" w:val="clear"/>
        <w:spacing w:after="80" w:before="80"/>
        <w:ind w:left="360"/>
      </w:pPr>
      <w:r>
        <w:rPr>
          <w:rFonts w:ascii="Consolas" w:cs="Consolas" w:eastAsia="Consolas" w:hAnsi="Consolas"/>
          <w:sz w:val="18"/>
          <w:szCs w:val="18"/>
        </w:rPr>
        <w:t xml:space="preserve">uint32_t agent_port = 8888;</w:t>
      </w:r>
    </w:p>
    <w:p>
      <w:pPr>
        <w:pStyle w:val="Heading2"/>
        <w:spacing w:after="160" w:before="280"/>
      </w:pPr>
      <w:r>
        <w:rPr>
          <w:rFonts w:ascii="Arial" w:cs="Arial" w:eastAsia="Arial" w:hAnsi="Arial"/>
          <w:b/>
          <w:bCs/>
          <w:color w:val="2E75B6"/>
          <w:sz w:val="26"/>
          <w:szCs w:val="26"/>
        </w:rPr>
        <w:t xml:space="preserve">5.5 Verificación de conexión con el carrito</w:t>
      </w:r>
    </w:p>
    <w:p>
      <w:pPr>
        <w:spacing w:after="120" w:line="276"/>
      </w:pPr>
      <w:r>
        <w:rPr>
          <w:rFonts w:ascii="Arial" w:cs="Arial" w:eastAsia="Arial" w:hAnsi="Arial"/>
          <w:sz w:val="22"/>
          <w:szCs w:val="22"/>
        </w:rPr>
        <w:t xml:space="preserve">Antes de enviar la primera instrucción desde el frontend, es necesario verificar que el micro-ros-agent esté funcionando y que el ESP32 esté suscrito correctamente al tópico /cmd_vel. Ejecutar los siguientes pasos en PowerShell:</w:t>
      </w:r>
    </w:p>
    <w:p>
      <w:pPr>
        <w:shd w:fill="F5F5F5" w:val="clear"/>
        <w:spacing w:after="80" w:before="80"/>
        <w:ind w:left="360"/>
      </w:pPr>
      <w:r>
        <w:rPr>
          <w:rFonts w:ascii="Consolas" w:cs="Consolas" w:eastAsia="Consolas" w:hAnsi="Consolas"/>
          <w:sz w:val="18"/>
          <w:szCs w:val="18"/>
        </w:rPr>
        <w:t xml:space="preserve">docker ps</w:t>
      </w:r>
    </w:p>
    <w:p>
      <w:pPr>
        <w:spacing w:after="120" w:line="276"/>
      </w:pPr>
      <w:r>
        <w:rPr>
          <w:rFonts w:ascii="Arial" w:cs="Arial" w:eastAsia="Arial" w:hAnsi="Arial"/>
          <w:sz w:val="22"/>
          <w:szCs w:val="22"/>
        </w:rPr>
        <w:t xml:space="preserve">Verificar que el contenedor micro-ros-agent esté corriendo. Si no lo está, iniciarlo:</w:t>
      </w:r>
    </w:p>
    <w:p>
      <w:pPr>
        <w:shd w:fill="F5F5F5" w:val="clear"/>
        <w:spacing w:after="80" w:before="80"/>
        <w:ind w:left="360"/>
      </w:pPr>
      <w:r>
        <w:rPr>
          <w:rFonts w:ascii="Consolas" w:cs="Consolas" w:eastAsia="Consolas" w:hAnsi="Consolas"/>
          <w:sz w:val="18"/>
          <w:szCs w:val="18"/>
        </w:rPr>
        <w:t xml:space="preserve">docker start pdyp_final_micro-ros-agent_1</w:t>
      </w:r>
    </w:p>
    <w:p>
      <w:pPr>
        <w:spacing w:after="120" w:line="276"/>
      </w:pPr>
      <w:r>
        <w:rPr>
          <w:rFonts w:ascii="Arial" w:cs="Arial" w:eastAsia="Arial" w:hAnsi="Arial"/>
          <w:sz w:val="22"/>
          <w:szCs w:val="22"/>
        </w:rPr>
        <w:t xml:space="preserve">Ingresar al contenedor y publicar un comando de prueba:</w:t>
      </w:r>
    </w:p>
    <w:p>
      <w:pPr>
        <w:shd w:fill="F5F5F5" w:val="clear"/>
        <w:spacing w:after="80" w:before="80"/>
        <w:ind w:left="360"/>
      </w:pPr>
      <w:r>
        <w:rPr>
          <w:rFonts w:ascii="Consolas" w:cs="Consolas" w:eastAsia="Consolas" w:hAnsi="Consolas"/>
          <w:sz w:val="18"/>
          <w:szCs w:val="18"/>
        </w:rPr>
        <w:t xml:space="preserve">docker exec -it pdyp_final_micro-ros-agent_1 bash</w:t>
      </w:r>
    </w:p>
    <w:p>
      <w:pPr>
        <w:shd w:fill="F5F5F5" w:val="clear"/>
        <w:spacing w:after="80" w:before="80"/>
        <w:ind w:left="360"/>
      </w:pPr>
      <w:r>
        <w:rPr>
          <w:rFonts w:ascii="Consolas" w:cs="Consolas" w:eastAsia="Consolas" w:hAnsi="Consolas"/>
          <w:sz w:val="18"/>
          <w:szCs w:val="18"/>
        </w:rPr>
        <w:t xml:space="preserve">source /opt/ros/jazzy/setup.bash</w:t>
      </w:r>
    </w:p>
    <w:p>
      <w:pPr>
        <w:shd w:fill="F5F5F5" w:val="clear"/>
        <w:spacing w:after="80" w:before="80"/>
        <w:ind w:left="360"/>
      </w:pPr>
      <w:r>
        <w:rPr>
          <w:rFonts w:ascii="Consolas" w:cs="Consolas" w:eastAsia="Consolas" w:hAnsi="Consolas"/>
          <w:sz w:val="18"/>
          <w:szCs w:val="18"/>
        </w:rPr>
        <w:t xml:space="preserve">ros2 topic pub --once /cmd_vel geometry_msgs/msg/Twist "{linear: {x: 1.0}, angular: {z: 0.0}}"</w:t>
      </w:r>
    </w:p>
    <w:p>
      <w:pPr>
        <w:spacing w:after="120" w:line="276"/>
      </w:pPr>
      <w:r>
        <w:rPr>
          <w:rFonts w:ascii="Arial" w:cs="Arial" w:eastAsia="Arial" w:hAnsi="Arial"/>
          <w:sz w:val="22"/>
          <w:szCs w:val="22"/>
        </w:rPr>
        <w:t xml:space="preserve">Si el carrito se mueve hacia adelante, la conexión está lista. Si no se mueve, presionar el botón EN (Enable) en el ESP32 para reiniciar el firmware, esperar a que termine la prueba de motores (~5 segundos) y volver a intentar la publicación del tópico.</w:t>
      </w:r>
    </w:p>
    <w:p>
      <w:pPr>
        <w:pStyle w:val="Heading2"/>
        <w:spacing w:after="160" w:before="280"/>
      </w:pPr>
      <w:r>
        <w:rPr>
          <w:rFonts w:ascii="Arial" w:cs="Arial" w:eastAsia="Arial" w:hAnsi="Arial"/>
          <w:b/>
          <w:bCs/>
          <w:color w:val="2E75B6"/>
          <w:sz w:val="26"/>
          <w:szCs w:val="26"/>
        </w:rPr>
        <w:t xml:space="preserve">5.6 Verificación del sistema completo</w:t>
      </w:r>
    </w:p>
    <w:p>
      <w:pPr>
        <w:spacing w:after="120" w:line="276"/>
      </w:pPr>
      <w:r>
        <w:rPr>
          <w:rFonts w:ascii="Arial" w:cs="Arial" w:eastAsia="Arial" w:hAnsi="Arial"/>
          <w:sz w:val="22"/>
          <w:szCs w:val="22"/>
        </w:rPr>
        <w:t xml:space="preserve">Una vez todo funcionando, el flujo completo se verifica con:</w:t>
      </w:r>
    </w:p>
    <w:p>
      <w:pPr>
        <w:pStyle w:val="ListParagraph"/>
        <w:numPr>
          <w:ilvl w:val="0"/>
          <w:numId w:val="2"/>
        </w:numPr>
        <w:spacing w:after="60" w:line="276"/>
      </w:pPr>
      <w:r>
        <w:rPr>
          <w:rFonts w:ascii="Arial" w:cs="Arial" w:eastAsia="Arial" w:hAnsi="Arial"/>
          <w:sz w:val="22"/>
          <w:szCs w:val="22"/>
        </w:rPr>
        <w:t xml:space="preserve">1. Abrir http://localhost:5173 en el navegador.</w:t>
      </w:r>
    </w:p>
    <w:p>
      <w:pPr>
        <w:pStyle w:val="ListParagraph"/>
        <w:numPr>
          <w:ilvl w:val="0"/>
          <w:numId w:val="2"/>
        </w:numPr>
        <w:spacing w:after="60" w:line="276"/>
      </w:pPr>
      <w:r>
        <w:rPr>
          <w:rFonts w:ascii="Arial" w:cs="Arial" w:eastAsia="Arial" w:hAnsi="Arial"/>
          <w:sz w:val="22"/>
          <w:szCs w:val="22"/>
        </w:rPr>
        <w:t xml:space="preserve">2. Confirmar que la cámara IP se ve en el viewport.</w:t>
      </w:r>
    </w:p>
    <w:p>
      <w:pPr>
        <w:pStyle w:val="ListParagraph"/>
        <w:numPr>
          <w:ilvl w:val="0"/>
          <w:numId w:val="2"/>
        </w:numPr>
        <w:spacing w:after="60" w:line="276"/>
      </w:pPr>
      <w:r>
        <w:rPr>
          <w:rFonts w:ascii="Arial" w:cs="Arial" w:eastAsia="Arial" w:hAnsi="Arial"/>
          <w:sz w:val="22"/>
          <w:szCs w:val="22"/>
        </w:rPr>
        <w:t xml:space="preserve">3. Enviar una instrucción como "avanza un poco y detente".</w:t>
      </w:r>
    </w:p>
    <w:p>
      <w:pPr>
        <w:pStyle w:val="ListParagraph"/>
        <w:numPr>
          <w:ilvl w:val="0"/>
          <w:numId w:val="2"/>
        </w:numPr>
        <w:spacing w:after="60" w:line="276"/>
      </w:pPr>
      <w:r>
        <w:rPr>
          <w:rFonts w:ascii="Arial" w:cs="Arial" w:eastAsia="Arial" w:hAnsi="Arial"/>
          <w:sz w:val="22"/>
          <w:szCs w:val="22"/>
        </w:rPr>
        <w:t xml:space="preserve">4. El ESP32 debe mover los motores según la acción decidida por la IA.</w:t>
      </w:r>
    </w:p>
    <w:p>
      <w:pPr>
        <w:pStyle w:val="ListParagraph"/>
        <w:numPr>
          <w:ilvl w:val="0"/>
          <w:numId w:val="2"/>
        </w:numPr>
        <w:spacing w:after="60" w:line="276"/>
      </w:pPr>
      <w:r>
        <w:rPr>
          <w:rFonts w:ascii="Arial" w:cs="Arial" w:eastAsia="Arial" w:hAnsi="Arial"/>
          <w:sz w:val="22"/>
          <w:szCs w:val="22"/>
        </w:rPr>
        <w:t xml:space="preserve">5. Verificar el histórico de instrucciones en el panel lateral.</w:t>
      </w:r>
    </w:p>
    <w:p>
      <w:pPr>
        <w:spacing w:after="120" w:line="276"/>
      </w:pPr>
      <w:r>
        <w:rPr>
          <w:rFonts w:ascii="Consolas" w:cs="Consolas" w:eastAsia="Consolas" w:hAnsi="Consolas"/>
          <w:sz w:val="18"/>
          <w:szCs w:val="18"/>
        </w:rPr>
        <w:t xml:space="preserve">Para debug remoto dentro del contenedor ros2-bridge:</w:t>
      </w:r>
    </w:p>
    <w:p>
      <w:pPr>
        <w:shd w:fill="F5F5F5" w:val="clear"/>
        <w:spacing w:after="80" w:before="80"/>
        <w:ind w:left="360"/>
      </w:pPr>
      <w:r>
        <w:rPr>
          <w:rFonts w:ascii="Consolas" w:cs="Consolas" w:eastAsia="Consolas" w:hAnsi="Consolas"/>
          <w:sz w:val="18"/>
          <w:szCs w:val="18"/>
        </w:rPr>
        <w:t xml:space="preserve">docker compose exec ros2-bridge bash</w:t>
      </w:r>
    </w:p>
    <w:p>
      <w:pPr>
        <w:shd w:fill="F5F5F5" w:val="clear"/>
        <w:spacing w:after="80" w:before="80"/>
        <w:ind w:left="360"/>
      </w:pPr>
      <w:r>
        <w:rPr>
          <w:rFonts w:ascii="Consolas" w:cs="Consolas" w:eastAsia="Consolas" w:hAnsi="Consolas"/>
          <w:sz w:val="18"/>
          <w:szCs w:val="18"/>
        </w:rPr>
        <w:t xml:space="preserve">source /opt/ros/jazzy/setup.bash</w:t>
      </w:r>
    </w:p>
    <w:p>
      <w:pPr>
        <w:shd w:fill="F5F5F5" w:val="clear"/>
        <w:spacing w:after="80" w:before="80"/>
        <w:ind w:left="360"/>
      </w:pPr>
      <w:r>
        <w:rPr>
          <w:rFonts w:ascii="Consolas" w:cs="Consolas" w:eastAsia="Consolas" w:hAnsi="Consolas"/>
          <w:sz w:val="18"/>
          <w:szCs w:val="18"/>
        </w:rPr>
        <w:t xml:space="preserve">ros2 topic echo /cmd_vel</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6. Consideraciones importantes</w:t>
      </w:r>
    </w:p>
    <w:p>
      <w:pPr>
        <w:pStyle w:val="Heading2"/>
        <w:spacing w:after="160" w:before="280"/>
      </w:pPr>
      <w:r>
        <w:rPr>
          <w:rFonts w:ascii="Arial" w:cs="Arial" w:eastAsia="Arial" w:hAnsi="Arial"/>
          <w:b/>
          <w:bCs/>
          <w:color w:val="2E75B6"/>
          <w:sz w:val="26"/>
          <w:szCs w:val="26"/>
        </w:rPr>
        <w:t xml:space="preserve">6.1 Red WiFi</w:t>
      </w:r>
    </w:p>
    <w:p>
      <w:pPr>
        <w:pStyle w:val="ListParagraph"/>
        <w:numPr>
          <w:ilvl w:val="0"/>
          <w:numId w:val="2"/>
        </w:numPr>
        <w:spacing w:after="60" w:line="276"/>
      </w:pPr>
      <w:r>
        <w:rPr>
          <w:rFonts w:ascii="Arial" w:cs="Arial" w:eastAsia="Arial" w:hAnsi="Arial"/>
          <w:sz w:val="22"/>
          <w:szCs w:val="22"/>
        </w:rPr>
        <w:t xml:space="preserve">El ESP32 solo funciona en redes 2.4GHz. No es compatible con 5GHz.</w:t>
      </w:r>
    </w:p>
    <w:p>
      <w:pPr>
        <w:pStyle w:val="ListParagraph"/>
        <w:numPr>
          <w:ilvl w:val="0"/>
          <w:numId w:val="2"/>
        </w:numPr>
        <w:spacing w:after="60" w:line="276"/>
      </w:pPr>
      <w:r>
        <w:rPr>
          <w:rFonts w:ascii="Arial" w:cs="Arial" w:eastAsia="Arial" w:hAnsi="Arial"/>
          <w:sz w:val="22"/>
          <w:szCs w:val="22"/>
        </w:rPr>
        <w:t xml:space="preserve">El micro-ros-agent debe ser accesible desde la misma red WiFi que el ESP32.</w:t>
      </w:r>
    </w:p>
    <w:p>
      <w:pPr>
        <w:pStyle w:val="ListParagraph"/>
        <w:numPr>
          <w:ilvl w:val="0"/>
          <w:numId w:val="2"/>
        </w:numPr>
        <w:spacing w:after="60" w:line="276"/>
      </w:pPr>
      <w:r>
        <w:rPr>
          <w:rFonts w:ascii="Arial" w:cs="Arial" w:eastAsia="Arial" w:hAnsi="Arial"/>
          <w:sz w:val="22"/>
          <w:szCs w:val="22"/>
        </w:rPr>
        <w:t xml:space="preserve">Si el internet es lento, la IA (OpenRouter) puede tardar más de 60s en responder. El timeout del gateway es de 120s.</w:t>
      </w:r>
    </w:p>
    <w:p>
      <w:pPr>
        <w:pStyle w:val="ListParagraph"/>
        <w:numPr>
          <w:ilvl w:val="0"/>
          <w:numId w:val="2"/>
        </w:numPr>
        <w:spacing w:after="60" w:line="276"/>
      </w:pPr>
      <w:r>
        <w:rPr>
          <w:rFonts w:ascii="Arial" w:cs="Arial" w:eastAsia="Arial" w:hAnsi="Arial"/>
          <w:sz w:val="22"/>
          <w:szCs w:val="22"/>
        </w:rPr>
        <w:t xml:space="preserve">La IP del PC debe ser estática o conocida, ya que está hardcodeada en el firmware.</w:t>
      </w:r>
    </w:p>
    <w:p>
      <w:pPr>
        <w:pStyle w:val="Heading2"/>
        <w:spacing w:after="160" w:before="280"/>
      </w:pPr>
      <w:r>
        <w:rPr>
          <w:rFonts w:ascii="Arial" w:cs="Arial" w:eastAsia="Arial" w:hAnsi="Arial"/>
          <w:b/>
          <w:bCs/>
          <w:color w:val="2E75B6"/>
          <w:sz w:val="26"/>
          <w:szCs w:val="26"/>
        </w:rPr>
        <w:t xml:space="preserve">6.2 Seguridad</w:t>
      </w:r>
    </w:p>
    <w:p>
      <w:pPr>
        <w:pStyle w:val="ListParagraph"/>
        <w:numPr>
          <w:ilvl w:val="0"/>
          <w:numId w:val="2"/>
        </w:numPr>
        <w:spacing w:after="60" w:line="276"/>
      </w:pPr>
      <w:r>
        <w:rPr>
          <w:rFonts w:ascii="Arial" w:cs="Arial" w:eastAsia="Arial" w:hAnsi="Arial"/>
          <w:sz w:val="22"/>
          <w:szCs w:val="22"/>
        </w:rPr>
        <w:t xml:space="preserve">El .env contiene credenciales reales (API keys, URI de MongoDB). No commitees este archivo (está en .gitignore).</w:t>
      </w:r>
    </w:p>
    <w:p>
      <w:pPr>
        <w:pStyle w:val="ListParagraph"/>
        <w:numPr>
          <w:ilvl w:val="0"/>
          <w:numId w:val="2"/>
        </w:numPr>
        <w:spacing w:after="60" w:line="276"/>
      </w:pPr>
      <w:r>
        <w:rPr>
          <w:rFonts w:ascii="Arial" w:cs="Arial" w:eastAsia="Arial" w:hAnsi="Arial"/>
          <w:sz w:val="22"/>
          <w:szCs w:val="22"/>
        </w:rPr>
        <w:t xml:space="preserve">La cámara IP web expone un endpoint HTTP sin autenticación. Solo debe usarse en redes de confianza.</w:t>
      </w:r>
    </w:p>
    <w:p>
      <w:pPr>
        <w:pStyle w:val="ListParagraph"/>
        <w:numPr>
          <w:ilvl w:val="0"/>
          <w:numId w:val="2"/>
        </w:numPr>
        <w:spacing w:after="60" w:line="276"/>
      </w:pPr>
      <w:r>
        <w:rPr>
          <w:rFonts w:ascii="Arial" w:cs="Arial" w:eastAsia="Arial" w:hAnsi="Arial"/>
          <w:sz w:val="22"/>
          <w:szCs w:val="22"/>
        </w:rPr>
        <w:t xml:space="preserve">CORS está abierto a cualquier origen. En producción, restringir al dominio del frontend.</w:t>
      </w:r>
    </w:p>
    <w:p>
      <w:pPr>
        <w:pStyle w:val="Heading2"/>
        <w:spacing w:after="160" w:before="280"/>
      </w:pPr>
      <w:r>
        <w:rPr>
          <w:rFonts w:ascii="Arial" w:cs="Arial" w:eastAsia="Arial" w:hAnsi="Arial"/>
          <w:b/>
          <w:bCs/>
          <w:color w:val="2E75B6"/>
          <w:sz w:val="26"/>
          <w:szCs w:val="26"/>
        </w:rPr>
        <w:t xml:space="preserve">6.3 Mantenimiento del modelo de IA</w:t>
      </w:r>
    </w:p>
    <w:p>
      <w:pPr>
        <w:pStyle w:val="ListParagraph"/>
        <w:numPr>
          <w:ilvl w:val="0"/>
          <w:numId w:val="2"/>
        </w:numPr>
        <w:spacing w:after="60" w:line="276"/>
      </w:pPr>
      <w:r>
        <w:rPr>
          <w:rFonts w:ascii="Arial" w:cs="Arial" w:eastAsia="Arial" w:hAnsi="Arial"/>
          <w:sz w:val="22"/>
          <w:szCs w:val="22"/>
        </w:rPr>
        <w:t xml:space="preserve">OpenRouter depreca modelos periódicamente (google/gemini-2.0-flash-001 fue deprecado el 1 de junio 2026).</w:t>
      </w:r>
    </w:p>
    <w:p>
      <w:pPr>
        <w:pStyle w:val="ListParagraph"/>
        <w:numPr>
          <w:ilvl w:val="0"/>
          <w:numId w:val="2"/>
        </w:numPr>
        <w:spacing w:after="60" w:line="276"/>
      </w:pPr>
      <w:r>
        <w:rPr>
          <w:rFonts w:ascii="Arial" w:cs="Arial" w:eastAsia="Arial" w:hAnsi="Arial"/>
          <w:sz w:val="22"/>
          <w:szCs w:val="22"/>
        </w:rPr>
        <w:t xml:space="preserve">Si aparece "No endpoints found", actualizar OPENROUTER_MODEL en .env a un modelo vigente.</w:t>
      </w:r>
    </w:p>
    <w:p>
      <w:pPr>
        <w:pStyle w:val="Heading2"/>
        <w:spacing w:after="160" w:before="280"/>
      </w:pPr>
      <w:r>
        <w:rPr>
          <w:rFonts w:ascii="Arial" w:cs="Arial" w:eastAsia="Arial" w:hAnsi="Arial"/>
          <w:b/>
          <w:bCs/>
          <w:color w:val="2E75B6"/>
          <w:sz w:val="26"/>
          <w:szCs w:val="26"/>
        </w:rPr>
        <w:t xml:space="preserve">6.4 Notas técnicas</w:t>
      </w:r>
    </w:p>
    <w:p>
      <w:pPr>
        <w:pStyle w:val="ListParagraph"/>
        <w:numPr>
          <w:ilvl w:val="0"/>
          <w:numId w:val="2"/>
        </w:numPr>
        <w:spacing w:after="60" w:line="276"/>
      </w:pPr>
      <w:r>
        <w:rPr>
          <w:rFonts w:ascii="Arial" w:cs="Arial" w:eastAsia="Arial" w:hAnsi="Arial"/>
          <w:sz w:val="22"/>
          <w:szCs w:val="22"/>
        </w:rPr>
        <w:t xml:space="preserve">Frecuencia PWM: 500-1000Hz para motores DC con L298N (5000Hz hace que los motores zumben sin girar).</w:t>
      </w:r>
    </w:p>
    <w:p>
      <w:pPr>
        <w:pStyle w:val="ListParagraph"/>
        <w:numPr>
          <w:ilvl w:val="0"/>
          <w:numId w:val="2"/>
        </w:numPr>
        <w:spacing w:after="60" w:line="276"/>
      </w:pPr>
      <w:r>
        <w:rPr>
          <w:rFonts w:ascii="Arial" w:cs="Arial" w:eastAsia="Arial" w:hAnsi="Arial"/>
          <w:sz w:val="22"/>
          <w:szCs w:val="22"/>
        </w:rPr>
        <w:t xml:space="preserve">No usar rmw_uros_ping_agent antes de rclc_support_init: corrompe el estado del transporte.</w:t>
      </w:r>
    </w:p>
    <w:p>
      <w:pPr>
        <w:pStyle w:val="ListParagraph"/>
        <w:numPr>
          <w:ilvl w:val="0"/>
          <w:numId w:val="2"/>
        </w:numPr>
        <w:spacing w:after="60" w:line="276"/>
      </w:pPr>
      <w:r>
        <w:rPr>
          <w:rFonts w:ascii="Arial" w:cs="Arial" w:eastAsia="Arial" w:hAnsi="Arial"/>
          <w:sz w:val="22"/>
          <w:szCs w:val="22"/>
        </w:rPr>
        <w:t xml:space="preserve">Usar set_microros_wifi_transports + delay(3000) + rclc_support_init en el firmware.</w:t>
      </w:r>
    </w:p>
    <w:sectPr>
      <w:headerReference w:type="default" r:id="rId19"/>
      <w:footerReference w:type="default" r:id="rId2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Carrito RC — Documentación Técnica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Carrito RC — Documentación Técnica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Carrito RC — Documentación Técnica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Carrito RC — Documentación Técnica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Carrito RC — Documentación Técnica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Carrito RC — Documentación Técnica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Carrito RC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2026-06-13T00:34:37.410Z</dcterms:created>
  <dcterms:modified xsi:type="dcterms:W3CDTF">2026-06-13T00:34:37.412Z</dcterms:modified>
</cp:coreProperties>
</file>

<file path=docProps/custom.xml><?xml version="1.0" encoding="utf-8"?>
<Properties xmlns="http://schemas.openxmlformats.org/officeDocument/2006/custom-properties" xmlns:vt="http://schemas.openxmlformats.org/officeDocument/2006/docPropsVTypes"/>
</file>