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40"/>
          <w:szCs w:val="40"/>
          <w:rtl w:val="0"/>
        </w:rPr>
        <w:t xml:space="preserve">Investigación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i w:val="1"/>
          <w:iCs w:val="1"/>
          <w:color w:val="117a65"/>
          <w:sz w:val="20"/>
          <w:szCs w:val="20"/>
        </w:rPr>
      </w:pPr>
      <w:r w:rsidDel="00000000" w:rsidR="00000000" w:rsidRPr="00000000">
        <w:rPr>
          <w:i w:val="1"/>
          <w:iCs w:val="1"/>
          <w:color w:val="117a65"/>
          <w:sz w:val="20"/>
          <w:szCs w:val="20"/>
          <w:rtl w:val="0"/>
        </w:rPr>
        <w:t xml:space="preserve">ZumoGo — Pide, paga y retira tu almuerzo sin perder el recreo</w:t>
      </w:r>
    </w:p>
    <w:p w:rsidR="00000000" w:rsidDel="00000000" w:rsidP="00000000" w:rsidRDefault="00000000" w:rsidRPr="00000000" w14:paraId="00000003">
      <w:pPr>
        <w:spacing w:after="20" w:lineRule="auto"/>
        <w:jc w:val="center"/>
        <w:rPr>
          <w:i w:val="1"/>
          <w:iCs w:val="1"/>
          <w:color w:val="117a65"/>
          <w:sz w:val="20"/>
          <w:szCs w:val="20"/>
        </w:rPr>
      </w:pPr>
      <w:r w:rsidDel="00000000" w:rsidR="00000000" w:rsidRPr="00000000">
        <w:rPr>
          <w:i w:val="1"/>
          <w:iCs w:val="1"/>
          <w:color w:val="117a65"/>
          <w:sz w:val="20"/>
          <w:szCs w:val="20"/>
          <w:rtl w:val="0"/>
        </w:rPr>
        <w:t xml:space="preserve">       Optimización del tiempo de recreo:Digitalización y eficiencia en el consumo escolar 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color w:val="555555"/>
          <w:sz w:val="16"/>
          <w:szCs w:val="16"/>
          <w:rtl w:val="0"/>
        </w:rPr>
        <w:t xml:space="preserve">Eight Academy  ·  Zumo &amp; Resto  ·  Eight Coins  ·  Documento 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Competidores y alternativas existentes</w:t>
      </w:r>
    </w:p>
    <w:p w:rsidR="00000000" w:rsidDel="00000000" w:rsidP="00000000" w:rsidRDefault="00000000" w:rsidRPr="00000000" w14:paraId="00000006">
      <w:pPr>
        <w:spacing w:after="8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ZumoGo no compite contra grandes apps de delivery, sino contra la forma en que los estudiantes resuelven HOY su lunch en el recreo. Las tres alternativas reales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fila tradicional del bar (Zumo &amp; Resto).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 el competidor principal: el estudiante hace fila, ordena, paga y espera. Es lo que </w:t>
      </w:r>
      <w:r w:rsidDel="00000000" w:rsidR="00000000" w:rsidRPr="00000000">
        <w:rPr>
          <w:sz w:val="18"/>
          <w:szCs w:val="18"/>
          <w:rtl w:val="0"/>
        </w:rPr>
        <w:t xml:space="preserve">ZumoGo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busca reemplazar. Ventaja: ya existe y no requiere aprender nada. Desventaja: lento y consume el recreo.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Traer comida desde casa.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Muchos estudiantes evitan la fila trayendo su propia comida. Ventaja: ahorro y control. Desventaja: requiere planificación diaria, no apoya al bar y no resuelve el problema para quien sí quiere comprar.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Apps de delivery externas (PedidosYa, Uber Eats, etc.).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Existen, pero no aplican dentro del colegio: no entran al campus, cobran comisiones altas y los tiempos no calzan con un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minutos. Sirven como referencia de UX, no como competencia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Tabla comparativa: alternativas vs. ZumoGo 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800"/>
        <w:gridCol w:w="1800"/>
        <w:gridCol w:w="1800"/>
        <w:gridCol w:w="1800"/>
        <w:tblGridChange w:id="0">
          <w:tblGrid>
            <w:gridCol w:w="288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Fila del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Traer de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Delivery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7a6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ZumoGo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Ahorra tiempo de recreo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Apoya al bar (Zumo &amp; Resto)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6ee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ee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6ee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Pago con PayMon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Recompensas (Eight Coins)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Sin fila / retiro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Reduce desperdicio del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10" w:before="70" w:lineRule="auto"/>
        <w:jc w:val="both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EightBites es la única alternativa que combina ahorro de tiempo, apoyo al bar, pago integrado y recompensas en un solo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Buyer personas</w:t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Definimos dos perfiles clave: el estudiante (usuario principal) y el docente (usuario y aliado).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40"/>
        <w:gridCol w:w="3840"/>
        <w:tblGridChange w:id="0">
          <w:tblGrid>
            <w:gridCol w:w="2400"/>
            <w:gridCol w:w="384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7a6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Persona 1: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Persona 2: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Mateo, 14 años, 9no año. Usa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 dispositivo móvil (iPad)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, le gusta lo rápido y lo gamificado.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Prof. Ana, 38 años, docente. Tiene poco tiempo en su pausa y valora el orden y la salud de sus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Comer rápido y aprovechar el recreo para jugar y socializar.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 algo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sin perder su corta pausa haciendo fila junto a los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Frustración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fila se come casi todo el recreo; a veces se agota lo que quería.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alcanza a comprar desde el inicio del receso, debe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esperar para comprar los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últim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os 10 minutos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. No puede comer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 calma.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lo motiva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Ganar y canjear Eight Coins; saltarse la fila; pedir desde el 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Rapidez, confiabilidad y dar ejemplo de buenos hábitos.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Cómo lo gana ZumoGo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Pedido anticipado + retiro express + recompensas gamificadas.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Reserva su almuerzo con tiempo y lo retira sin fila ni espera.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4. Tamaño estimado del mercado (TAM – SAM – SOM)</w:t>
      </w:r>
    </w:p>
    <w:p w:rsidR="00000000" w:rsidDel="00000000" w:rsidP="00000000" w:rsidRDefault="00000000" w:rsidRPr="00000000" w14:paraId="00000045">
      <w:pPr>
        <w:spacing w:after="7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El tamaño de mercado no es una sola cifra: se mide en tres capas. TAM (mercado total), SAM (mercado al que podemos servir) y SOM (mercado que realmente podemos capturar). El dato de 150 estudiantes atendidos por recreo corresponde al SOM, el mercado obtenible inicial.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80"/>
        <w:gridCol w:w="2400"/>
        <w:gridCol w:w="2600"/>
        <w:tblGridChange w:id="0">
          <w:tblGrid>
            <w:gridCol w:w="1700"/>
            <w:gridCol w:w="3380"/>
            <w:gridCol w:w="24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representa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 este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Todos los estudiantes de colegios con bar y filas en recreo (mercado escalable).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Miles de estudiantes (múltiples colegios)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Visión de expansión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6ee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6"/>
                <w:szCs w:val="16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Toda la comunidad de Eight Academy que usa el bar (estudiantes + docentes).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Matrícula total del colegio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Mercado servible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b7950b"/>
                <w:sz w:val="16"/>
                <w:szCs w:val="16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Estudiantes que efectivamente compran en el bar cada recreo (usuarios reales y captables ya).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~150 por recreo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Meta inicial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70" w:before="8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Con 150 estudiantes por recreo como SOM, el potencial de uso diario es alto y concentrado. Si ZumoGo captara incluso una fracción de ese flujo en sus primeras semanas (por ejemplo, 50 pedidos diarios), ya demostraría demanda real y descongestión medible de la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10" w:lineRule="auto"/>
        <w:jc w:val="both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Nota: el dato de 150 estudiantes por recreo debe confirmarse con conteo en sitio; las demás capas se ajustarán con la matrícula real del colegio.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5. La oportunidad del proyecto</w:t>
      </w:r>
    </w:p>
    <w:p w:rsidR="00000000" w:rsidDel="00000000" w:rsidP="00000000" w:rsidRDefault="00000000" w:rsidRPr="00000000" w14:paraId="00000059">
      <w:pPr>
        <w:spacing w:after="7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La oportunidad de ZumoGo se sostiene en cuatro razones que, juntas, hacen el proyecto atractivo y defendible: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Problema real y medible: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cientos de estudiantes pierden más de la mitad de su recreo en la fila, todos los días. Es un dolor diario, no ocasional.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Mercado cautivo y concentrado: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usuarios por recreo están en un mismo lugar, con el mismo horario y el mismo problema. La adopción y la medición son fáciles.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 competencia directa: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ninguna alternativa actual combina ahorro de tiempo, pago integrado, apoyo al bar y recompensas. </w:t>
      </w:r>
      <w:r w:rsidDel="00000000" w:rsidR="00000000" w:rsidRPr="00000000">
        <w:rPr>
          <w:sz w:val="18"/>
          <w:szCs w:val="18"/>
          <w:rtl w:val="0"/>
        </w:rPr>
        <w:t xml:space="preserve">ZumoGo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ocupa un espacio vacío.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Escalable y replicable: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mismo modelo sirve para cualquier colegio con bar, lo que convierte un proyecto escolar en una idea con futuro (del SOM al TAM).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8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En síntesis: ZumoGo ataca un problema cotidiano con un mercado claro, una propuesta única y un camino de crecimiento. Esa combinación es justamente lo que convierte una buena idea en una propuesta vendible.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90" w:lineRule="auto"/>
        <w:jc w:val="both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Documento v0.1 — será perfeccionado con datos de conteo en sitio y encuestas en las próximas semanas.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before="0" w:lineRule="auto"/>
      <w:jc w:val="center"/>
      <w:rPr/>
    </w:pPr>
    <w:r w:rsidDel="00000000" w:rsidR="00000000" w:rsidRPr="00000000">
      <w:rPr>
        <w:color w:val="555555"/>
        <w:sz w:val="15"/>
        <w:szCs w:val="15"/>
        <w:rtl w:val="0"/>
      </w:rPr>
      <w:t xml:space="preserve">FOCA – Focus Open Crypto Alliance  |  Eight Academy   ·   Página </w:t>
    </w:r>
    <w:r w:rsidDel="00000000" w:rsidR="00000000" w:rsidRPr="00000000"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after="0" w:lineRule="auto"/>
      <w:jc w:val="right"/>
      <w:rPr/>
    </w:pPr>
    <w:r w:rsidDel="00000000" w:rsidR="00000000" w:rsidRPr="00000000">
      <w:rPr>
        <w:color w:val="555555"/>
        <w:sz w:val="15"/>
        <w:szCs w:val="15"/>
        <w:rtl w:val="0"/>
      </w:rPr>
      <w:t xml:space="preserve">EightBites · Investigación de Mercado v0.1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4f72" w:space="2" w:sz="6" w:val="single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7a65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5AcmkU01vwln1Kt9apRO5ESkiQ==">CgMxLjA4AHIhMURJMmczLUI5bzFtZk1XR2Z3YVVMUVpyeUQ3RlZGeFNS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