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BBD" w:rsidRDefault="008A1BBD" w:rsidP="00EF77EA">
      <w:pPr>
        <w:spacing w:line="360" w:lineRule="auto"/>
        <w:jc w:val="both"/>
        <w:rPr>
          <w:rFonts w:ascii="Verdana" w:hAnsi="Verdana"/>
          <w:b/>
          <w:sz w:val="22"/>
          <w:lang w:val="es-ES_tradnl"/>
        </w:rPr>
      </w:pPr>
      <w:r>
        <w:rPr>
          <w:rFonts w:ascii="Verdana" w:hAnsi="Verdana"/>
          <w:sz w:val="22"/>
          <w:lang w:val="es-ES_tradnl"/>
        </w:rPr>
        <w:tab/>
      </w:r>
      <w:r>
        <w:rPr>
          <w:rFonts w:ascii="Verdana" w:hAnsi="Verdana"/>
          <w:sz w:val="22"/>
          <w:lang w:val="es-ES_tradnl"/>
        </w:rPr>
        <w:tab/>
      </w:r>
      <w:r w:rsidR="007E496B">
        <w:rPr>
          <w:rFonts w:ascii="Verdana" w:hAnsi="Verdana"/>
          <w:b/>
          <w:sz w:val="22"/>
          <w:lang w:val="es-ES_tradnl"/>
        </w:rPr>
        <w:tab/>
      </w:r>
      <w:r w:rsidR="007E496B">
        <w:rPr>
          <w:rFonts w:ascii="Verdana" w:hAnsi="Verdana"/>
          <w:b/>
          <w:sz w:val="22"/>
          <w:lang w:val="es-ES_tradnl"/>
        </w:rPr>
        <w:tab/>
      </w:r>
      <w:r w:rsidR="002D1BD5">
        <w:rPr>
          <w:rFonts w:ascii="Verdana" w:hAnsi="Verdana"/>
          <w:b/>
          <w:sz w:val="22"/>
          <w:lang w:val="es-ES_tradnl"/>
        </w:rPr>
        <w:t>Examen Final de Paradigmas de Programación</w:t>
      </w:r>
      <w:r w:rsidR="00CE7275">
        <w:rPr>
          <w:rFonts w:ascii="Verdana" w:hAnsi="Verdana"/>
          <w:b/>
          <w:sz w:val="22"/>
          <w:lang w:val="es-ES_tradnl"/>
        </w:rPr>
        <w:t xml:space="preserve"> </w:t>
      </w:r>
    </w:p>
    <w:p w:rsidR="00364A47" w:rsidRDefault="00364A47" w:rsidP="00364A47">
      <w:pPr>
        <w:pStyle w:val="Default"/>
        <w:rPr>
          <w:rFonts w:ascii="Verdana" w:eastAsia="Times New Roman" w:hAnsi="Verdana" w:cs="Times New Roman"/>
          <w:b/>
          <w:color w:val="auto"/>
          <w:sz w:val="22"/>
          <w:lang w:val="es-ES_tradnl" w:eastAsia="ar-SA"/>
        </w:rPr>
      </w:pPr>
    </w:p>
    <w:p w:rsidR="005437D3" w:rsidRDefault="005437D3" w:rsidP="005437D3">
      <w:pPr>
        <w:pStyle w:val="Default"/>
        <w:rPr>
          <w:rFonts w:ascii="Verdana" w:eastAsia="Times New Roman" w:hAnsi="Verdana" w:cs="Times New Roman"/>
          <w:b/>
          <w:color w:val="auto"/>
          <w:sz w:val="22"/>
          <w:lang w:val="es-ES_tradnl" w:eastAsia="ar-SA"/>
        </w:rPr>
      </w:pPr>
    </w:p>
    <w:p w:rsidR="005437D3" w:rsidRPr="001921CF" w:rsidRDefault="005437D3" w:rsidP="00D7275C">
      <w:pPr>
        <w:pStyle w:val="Default"/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s-ES_tradnl" w:eastAsia="ar-SA"/>
        </w:rPr>
      </w:pPr>
      <w:r w:rsidRPr="001921CF">
        <w:rPr>
          <w:rFonts w:ascii="Verdana" w:eastAsia="Times New Roman" w:hAnsi="Verdana" w:cs="Times New Roman"/>
          <w:b/>
          <w:color w:val="auto"/>
          <w:sz w:val="20"/>
          <w:szCs w:val="20"/>
          <w:lang w:val="es-ES_tradnl" w:eastAsia="ar-SA"/>
        </w:rPr>
        <w:t xml:space="preserve">Objetivo </w:t>
      </w:r>
    </w:p>
    <w:p w:rsidR="005437D3" w:rsidRPr="00334F48" w:rsidRDefault="00334F48" w:rsidP="000B242B">
      <w:pPr>
        <w:suppressAutoHyphens w:val="0"/>
        <w:autoSpaceDE w:val="0"/>
        <w:autoSpaceDN w:val="0"/>
        <w:adjustRightInd w:val="0"/>
        <w:rPr>
          <w:rFonts w:ascii="Verdana" w:hAnsi="Verdana"/>
          <w:b/>
          <w:sz w:val="22"/>
        </w:rPr>
      </w:pPr>
      <w:r>
        <w:rPr>
          <w:rFonts w:ascii="Verdana" w:hAnsi="Verdana" w:cs="Calibri"/>
          <w:sz w:val="20"/>
          <w:szCs w:val="20"/>
        </w:rPr>
        <w:t xml:space="preserve">Evaluar al estudiante en la parte práctica de la unidad nro. </w:t>
      </w:r>
      <w:r w:rsidR="004917C5">
        <w:rPr>
          <w:rFonts w:ascii="Verdana" w:hAnsi="Verdana" w:cs="Calibri"/>
          <w:sz w:val="20"/>
          <w:szCs w:val="20"/>
        </w:rPr>
        <w:t>4</w:t>
      </w:r>
      <w:r>
        <w:rPr>
          <w:rFonts w:ascii="Verdana" w:hAnsi="Verdana" w:cs="Calibri"/>
          <w:sz w:val="20"/>
          <w:szCs w:val="20"/>
        </w:rPr>
        <w:t xml:space="preserve">, Paradigma </w:t>
      </w:r>
      <w:r w:rsidR="004917C5">
        <w:rPr>
          <w:rFonts w:ascii="Verdana" w:hAnsi="Verdana" w:cs="Calibri"/>
          <w:sz w:val="20"/>
          <w:szCs w:val="20"/>
        </w:rPr>
        <w:t>Orientado a Objetos</w:t>
      </w:r>
      <w:r>
        <w:rPr>
          <w:rFonts w:ascii="Verdana" w:hAnsi="Verdana" w:cs="Calibri"/>
          <w:sz w:val="20"/>
          <w:szCs w:val="20"/>
        </w:rPr>
        <w:t xml:space="preserve">, de los siguientes temas: </w:t>
      </w:r>
      <w:r w:rsidR="000B242B" w:rsidRPr="000B242B">
        <w:rPr>
          <w:rFonts w:ascii="Arial" w:eastAsia="Calibri" w:hAnsi="Arial" w:cs="Arial"/>
          <w:sz w:val="22"/>
          <w:szCs w:val="22"/>
          <w:lang w:val="es-AR" w:eastAsia="en-US"/>
        </w:rPr>
        <w:t xml:space="preserve">Clases, Objetos, mensajes, </w:t>
      </w:r>
      <w:r w:rsidR="00742C8F">
        <w:rPr>
          <w:rFonts w:ascii="Arial" w:eastAsia="Calibri" w:hAnsi="Arial" w:cs="Arial"/>
          <w:sz w:val="22"/>
          <w:szCs w:val="22"/>
          <w:lang w:val="es-AR" w:eastAsia="en-US"/>
        </w:rPr>
        <w:t xml:space="preserve">composición, </w:t>
      </w:r>
      <w:r w:rsidR="000B242B" w:rsidRPr="000B242B">
        <w:rPr>
          <w:rFonts w:ascii="Arial" w:eastAsia="Calibri" w:hAnsi="Arial" w:cs="Arial"/>
          <w:sz w:val="22"/>
          <w:szCs w:val="22"/>
          <w:lang w:val="es-AR" w:eastAsia="en-US"/>
        </w:rPr>
        <w:t>herencia, polimorfismo y</w:t>
      </w:r>
      <w:r w:rsidR="000B242B">
        <w:rPr>
          <w:rFonts w:ascii="Arial" w:eastAsia="Calibri" w:hAnsi="Arial" w:cs="Arial"/>
          <w:sz w:val="22"/>
          <w:szCs w:val="22"/>
          <w:lang w:val="es-AR" w:eastAsia="en-US"/>
        </w:rPr>
        <w:t xml:space="preserve"> </w:t>
      </w:r>
      <w:r w:rsidR="000B242B" w:rsidRPr="000B242B">
        <w:rPr>
          <w:rFonts w:ascii="Arial" w:eastAsia="Calibri" w:hAnsi="Arial" w:cs="Arial"/>
          <w:sz w:val="22"/>
          <w:szCs w:val="22"/>
          <w:lang w:val="es-AR" w:eastAsia="en-US"/>
        </w:rPr>
        <w:t xml:space="preserve">colecciones en </w:t>
      </w:r>
      <w:proofErr w:type="spellStart"/>
      <w:r w:rsidR="000B242B" w:rsidRPr="000B242B">
        <w:rPr>
          <w:rFonts w:ascii="Arial" w:eastAsia="Calibri" w:hAnsi="Arial" w:cs="Arial"/>
          <w:sz w:val="22"/>
          <w:szCs w:val="22"/>
          <w:lang w:val="es-AR" w:eastAsia="en-US"/>
        </w:rPr>
        <w:t>Smalltalk</w:t>
      </w:r>
      <w:proofErr w:type="spellEnd"/>
      <w:r w:rsidR="000B242B" w:rsidRPr="000B242B">
        <w:rPr>
          <w:rFonts w:ascii="Arial" w:eastAsia="Calibri" w:hAnsi="Arial" w:cs="Arial"/>
          <w:sz w:val="22"/>
          <w:szCs w:val="22"/>
          <w:lang w:val="es-AR" w:eastAsia="en-US"/>
        </w:rPr>
        <w:t>.</w:t>
      </w:r>
    </w:p>
    <w:p w:rsidR="005437D3" w:rsidRDefault="005437D3" w:rsidP="00D7275C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4A0032" w:rsidRPr="001921CF" w:rsidRDefault="004A0032" w:rsidP="004A0032">
      <w:pPr>
        <w:pStyle w:val="Default"/>
        <w:spacing w:line="360" w:lineRule="auto"/>
        <w:rPr>
          <w:rFonts w:ascii="Verdana" w:hAnsi="Verdana"/>
          <w:b/>
          <w:bCs/>
          <w:color w:val="auto"/>
          <w:sz w:val="20"/>
          <w:szCs w:val="20"/>
        </w:rPr>
      </w:pPr>
      <w:r w:rsidRPr="001921CF">
        <w:rPr>
          <w:rFonts w:ascii="Verdana" w:eastAsia="Times New Roman" w:hAnsi="Verdana" w:cs="Times New Roman"/>
          <w:b/>
          <w:color w:val="auto"/>
          <w:sz w:val="20"/>
          <w:szCs w:val="20"/>
          <w:lang w:val="es-ES_tradnl" w:eastAsia="ar-SA"/>
        </w:rPr>
        <w:t>Condiciones de trabajo</w:t>
      </w:r>
      <w:r w:rsidRPr="001921CF">
        <w:rPr>
          <w:rFonts w:ascii="Verdana" w:hAnsi="Verdana"/>
          <w:b/>
          <w:bCs/>
          <w:color w:val="auto"/>
          <w:sz w:val="20"/>
          <w:szCs w:val="20"/>
        </w:rPr>
        <w:t>:</w:t>
      </w:r>
    </w:p>
    <w:p w:rsidR="004A0032" w:rsidRDefault="004A0032" w:rsidP="004A0032">
      <w:pPr>
        <w:autoSpaceDE w:val="0"/>
        <w:autoSpaceDN w:val="0"/>
        <w:adjustRightInd w:val="0"/>
        <w:spacing w:line="360" w:lineRule="auto"/>
        <w:rPr>
          <w:rFonts w:ascii="Symbol" w:hAnsi="Symbol" w:cs="Symbol"/>
          <w:sz w:val="16"/>
          <w:szCs w:val="16"/>
          <w:lang w:eastAsia="es-AR"/>
        </w:rPr>
      </w:pPr>
    </w:p>
    <w:p w:rsidR="004A0032" w:rsidRDefault="004A0032" w:rsidP="004A0032">
      <w:pPr>
        <w:pStyle w:val="Prrafodelist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alumno deberá </w:t>
      </w:r>
      <w:r w:rsidRPr="001F4D0D">
        <w:rPr>
          <w:rFonts w:ascii="Verdana" w:hAnsi="Verdana"/>
          <w:sz w:val="20"/>
          <w:szCs w:val="20"/>
        </w:rPr>
        <w:t xml:space="preserve">desarrollar un programa, </w:t>
      </w:r>
      <w:r>
        <w:rPr>
          <w:rFonts w:ascii="Verdana" w:hAnsi="Verdana"/>
          <w:sz w:val="20"/>
          <w:szCs w:val="20"/>
        </w:rPr>
        <w:t>utilizando el correspondiente entorno.</w:t>
      </w:r>
    </w:p>
    <w:p w:rsidR="004A0032" w:rsidRPr="00E1208D" w:rsidRDefault="00D81D33" w:rsidP="004A0032">
      <w:pPr>
        <w:pStyle w:val="Prrafodelist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</w:t>
      </w:r>
      <w:r>
        <w:rPr>
          <w:rFonts w:ascii="Verdana" w:hAnsi="Verdana"/>
          <w:sz w:val="20"/>
          <w:szCs w:val="20"/>
          <w:lang w:val="es-AR"/>
        </w:rPr>
        <w:t>ó</w:t>
      </w:r>
      <w:r>
        <w:rPr>
          <w:rFonts w:ascii="Verdana" w:hAnsi="Verdana"/>
          <w:sz w:val="20"/>
          <w:szCs w:val="20"/>
        </w:rPr>
        <w:t xml:space="preserve">digo fuente </w:t>
      </w:r>
      <w:r w:rsidR="00205796">
        <w:rPr>
          <w:rFonts w:ascii="Verdana" w:hAnsi="Verdana"/>
          <w:sz w:val="20"/>
          <w:szCs w:val="20"/>
        </w:rPr>
        <w:t xml:space="preserve">del alumno </w:t>
      </w:r>
      <w:r>
        <w:rPr>
          <w:rFonts w:ascii="Verdana" w:hAnsi="Verdana"/>
          <w:sz w:val="20"/>
          <w:szCs w:val="20"/>
        </w:rPr>
        <w:t>deberá quedar guardado en la unidad D</w:t>
      </w:r>
      <w:proofErr w:type="gramStart"/>
      <w:r>
        <w:rPr>
          <w:rFonts w:ascii="Verdana" w:hAnsi="Verdana"/>
          <w:sz w:val="20"/>
          <w:szCs w:val="20"/>
        </w:rPr>
        <w:t>:,</w:t>
      </w:r>
      <w:proofErr w:type="gramEnd"/>
      <w:r>
        <w:rPr>
          <w:rFonts w:ascii="Verdana" w:hAnsi="Verdana"/>
          <w:sz w:val="20"/>
          <w:szCs w:val="20"/>
        </w:rPr>
        <w:t xml:space="preserve"> nominado con su legajo y nombre, de la siguiente forma: </w:t>
      </w:r>
      <w:r w:rsidR="00637D47">
        <w:rPr>
          <w:rFonts w:ascii="Verdana" w:hAnsi="Verdana"/>
          <w:sz w:val="20"/>
          <w:szCs w:val="20"/>
        </w:rPr>
        <w:t>Curso_</w:t>
      </w:r>
      <w:r w:rsidR="004A0032" w:rsidRPr="001B1073">
        <w:rPr>
          <w:rFonts w:ascii="Verdana" w:hAnsi="Verdana"/>
          <w:sz w:val="20"/>
          <w:szCs w:val="20"/>
        </w:rPr>
        <w:t>Legajo_ApellidoNombre.</w:t>
      </w:r>
      <w:r>
        <w:rPr>
          <w:rFonts w:ascii="Verdana" w:hAnsi="Verdana"/>
          <w:sz w:val="20"/>
          <w:szCs w:val="20"/>
        </w:rPr>
        <w:t>st</w:t>
      </w:r>
      <w:r w:rsidR="004A0032" w:rsidRPr="001B1073">
        <w:rPr>
          <w:rFonts w:ascii="Verdana" w:hAnsi="Verdana"/>
          <w:sz w:val="20"/>
          <w:szCs w:val="20"/>
        </w:rPr>
        <w:t xml:space="preserve">. </w:t>
      </w:r>
    </w:p>
    <w:p w:rsidR="004A0032" w:rsidRPr="00CD15FC" w:rsidRDefault="004A0032" w:rsidP="004A0032">
      <w:pPr>
        <w:pStyle w:val="Prrafodelist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D15FC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 xml:space="preserve">Es responsabilidad de cada alumno ir guardando periódicamente </w:t>
      </w:r>
      <w:r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 xml:space="preserve">su </w:t>
      </w:r>
      <w:r w:rsidRPr="00CD15FC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 xml:space="preserve">archivo, como así también del contenido de los mismos, teniendo la precaución de guardarlo en el disco D: para su posterior </w:t>
      </w:r>
      <w:proofErr w:type="spellStart"/>
      <w:r w:rsidRPr="00CD15FC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backup</w:t>
      </w:r>
      <w:proofErr w:type="spellEnd"/>
      <w:r w:rsidRPr="00CD15FC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.</w:t>
      </w:r>
    </w:p>
    <w:p w:rsidR="004A0032" w:rsidRPr="003B76D1" w:rsidRDefault="004A0032" w:rsidP="004A0032">
      <w:pPr>
        <w:pStyle w:val="Prrafodelist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1F4D0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En caso de que máqu</w:t>
      </w: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ina no funcione correctamente durante</w:t>
      </w:r>
      <w:r w:rsidRPr="001F4D0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el</w:t>
      </w: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transcurso de la evaluación, debe notificar de esta situación</w:t>
      </w:r>
      <w:r w:rsidRPr="001F4D0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a cualquier docente de la mesa examinadora. </w:t>
      </w:r>
    </w:p>
    <w:p w:rsidR="004A0032" w:rsidRPr="003B76D1" w:rsidRDefault="004A0032" w:rsidP="004A0032">
      <w:pPr>
        <w:pStyle w:val="Prrafodelist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3B76D1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En ningún caso debe reiniciar la máquina, ya que perderá la totalidad del examen.</w:t>
      </w:r>
    </w:p>
    <w:p w:rsidR="004A0032" w:rsidRPr="00370A3F" w:rsidRDefault="004A0032" w:rsidP="004A0032">
      <w:pPr>
        <w:pStyle w:val="Prrafodelist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Es responsabilidad de cada estudiante el contenido que quede guardado al momento de finalizar la evaluación, en todos sus archivos generados durante el examen.</w:t>
      </w:r>
    </w:p>
    <w:p w:rsidR="004A0032" w:rsidRPr="00243E62" w:rsidRDefault="004A0032" w:rsidP="004A0032">
      <w:pPr>
        <w:pStyle w:val="Prrafodelist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El </w:t>
      </w:r>
      <w:r w:rsidRPr="001921CF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tiempo previsto</w:t>
      </w: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para la realizació</w:t>
      </w: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n de este examen es de</w:t>
      </w: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</w:t>
      </w:r>
      <w:r w:rsidRPr="00D831A0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 xml:space="preserve">1:30 </w:t>
      </w:r>
      <w:r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hs</w:t>
      </w: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.</w:t>
      </w:r>
    </w:p>
    <w:p w:rsidR="00A15361" w:rsidRDefault="004A0032" w:rsidP="006A7214">
      <w:pPr>
        <w:spacing w:line="360" w:lineRule="auto"/>
        <w:jc w:val="center"/>
        <w:rPr>
          <w:rFonts w:ascii="Verdana" w:hAnsi="Verdana"/>
          <w:b/>
          <w:noProof/>
          <w:sz w:val="20"/>
          <w:szCs w:val="20"/>
          <w:u w:val="single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br w:type="page"/>
      </w:r>
      <w:r w:rsidR="00CB55A0" w:rsidRPr="00C7675A">
        <w:rPr>
          <w:rFonts w:ascii="Verdana" w:hAnsi="Verdana"/>
          <w:b/>
          <w:noProof/>
          <w:sz w:val="20"/>
          <w:szCs w:val="20"/>
          <w:u w:val="single"/>
        </w:rPr>
        <w:lastRenderedPageBreak/>
        <w:t>E</w:t>
      </w:r>
      <w:r w:rsidR="00CE7275">
        <w:rPr>
          <w:rFonts w:ascii="Verdana" w:hAnsi="Verdana"/>
          <w:b/>
          <w:noProof/>
          <w:sz w:val="20"/>
          <w:szCs w:val="20"/>
          <w:u w:val="single"/>
        </w:rPr>
        <w:t>nunciado</w:t>
      </w:r>
    </w:p>
    <w:p w:rsidR="000B242B" w:rsidRPr="00B53DD1" w:rsidRDefault="000B242B" w:rsidP="006A7214">
      <w:pPr>
        <w:spacing w:line="360" w:lineRule="auto"/>
        <w:jc w:val="center"/>
        <w:rPr>
          <w:rFonts w:ascii="Verdana" w:hAnsi="Verdana"/>
          <w:noProof/>
          <w:sz w:val="8"/>
          <w:szCs w:val="8"/>
        </w:rPr>
      </w:pPr>
    </w:p>
    <w:p w:rsidR="002D647D" w:rsidRPr="00A428E9" w:rsidRDefault="00E4616C" w:rsidP="00387A2E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  <w:r w:rsidRPr="00A428E9">
        <w:rPr>
          <w:rFonts w:ascii="Verdana" w:hAnsi="Verdana"/>
          <w:sz w:val="19"/>
          <w:szCs w:val="19"/>
          <w:lang w:val="es-AR"/>
        </w:rPr>
        <w:t xml:space="preserve">Una </w:t>
      </w:r>
      <w:r w:rsidR="0076265C" w:rsidRPr="00A428E9">
        <w:rPr>
          <w:rFonts w:ascii="Verdana" w:hAnsi="Verdana"/>
          <w:sz w:val="19"/>
          <w:szCs w:val="19"/>
          <w:lang w:val="es-AR"/>
        </w:rPr>
        <w:t>clínica</w:t>
      </w:r>
      <w:r w:rsidR="002D647D" w:rsidRPr="00A428E9">
        <w:rPr>
          <w:rFonts w:ascii="Verdana" w:hAnsi="Verdana"/>
          <w:sz w:val="19"/>
          <w:szCs w:val="19"/>
          <w:lang w:val="es-AR"/>
        </w:rPr>
        <w:t xml:space="preserve"> veterinaria necesita conocer </w:t>
      </w:r>
      <w:r w:rsidR="00EB3924">
        <w:rPr>
          <w:rFonts w:ascii="Verdana" w:hAnsi="Verdana"/>
          <w:sz w:val="19"/>
          <w:szCs w:val="19"/>
          <w:lang w:val="es-AR"/>
        </w:rPr>
        <w:t xml:space="preserve">puntualmente </w:t>
      </w:r>
      <w:r w:rsidR="002D647D" w:rsidRPr="00A428E9">
        <w:rPr>
          <w:rFonts w:ascii="Verdana" w:hAnsi="Verdana"/>
          <w:sz w:val="19"/>
          <w:szCs w:val="19"/>
          <w:lang w:val="es-AR"/>
        </w:rPr>
        <w:t xml:space="preserve">cierta información respecto al importe </w:t>
      </w:r>
      <w:r w:rsidR="00212902">
        <w:rPr>
          <w:rFonts w:ascii="Verdana" w:hAnsi="Verdana"/>
          <w:sz w:val="19"/>
          <w:szCs w:val="19"/>
          <w:lang w:val="es-AR"/>
        </w:rPr>
        <w:t xml:space="preserve">final </w:t>
      </w:r>
      <w:r w:rsidR="002D647D" w:rsidRPr="00A428E9">
        <w:rPr>
          <w:rFonts w:ascii="Verdana" w:hAnsi="Verdana"/>
          <w:sz w:val="19"/>
          <w:szCs w:val="19"/>
          <w:lang w:val="es-AR"/>
        </w:rPr>
        <w:t xml:space="preserve">cobrado por </w:t>
      </w:r>
      <w:r w:rsidR="0076265C" w:rsidRPr="00A428E9">
        <w:rPr>
          <w:rFonts w:ascii="Verdana" w:hAnsi="Verdana"/>
          <w:sz w:val="19"/>
          <w:szCs w:val="19"/>
          <w:lang w:val="es-AR"/>
        </w:rPr>
        <w:t xml:space="preserve">las atenciones que realiza a las mascotas, y requiere de un sistema orientado a objetos en </w:t>
      </w:r>
      <w:proofErr w:type="spellStart"/>
      <w:r w:rsidR="0076265C" w:rsidRPr="00A428E9">
        <w:rPr>
          <w:rFonts w:ascii="Verdana" w:hAnsi="Verdana"/>
          <w:sz w:val="19"/>
          <w:szCs w:val="19"/>
          <w:lang w:val="es-AR"/>
        </w:rPr>
        <w:t>Smalltalk</w:t>
      </w:r>
      <w:proofErr w:type="spellEnd"/>
      <w:r w:rsidR="0076265C" w:rsidRPr="00A428E9">
        <w:rPr>
          <w:rFonts w:ascii="Verdana" w:hAnsi="Verdana"/>
          <w:sz w:val="19"/>
          <w:szCs w:val="19"/>
          <w:lang w:val="es-AR"/>
        </w:rPr>
        <w:t xml:space="preserve"> que le dé soporte</w:t>
      </w:r>
      <w:r w:rsidR="002D647D" w:rsidRPr="00A428E9">
        <w:rPr>
          <w:rFonts w:ascii="Verdana" w:hAnsi="Verdana"/>
          <w:sz w:val="19"/>
          <w:szCs w:val="19"/>
          <w:lang w:val="es-AR"/>
        </w:rPr>
        <w:t xml:space="preserve"> a ello</w:t>
      </w:r>
      <w:r w:rsidR="0076265C" w:rsidRPr="00A428E9">
        <w:rPr>
          <w:rFonts w:ascii="Verdana" w:hAnsi="Verdana"/>
          <w:sz w:val="19"/>
          <w:szCs w:val="19"/>
          <w:lang w:val="es-AR"/>
        </w:rPr>
        <w:t xml:space="preserve">. </w:t>
      </w:r>
    </w:p>
    <w:p w:rsidR="000B242B" w:rsidRPr="00A428E9" w:rsidRDefault="002D647D" w:rsidP="00387A2E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  <w:r w:rsidRPr="00A428E9">
        <w:rPr>
          <w:rFonts w:ascii="Verdana" w:hAnsi="Verdana"/>
          <w:sz w:val="19"/>
          <w:szCs w:val="19"/>
          <w:lang w:val="es-AR"/>
        </w:rPr>
        <w:t>Los datos relevantes son los siguientes:</w:t>
      </w:r>
      <w:r w:rsidR="00BE03A4" w:rsidRPr="00A428E9">
        <w:rPr>
          <w:rFonts w:ascii="Verdana" w:hAnsi="Verdana"/>
          <w:sz w:val="19"/>
          <w:szCs w:val="19"/>
          <w:lang w:val="es-AR"/>
        </w:rPr>
        <w:t xml:space="preserve"> </w:t>
      </w:r>
    </w:p>
    <w:p w:rsidR="00212902" w:rsidRDefault="00EC3AB0" w:rsidP="00212902">
      <w:pPr>
        <w:numPr>
          <w:ilvl w:val="0"/>
          <w:numId w:val="7"/>
        </w:num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  <w:r w:rsidRPr="00A428E9">
        <w:rPr>
          <w:rFonts w:ascii="Verdana" w:hAnsi="Verdana"/>
          <w:sz w:val="19"/>
          <w:szCs w:val="19"/>
          <w:lang w:val="es-AR"/>
        </w:rPr>
        <w:t xml:space="preserve">De la clínica sólo interesa registrar la razón social, y una colección con todas las </w:t>
      </w:r>
      <w:r w:rsidR="00212902">
        <w:rPr>
          <w:rFonts w:ascii="Verdana" w:hAnsi="Verdana"/>
          <w:sz w:val="19"/>
          <w:szCs w:val="19"/>
          <w:lang w:val="es-AR"/>
        </w:rPr>
        <w:t>atenciones realizadas a las mascotas</w:t>
      </w:r>
      <w:r w:rsidRPr="00A428E9">
        <w:rPr>
          <w:rFonts w:ascii="Verdana" w:hAnsi="Verdana"/>
          <w:sz w:val="19"/>
          <w:szCs w:val="19"/>
          <w:lang w:val="es-AR"/>
        </w:rPr>
        <w:t>.</w:t>
      </w:r>
      <w:r w:rsidR="00212902">
        <w:rPr>
          <w:rFonts w:ascii="Verdana" w:hAnsi="Verdana"/>
          <w:sz w:val="19"/>
          <w:szCs w:val="19"/>
          <w:lang w:val="es-AR"/>
        </w:rPr>
        <w:t xml:space="preserve"> Por simplicidad, no se requiere modelar nada respecto a las mascotas atendidas, simplemente su nombre</w:t>
      </w:r>
      <w:r w:rsidR="00EB3924">
        <w:rPr>
          <w:rFonts w:ascii="Verdana" w:hAnsi="Verdana"/>
          <w:sz w:val="19"/>
          <w:szCs w:val="19"/>
          <w:lang w:val="es-AR"/>
        </w:rPr>
        <w:t xml:space="preserve"> en la atención</w:t>
      </w:r>
      <w:r w:rsidR="00212902">
        <w:rPr>
          <w:rFonts w:ascii="Verdana" w:hAnsi="Verdana"/>
          <w:sz w:val="19"/>
          <w:szCs w:val="19"/>
          <w:lang w:val="es-AR"/>
        </w:rPr>
        <w:t>.</w:t>
      </w:r>
    </w:p>
    <w:p w:rsidR="00CE4C2C" w:rsidRPr="00212902" w:rsidRDefault="00742C8F" w:rsidP="00212902">
      <w:pPr>
        <w:numPr>
          <w:ilvl w:val="0"/>
          <w:numId w:val="7"/>
        </w:num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  <w:r w:rsidRPr="00212902">
        <w:rPr>
          <w:rFonts w:ascii="Verdana" w:hAnsi="Verdana"/>
          <w:sz w:val="19"/>
          <w:szCs w:val="19"/>
          <w:lang w:val="es-AR"/>
        </w:rPr>
        <w:t>L</w:t>
      </w:r>
      <w:r w:rsidR="0076265C" w:rsidRPr="00212902">
        <w:rPr>
          <w:rFonts w:ascii="Verdana" w:hAnsi="Verdana"/>
          <w:sz w:val="19"/>
          <w:szCs w:val="19"/>
          <w:lang w:val="es-AR"/>
        </w:rPr>
        <w:t>as atenciones</w:t>
      </w:r>
      <w:r w:rsidR="00250131" w:rsidRPr="00212902">
        <w:rPr>
          <w:rFonts w:ascii="Verdana" w:hAnsi="Verdana"/>
          <w:sz w:val="19"/>
          <w:szCs w:val="19"/>
          <w:lang w:val="es-AR"/>
        </w:rPr>
        <w:t xml:space="preserve"> </w:t>
      </w:r>
      <w:r w:rsidR="0076265C" w:rsidRPr="00212902">
        <w:rPr>
          <w:rFonts w:ascii="Verdana" w:hAnsi="Verdana"/>
          <w:sz w:val="19"/>
          <w:szCs w:val="19"/>
          <w:lang w:val="es-AR"/>
        </w:rPr>
        <w:t>tienen un código</w:t>
      </w:r>
      <w:r w:rsidR="00330914">
        <w:rPr>
          <w:rFonts w:ascii="Verdana" w:hAnsi="Verdana"/>
          <w:sz w:val="19"/>
          <w:szCs w:val="19"/>
          <w:lang w:val="es-AR"/>
        </w:rPr>
        <w:t>, el nombre de pila de la mascota atendida</w:t>
      </w:r>
      <w:r w:rsidR="00EC3AB0" w:rsidRPr="00212902">
        <w:rPr>
          <w:rFonts w:ascii="Verdana" w:hAnsi="Verdana"/>
          <w:sz w:val="19"/>
          <w:szCs w:val="19"/>
          <w:lang w:val="es-AR"/>
        </w:rPr>
        <w:t xml:space="preserve"> y</w:t>
      </w:r>
      <w:r w:rsidRPr="00212902">
        <w:rPr>
          <w:rFonts w:ascii="Verdana" w:hAnsi="Verdana"/>
          <w:sz w:val="19"/>
          <w:szCs w:val="19"/>
          <w:lang w:val="es-AR"/>
        </w:rPr>
        <w:t xml:space="preserve"> </w:t>
      </w:r>
      <w:r w:rsidR="002D647D" w:rsidRPr="00212902">
        <w:rPr>
          <w:rFonts w:ascii="Verdana" w:hAnsi="Verdana"/>
          <w:sz w:val="19"/>
          <w:szCs w:val="19"/>
          <w:lang w:val="es-AR"/>
        </w:rPr>
        <w:t>un</w:t>
      </w:r>
      <w:r w:rsidR="001B5511" w:rsidRPr="00212902">
        <w:rPr>
          <w:rFonts w:ascii="Verdana" w:hAnsi="Verdana"/>
          <w:sz w:val="19"/>
          <w:szCs w:val="19"/>
          <w:lang w:val="es-AR"/>
        </w:rPr>
        <w:t xml:space="preserve"> precio básico</w:t>
      </w:r>
      <w:r w:rsidR="00EC3AB0" w:rsidRPr="00212902">
        <w:rPr>
          <w:rFonts w:ascii="Verdana" w:hAnsi="Verdana"/>
          <w:sz w:val="19"/>
          <w:szCs w:val="19"/>
          <w:lang w:val="es-AR"/>
        </w:rPr>
        <w:t xml:space="preserve">. </w:t>
      </w:r>
      <w:r w:rsidR="001B5511" w:rsidRPr="00212902">
        <w:rPr>
          <w:rFonts w:ascii="Verdana" w:hAnsi="Verdana"/>
          <w:sz w:val="19"/>
          <w:szCs w:val="19"/>
          <w:lang w:val="es-AR"/>
        </w:rPr>
        <w:t>Las atenciones</w:t>
      </w:r>
      <w:r w:rsidR="00250131" w:rsidRPr="00212902">
        <w:rPr>
          <w:rFonts w:ascii="Verdana" w:hAnsi="Verdana"/>
          <w:sz w:val="19"/>
          <w:szCs w:val="19"/>
          <w:lang w:val="es-AR"/>
        </w:rPr>
        <w:t xml:space="preserve"> </w:t>
      </w:r>
      <w:r w:rsidR="00CE4C2C" w:rsidRPr="00212902">
        <w:rPr>
          <w:rFonts w:ascii="Verdana" w:hAnsi="Verdana"/>
          <w:sz w:val="19"/>
          <w:szCs w:val="19"/>
          <w:lang w:val="es-AR"/>
        </w:rPr>
        <w:t>puede</w:t>
      </w:r>
      <w:r w:rsidRPr="00212902">
        <w:rPr>
          <w:rFonts w:ascii="Verdana" w:hAnsi="Verdana"/>
          <w:sz w:val="19"/>
          <w:szCs w:val="19"/>
          <w:lang w:val="es-AR"/>
        </w:rPr>
        <w:t>n</w:t>
      </w:r>
      <w:r w:rsidR="00CE4C2C" w:rsidRPr="00212902">
        <w:rPr>
          <w:rFonts w:ascii="Verdana" w:hAnsi="Verdana"/>
          <w:sz w:val="19"/>
          <w:szCs w:val="19"/>
          <w:lang w:val="es-AR"/>
        </w:rPr>
        <w:t xml:space="preserve"> </w:t>
      </w:r>
      <w:r w:rsidRPr="00212902">
        <w:rPr>
          <w:rFonts w:ascii="Verdana" w:hAnsi="Verdana"/>
          <w:sz w:val="19"/>
          <w:szCs w:val="19"/>
          <w:lang w:val="es-AR"/>
        </w:rPr>
        <w:t xml:space="preserve">ser </w:t>
      </w:r>
      <w:r w:rsidR="00E76934" w:rsidRPr="00212902">
        <w:rPr>
          <w:rFonts w:ascii="Verdana" w:hAnsi="Verdana"/>
          <w:sz w:val="19"/>
          <w:szCs w:val="19"/>
          <w:lang w:val="es-AR"/>
        </w:rPr>
        <w:t>m</w:t>
      </w:r>
      <w:r w:rsidR="001B5511" w:rsidRPr="00212902">
        <w:rPr>
          <w:rFonts w:ascii="Verdana" w:hAnsi="Verdana"/>
          <w:sz w:val="19"/>
          <w:szCs w:val="19"/>
          <w:lang w:val="es-AR"/>
        </w:rPr>
        <w:t>édicas</w:t>
      </w:r>
      <w:r w:rsidR="00CE4C2C" w:rsidRPr="00212902">
        <w:rPr>
          <w:rFonts w:ascii="Verdana" w:hAnsi="Verdana"/>
          <w:sz w:val="19"/>
          <w:szCs w:val="19"/>
          <w:lang w:val="es-AR"/>
        </w:rPr>
        <w:t xml:space="preserve"> o </w:t>
      </w:r>
      <w:r w:rsidR="00E76934" w:rsidRPr="00212902">
        <w:rPr>
          <w:rFonts w:ascii="Verdana" w:hAnsi="Verdana"/>
          <w:sz w:val="19"/>
          <w:szCs w:val="19"/>
          <w:lang w:val="es-AR"/>
        </w:rPr>
        <w:t>de p</w:t>
      </w:r>
      <w:r w:rsidR="001B5511" w:rsidRPr="00212902">
        <w:rPr>
          <w:rFonts w:ascii="Verdana" w:hAnsi="Verdana"/>
          <w:sz w:val="19"/>
          <w:szCs w:val="19"/>
          <w:lang w:val="es-AR"/>
        </w:rPr>
        <w:t>eluquería</w:t>
      </w:r>
      <w:r w:rsidR="00C256B2" w:rsidRPr="00212902">
        <w:rPr>
          <w:rFonts w:ascii="Verdana" w:hAnsi="Verdana"/>
          <w:sz w:val="19"/>
          <w:szCs w:val="19"/>
          <w:lang w:val="es-AR"/>
        </w:rPr>
        <w:t>.</w:t>
      </w:r>
    </w:p>
    <w:p w:rsidR="002D647D" w:rsidRPr="00A428E9" w:rsidRDefault="001B5511" w:rsidP="00387A2E">
      <w:pPr>
        <w:numPr>
          <w:ilvl w:val="1"/>
          <w:numId w:val="7"/>
        </w:num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  <w:r w:rsidRPr="00A428E9">
        <w:rPr>
          <w:rFonts w:ascii="Verdana" w:hAnsi="Verdana"/>
          <w:sz w:val="19"/>
          <w:szCs w:val="19"/>
          <w:lang w:val="es-AR"/>
        </w:rPr>
        <w:t>Las atenciones médicas agregan los siguiente dato</w:t>
      </w:r>
      <w:r w:rsidR="00E76934" w:rsidRPr="00A428E9">
        <w:rPr>
          <w:rFonts w:ascii="Verdana" w:hAnsi="Verdana"/>
          <w:sz w:val="19"/>
          <w:szCs w:val="19"/>
          <w:lang w:val="es-AR"/>
        </w:rPr>
        <w:t>s</w:t>
      </w:r>
      <w:r w:rsidRPr="00A428E9">
        <w:rPr>
          <w:rFonts w:ascii="Verdana" w:hAnsi="Verdana"/>
          <w:sz w:val="19"/>
          <w:szCs w:val="19"/>
          <w:lang w:val="es-AR"/>
        </w:rPr>
        <w:t xml:space="preserve">: </w:t>
      </w:r>
      <w:r w:rsidR="002D647D" w:rsidRPr="00A428E9">
        <w:rPr>
          <w:rFonts w:ascii="Verdana" w:hAnsi="Verdana"/>
          <w:sz w:val="19"/>
          <w:szCs w:val="19"/>
          <w:lang w:val="es-AR"/>
        </w:rPr>
        <w:t>honorario</w:t>
      </w:r>
      <w:r w:rsidR="00E76934" w:rsidRPr="00A428E9">
        <w:rPr>
          <w:rFonts w:ascii="Verdana" w:hAnsi="Verdana"/>
          <w:sz w:val="19"/>
          <w:szCs w:val="19"/>
          <w:lang w:val="es-AR"/>
        </w:rPr>
        <w:t>s</w:t>
      </w:r>
      <w:r w:rsidR="002D647D" w:rsidRPr="00A428E9">
        <w:rPr>
          <w:rFonts w:ascii="Verdana" w:hAnsi="Verdana"/>
          <w:sz w:val="19"/>
          <w:szCs w:val="19"/>
          <w:lang w:val="es-AR"/>
        </w:rPr>
        <w:t xml:space="preserve"> m</w:t>
      </w:r>
      <w:r w:rsidR="00E76934" w:rsidRPr="00A428E9">
        <w:rPr>
          <w:rFonts w:ascii="Verdana" w:hAnsi="Verdana"/>
          <w:sz w:val="19"/>
          <w:szCs w:val="19"/>
          <w:lang w:val="es-AR"/>
        </w:rPr>
        <w:t xml:space="preserve">édicos, </w:t>
      </w:r>
      <w:r w:rsidR="00212902">
        <w:rPr>
          <w:rFonts w:ascii="Verdana" w:hAnsi="Verdana"/>
          <w:sz w:val="19"/>
          <w:szCs w:val="19"/>
          <w:lang w:val="es-AR"/>
        </w:rPr>
        <w:t xml:space="preserve">y si la atención requiere de alguna </w:t>
      </w:r>
      <w:r w:rsidR="00E76934" w:rsidRPr="00A428E9">
        <w:rPr>
          <w:rFonts w:ascii="Verdana" w:hAnsi="Verdana"/>
          <w:sz w:val="19"/>
          <w:szCs w:val="19"/>
          <w:lang w:val="es-AR"/>
        </w:rPr>
        <w:t xml:space="preserve">especialidad derivada </w:t>
      </w:r>
      <w:r w:rsidR="00212902">
        <w:rPr>
          <w:rFonts w:ascii="Verdana" w:hAnsi="Verdana"/>
          <w:sz w:val="19"/>
          <w:szCs w:val="19"/>
          <w:lang w:val="es-AR"/>
        </w:rPr>
        <w:t xml:space="preserve">o no </w:t>
      </w:r>
      <w:r w:rsidR="00E76934" w:rsidRPr="00A428E9">
        <w:rPr>
          <w:rFonts w:ascii="Verdana" w:hAnsi="Verdana"/>
          <w:sz w:val="19"/>
          <w:szCs w:val="19"/>
          <w:lang w:val="es-AR"/>
        </w:rPr>
        <w:t>(</w:t>
      </w:r>
      <w:r w:rsidR="00212902">
        <w:rPr>
          <w:rFonts w:ascii="Verdana" w:hAnsi="Verdana"/>
          <w:sz w:val="19"/>
          <w:szCs w:val="19"/>
          <w:lang w:val="es-AR"/>
        </w:rPr>
        <w:t xml:space="preserve">por ejemplo, </w:t>
      </w:r>
      <w:r w:rsidR="00E76934" w:rsidRPr="00A428E9">
        <w:rPr>
          <w:rFonts w:ascii="Verdana" w:hAnsi="Verdana"/>
          <w:sz w:val="19"/>
          <w:szCs w:val="19"/>
          <w:lang w:val="es-AR"/>
        </w:rPr>
        <w:t>1: “si”</w:t>
      </w:r>
      <w:r w:rsidR="002D647D" w:rsidRPr="00A428E9">
        <w:rPr>
          <w:rFonts w:ascii="Verdana" w:hAnsi="Verdana"/>
          <w:sz w:val="19"/>
          <w:szCs w:val="19"/>
          <w:lang w:val="es-AR"/>
        </w:rPr>
        <w:t xml:space="preserve">, 2: </w:t>
      </w:r>
      <w:r w:rsidR="00E76934" w:rsidRPr="00A428E9">
        <w:rPr>
          <w:rFonts w:ascii="Verdana" w:hAnsi="Verdana"/>
          <w:sz w:val="19"/>
          <w:szCs w:val="19"/>
          <w:lang w:val="es-AR"/>
        </w:rPr>
        <w:t>“no”</w:t>
      </w:r>
      <w:r w:rsidR="002D647D" w:rsidRPr="00A428E9">
        <w:rPr>
          <w:rFonts w:ascii="Verdana" w:hAnsi="Verdana"/>
          <w:sz w:val="19"/>
          <w:szCs w:val="19"/>
          <w:lang w:val="es-AR"/>
        </w:rPr>
        <w:t>).</w:t>
      </w:r>
    </w:p>
    <w:p w:rsidR="002D647D" w:rsidRPr="00A428E9" w:rsidRDefault="002D647D" w:rsidP="00387A2E">
      <w:pPr>
        <w:numPr>
          <w:ilvl w:val="1"/>
          <w:numId w:val="7"/>
        </w:num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  <w:r w:rsidRPr="00A428E9">
        <w:rPr>
          <w:rFonts w:ascii="Verdana" w:hAnsi="Verdana"/>
          <w:sz w:val="19"/>
          <w:szCs w:val="19"/>
          <w:lang w:val="es-AR"/>
        </w:rPr>
        <w:t>Las atenciones de peluquería agregan</w:t>
      </w:r>
      <w:r w:rsidR="00E76934" w:rsidRPr="00A428E9">
        <w:rPr>
          <w:rFonts w:ascii="Verdana" w:hAnsi="Verdana"/>
          <w:sz w:val="19"/>
          <w:szCs w:val="19"/>
          <w:lang w:val="es-AR"/>
        </w:rPr>
        <w:t xml:space="preserve"> el tipo de servicio </w:t>
      </w:r>
      <w:r w:rsidRPr="00A428E9">
        <w:rPr>
          <w:rFonts w:ascii="Verdana" w:hAnsi="Verdana"/>
          <w:sz w:val="19"/>
          <w:szCs w:val="19"/>
          <w:lang w:val="es-AR"/>
        </w:rPr>
        <w:t xml:space="preserve">brindado (1: </w:t>
      </w:r>
      <w:r w:rsidR="00EC3AB0" w:rsidRPr="00A428E9">
        <w:rPr>
          <w:rFonts w:ascii="Verdana" w:hAnsi="Verdana"/>
          <w:sz w:val="19"/>
          <w:szCs w:val="19"/>
          <w:lang w:val="es-AR"/>
        </w:rPr>
        <w:t>“</w:t>
      </w:r>
      <w:r w:rsidRPr="00A428E9">
        <w:rPr>
          <w:rFonts w:ascii="Verdana" w:hAnsi="Verdana"/>
          <w:sz w:val="19"/>
          <w:szCs w:val="19"/>
          <w:lang w:val="es-AR"/>
        </w:rPr>
        <w:t>baño</w:t>
      </w:r>
      <w:r w:rsidR="00EC3AB0" w:rsidRPr="00A428E9">
        <w:rPr>
          <w:rFonts w:ascii="Verdana" w:hAnsi="Verdana"/>
          <w:sz w:val="19"/>
          <w:szCs w:val="19"/>
          <w:lang w:val="es-AR"/>
        </w:rPr>
        <w:t>”</w:t>
      </w:r>
      <w:r w:rsidRPr="00A428E9">
        <w:rPr>
          <w:rFonts w:ascii="Verdana" w:hAnsi="Verdana"/>
          <w:sz w:val="19"/>
          <w:szCs w:val="19"/>
          <w:lang w:val="es-AR"/>
        </w:rPr>
        <w:t xml:space="preserve">, 2: </w:t>
      </w:r>
      <w:r w:rsidR="00EC3AB0" w:rsidRPr="00A428E9">
        <w:rPr>
          <w:rFonts w:ascii="Verdana" w:hAnsi="Verdana"/>
          <w:sz w:val="19"/>
          <w:szCs w:val="19"/>
          <w:lang w:val="es-AR"/>
        </w:rPr>
        <w:t>“</w:t>
      </w:r>
      <w:r w:rsidRPr="00A428E9">
        <w:rPr>
          <w:rFonts w:ascii="Verdana" w:hAnsi="Verdana"/>
          <w:sz w:val="19"/>
          <w:szCs w:val="19"/>
          <w:lang w:val="es-AR"/>
        </w:rPr>
        <w:t>corte</w:t>
      </w:r>
      <w:r w:rsidR="00EC3AB0" w:rsidRPr="00A428E9">
        <w:rPr>
          <w:rFonts w:ascii="Verdana" w:hAnsi="Verdana"/>
          <w:sz w:val="19"/>
          <w:szCs w:val="19"/>
          <w:lang w:val="es-AR"/>
        </w:rPr>
        <w:t>”</w:t>
      </w:r>
      <w:r w:rsidRPr="00A428E9">
        <w:rPr>
          <w:rFonts w:ascii="Verdana" w:hAnsi="Verdana"/>
          <w:sz w:val="19"/>
          <w:szCs w:val="19"/>
          <w:lang w:val="es-AR"/>
        </w:rPr>
        <w:t xml:space="preserve">, 3: </w:t>
      </w:r>
      <w:r w:rsidR="00EC3AB0" w:rsidRPr="00A428E9">
        <w:rPr>
          <w:rFonts w:ascii="Verdana" w:hAnsi="Verdana"/>
          <w:sz w:val="19"/>
          <w:szCs w:val="19"/>
          <w:lang w:val="es-AR"/>
        </w:rPr>
        <w:t>“</w:t>
      </w:r>
      <w:r w:rsidRPr="00A428E9">
        <w:rPr>
          <w:rFonts w:ascii="Verdana" w:hAnsi="Verdana"/>
          <w:sz w:val="19"/>
          <w:szCs w:val="19"/>
          <w:lang w:val="es-AR"/>
        </w:rPr>
        <w:t>baño y corte</w:t>
      </w:r>
      <w:r w:rsidR="00EC3AB0" w:rsidRPr="00A428E9">
        <w:rPr>
          <w:rFonts w:ascii="Verdana" w:hAnsi="Verdana"/>
          <w:sz w:val="19"/>
          <w:szCs w:val="19"/>
          <w:lang w:val="es-AR"/>
        </w:rPr>
        <w:t>”</w:t>
      </w:r>
      <w:r w:rsidRPr="00A428E9">
        <w:rPr>
          <w:rFonts w:ascii="Verdana" w:hAnsi="Verdana"/>
          <w:sz w:val="19"/>
          <w:szCs w:val="19"/>
          <w:lang w:val="es-AR"/>
        </w:rPr>
        <w:t>).</w:t>
      </w:r>
    </w:p>
    <w:p w:rsidR="00E76934" w:rsidRPr="00A428E9" w:rsidRDefault="00E76934" w:rsidP="00212902">
      <w:pPr>
        <w:spacing w:after="60" w:line="312" w:lineRule="auto"/>
        <w:ind w:left="360"/>
        <w:jc w:val="both"/>
        <w:rPr>
          <w:rFonts w:ascii="Verdana" w:hAnsi="Verdana"/>
          <w:sz w:val="19"/>
          <w:szCs w:val="19"/>
          <w:lang w:val="es-AR"/>
        </w:rPr>
      </w:pPr>
      <w:r w:rsidRPr="00A428E9">
        <w:rPr>
          <w:rFonts w:ascii="Verdana" w:hAnsi="Verdana"/>
          <w:sz w:val="19"/>
          <w:szCs w:val="19"/>
          <w:lang w:val="es-AR"/>
        </w:rPr>
        <w:t>De cada clase de atenci</w:t>
      </w:r>
      <w:r w:rsidR="00212902">
        <w:rPr>
          <w:rFonts w:ascii="Verdana" w:hAnsi="Verdana"/>
          <w:sz w:val="19"/>
          <w:szCs w:val="19"/>
          <w:lang w:val="es-AR"/>
        </w:rPr>
        <w:t>ón se debe calcular un importe final</w:t>
      </w:r>
      <w:r w:rsidRPr="00A428E9">
        <w:rPr>
          <w:rFonts w:ascii="Verdana" w:hAnsi="Verdana"/>
          <w:sz w:val="19"/>
          <w:szCs w:val="19"/>
          <w:lang w:val="es-AR"/>
        </w:rPr>
        <w:t xml:space="preserve"> en pesos, que representa lo que la clínica cobra al client</w:t>
      </w:r>
      <w:r w:rsidR="00212902">
        <w:rPr>
          <w:rFonts w:ascii="Verdana" w:hAnsi="Verdana"/>
          <w:sz w:val="19"/>
          <w:szCs w:val="19"/>
          <w:lang w:val="es-AR"/>
        </w:rPr>
        <w:t>e que lleva la mascota atendida</w:t>
      </w:r>
      <w:r w:rsidRPr="00A428E9">
        <w:rPr>
          <w:rFonts w:ascii="Verdana" w:hAnsi="Verdana"/>
          <w:sz w:val="19"/>
          <w:szCs w:val="19"/>
          <w:lang w:val="es-AR"/>
        </w:rPr>
        <w:t>. Este cálculo dependerá de la clase de atención brindada:</w:t>
      </w:r>
    </w:p>
    <w:p w:rsidR="00E76934" w:rsidRPr="00A428E9" w:rsidRDefault="00212902" w:rsidP="00E76934">
      <w:pPr>
        <w:numPr>
          <w:ilvl w:val="0"/>
          <w:numId w:val="7"/>
        </w:num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  <w:r>
        <w:rPr>
          <w:rFonts w:ascii="Verdana" w:hAnsi="Verdana"/>
          <w:sz w:val="19"/>
          <w:szCs w:val="19"/>
          <w:lang w:val="es-AR"/>
        </w:rPr>
        <w:t>El importe final</w:t>
      </w:r>
      <w:r w:rsidR="00E76934" w:rsidRPr="00A428E9">
        <w:rPr>
          <w:rFonts w:ascii="Verdana" w:hAnsi="Verdana"/>
          <w:sz w:val="19"/>
          <w:szCs w:val="19"/>
          <w:lang w:val="es-AR"/>
        </w:rPr>
        <w:t xml:space="preserve"> de las atenciones médicas se calcula sumándole al precio b</w:t>
      </w:r>
      <w:r w:rsidR="00EC3AB0" w:rsidRPr="00A428E9">
        <w:rPr>
          <w:rFonts w:ascii="Verdana" w:hAnsi="Verdana"/>
          <w:sz w:val="19"/>
          <w:szCs w:val="19"/>
          <w:lang w:val="es-AR"/>
        </w:rPr>
        <w:t>ásico de la atención,</w:t>
      </w:r>
      <w:r w:rsidR="00E76934" w:rsidRPr="00A428E9">
        <w:rPr>
          <w:rFonts w:ascii="Verdana" w:hAnsi="Verdana"/>
          <w:sz w:val="19"/>
          <w:szCs w:val="19"/>
          <w:lang w:val="es-AR"/>
        </w:rPr>
        <w:t xml:space="preserve"> el importe por los honorarios médicos. En caso que la especialidad de la atención médica haya </w:t>
      </w:r>
      <w:r w:rsidR="000751B3" w:rsidRPr="00A428E9">
        <w:rPr>
          <w:rFonts w:ascii="Verdana" w:hAnsi="Verdana"/>
          <w:sz w:val="19"/>
          <w:szCs w:val="19"/>
          <w:lang w:val="es-AR"/>
        </w:rPr>
        <w:t>sido derivada, incrementa un 20</w:t>
      </w:r>
      <w:r w:rsidR="00E76934" w:rsidRPr="00A428E9">
        <w:rPr>
          <w:rFonts w:ascii="Verdana" w:hAnsi="Verdana"/>
          <w:sz w:val="19"/>
          <w:szCs w:val="19"/>
          <w:lang w:val="es-AR"/>
        </w:rPr>
        <w:t>% los honorarios médicos.</w:t>
      </w:r>
    </w:p>
    <w:p w:rsidR="00EC3AB0" w:rsidRPr="00A428E9" w:rsidRDefault="00E76934" w:rsidP="00E76934">
      <w:pPr>
        <w:numPr>
          <w:ilvl w:val="0"/>
          <w:numId w:val="7"/>
        </w:num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  <w:r w:rsidRPr="00A428E9">
        <w:rPr>
          <w:rFonts w:ascii="Verdana" w:hAnsi="Verdana"/>
          <w:sz w:val="19"/>
          <w:szCs w:val="19"/>
          <w:lang w:val="es-AR"/>
        </w:rPr>
        <w:t>El importe total de las atenciones de peluquería se calcula sumándole al precio b</w:t>
      </w:r>
      <w:r w:rsidR="00EC3AB0" w:rsidRPr="00A428E9">
        <w:rPr>
          <w:rFonts w:ascii="Verdana" w:hAnsi="Verdana"/>
          <w:sz w:val="19"/>
          <w:szCs w:val="19"/>
          <w:lang w:val="es-AR"/>
        </w:rPr>
        <w:t xml:space="preserve">ásico de la atención, alguno de los siguientes importes según el tipo de servicio de peluquería brindado: </w:t>
      </w:r>
    </w:p>
    <w:p w:rsidR="00EC3AB0" w:rsidRPr="00A428E9" w:rsidRDefault="00EC3AB0" w:rsidP="00EC3AB0">
      <w:pPr>
        <w:spacing w:after="60" w:line="312" w:lineRule="auto"/>
        <w:ind w:left="720"/>
        <w:jc w:val="both"/>
        <w:rPr>
          <w:rFonts w:ascii="Verdana" w:hAnsi="Verdana"/>
          <w:sz w:val="19"/>
          <w:szCs w:val="19"/>
          <w:lang w:val="es-AR"/>
        </w:rPr>
      </w:pPr>
      <w:r w:rsidRPr="00A428E9">
        <w:rPr>
          <w:rFonts w:ascii="Verdana" w:hAnsi="Verdana"/>
          <w:sz w:val="19"/>
          <w:szCs w:val="19"/>
          <w:lang w:val="es-AR"/>
        </w:rPr>
        <w:t>1: “baño” -&gt; $250.</w:t>
      </w:r>
    </w:p>
    <w:p w:rsidR="00EC3AB0" w:rsidRPr="00A428E9" w:rsidRDefault="00EC3AB0" w:rsidP="00EC3AB0">
      <w:pPr>
        <w:spacing w:after="60" w:line="312" w:lineRule="auto"/>
        <w:ind w:left="720"/>
        <w:jc w:val="both"/>
        <w:rPr>
          <w:rFonts w:ascii="Verdana" w:hAnsi="Verdana"/>
          <w:sz w:val="19"/>
          <w:szCs w:val="19"/>
          <w:lang w:val="es-AR"/>
        </w:rPr>
      </w:pPr>
      <w:r w:rsidRPr="00A428E9">
        <w:rPr>
          <w:rFonts w:ascii="Verdana" w:hAnsi="Verdana"/>
          <w:sz w:val="19"/>
          <w:szCs w:val="19"/>
          <w:lang w:val="es-AR"/>
        </w:rPr>
        <w:t>2: “corte” -&gt; $400.</w:t>
      </w:r>
    </w:p>
    <w:p w:rsidR="00E76934" w:rsidRPr="00A428E9" w:rsidRDefault="00EC3AB0" w:rsidP="000751B3">
      <w:pPr>
        <w:spacing w:after="60" w:line="312" w:lineRule="auto"/>
        <w:ind w:left="720"/>
        <w:jc w:val="both"/>
        <w:rPr>
          <w:rFonts w:ascii="Verdana" w:hAnsi="Verdana"/>
          <w:sz w:val="19"/>
          <w:szCs w:val="19"/>
          <w:lang w:val="es-AR"/>
        </w:rPr>
      </w:pPr>
      <w:r w:rsidRPr="00A428E9">
        <w:rPr>
          <w:rFonts w:ascii="Verdana" w:hAnsi="Verdana"/>
          <w:sz w:val="19"/>
          <w:szCs w:val="19"/>
          <w:lang w:val="es-AR"/>
        </w:rPr>
        <w:t>3: “baño y corte” -&gt; $600</w:t>
      </w:r>
      <w:r w:rsidR="00E76934" w:rsidRPr="00A428E9">
        <w:rPr>
          <w:rFonts w:ascii="Verdana" w:hAnsi="Verdana"/>
          <w:sz w:val="19"/>
          <w:szCs w:val="19"/>
          <w:lang w:val="es-AR"/>
        </w:rPr>
        <w:t xml:space="preserve">. </w:t>
      </w:r>
    </w:p>
    <w:p w:rsidR="000751B3" w:rsidRPr="00A428E9" w:rsidRDefault="000751B3" w:rsidP="000751B3">
      <w:pPr>
        <w:spacing w:after="60" w:line="312" w:lineRule="auto"/>
        <w:ind w:left="720"/>
        <w:jc w:val="both"/>
        <w:rPr>
          <w:rFonts w:ascii="Verdana" w:hAnsi="Verdana"/>
          <w:sz w:val="19"/>
          <w:szCs w:val="19"/>
          <w:lang w:val="es-AR"/>
        </w:rPr>
      </w:pPr>
    </w:p>
    <w:p w:rsidR="006F3A09" w:rsidRDefault="00497B37" w:rsidP="00497B37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  <w:r w:rsidRPr="00A428E9">
        <w:rPr>
          <w:rFonts w:ascii="Verdana" w:hAnsi="Verdana"/>
          <w:sz w:val="19"/>
          <w:szCs w:val="19"/>
          <w:lang w:val="es-AR"/>
        </w:rPr>
        <w:t>A continuación se muestra un diagrama de clases incompleto:</w:t>
      </w:r>
    </w:p>
    <w:p w:rsidR="00A428E9" w:rsidRDefault="008D45F1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8255</wp:posOffset>
            </wp:positionV>
            <wp:extent cx="6599555" cy="2734945"/>
            <wp:effectExtent l="19050" t="0" r="0" b="0"/>
            <wp:wrapNone/>
            <wp:docPr id="4" name="Imagen 4" descr="PPRExamenFinal21-02-2017-DiagramaDeClases-simpl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PRExamenFinal21-02-2017-DiagramaDeClases-simplifica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914" w:rsidRDefault="00330914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</w:p>
    <w:p w:rsidR="00330914" w:rsidRDefault="00330914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</w:p>
    <w:p w:rsidR="00330914" w:rsidRDefault="00330914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</w:p>
    <w:p w:rsidR="00330914" w:rsidRDefault="00330914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</w:p>
    <w:p w:rsidR="00330914" w:rsidRDefault="00330914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</w:p>
    <w:p w:rsidR="00330914" w:rsidRDefault="00330914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</w:p>
    <w:p w:rsidR="00330914" w:rsidRDefault="00330914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</w:p>
    <w:p w:rsidR="00330914" w:rsidRDefault="00330914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</w:p>
    <w:p w:rsidR="00330914" w:rsidRDefault="00330914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</w:p>
    <w:p w:rsidR="00330914" w:rsidRDefault="00330914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</w:p>
    <w:p w:rsidR="00330914" w:rsidRDefault="00330914" w:rsidP="00A428E9">
      <w:pPr>
        <w:spacing w:after="60" w:line="312" w:lineRule="auto"/>
        <w:jc w:val="both"/>
        <w:rPr>
          <w:rFonts w:ascii="Verdana" w:hAnsi="Verdana"/>
          <w:sz w:val="19"/>
          <w:szCs w:val="19"/>
          <w:lang w:val="es-AR"/>
        </w:rPr>
      </w:pPr>
    </w:p>
    <w:p w:rsidR="00FB671A" w:rsidRPr="00BE03A4" w:rsidRDefault="00FB671A" w:rsidP="00387A2E">
      <w:pPr>
        <w:spacing w:after="60" w:line="312" w:lineRule="auto"/>
        <w:jc w:val="both"/>
        <w:rPr>
          <w:rFonts w:ascii="Verdana" w:hAnsi="Verdana"/>
          <w:sz w:val="20"/>
          <w:szCs w:val="20"/>
          <w:lang w:val="es-AR"/>
        </w:rPr>
      </w:pPr>
      <w:r w:rsidRPr="00BE03A4">
        <w:rPr>
          <w:rFonts w:ascii="Verdana" w:hAnsi="Verdana"/>
          <w:sz w:val="20"/>
          <w:szCs w:val="20"/>
          <w:lang w:val="es-AR"/>
        </w:rPr>
        <w:lastRenderedPageBreak/>
        <w:t xml:space="preserve">En base a lo expuesto anteriormente usted debe hacer un programa </w:t>
      </w:r>
      <w:r w:rsidR="00330914">
        <w:rPr>
          <w:rFonts w:ascii="Verdana" w:hAnsi="Verdana"/>
          <w:sz w:val="20"/>
          <w:szCs w:val="20"/>
          <w:lang w:val="es-AR"/>
        </w:rPr>
        <w:t xml:space="preserve">orientado a objetos en </w:t>
      </w:r>
      <w:proofErr w:type="spellStart"/>
      <w:r w:rsidR="00330914">
        <w:rPr>
          <w:rFonts w:ascii="Verdana" w:hAnsi="Verdana"/>
          <w:sz w:val="20"/>
          <w:szCs w:val="20"/>
          <w:lang w:val="es-AR"/>
        </w:rPr>
        <w:t>Smalltalk</w:t>
      </w:r>
      <w:proofErr w:type="spellEnd"/>
      <w:r w:rsidR="00330914">
        <w:rPr>
          <w:rFonts w:ascii="Verdana" w:hAnsi="Verdana"/>
          <w:sz w:val="20"/>
          <w:szCs w:val="20"/>
          <w:lang w:val="es-AR"/>
        </w:rPr>
        <w:t xml:space="preserve"> </w:t>
      </w:r>
      <w:r w:rsidRPr="00BE03A4">
        <w:rPr>
          <w:rFonts w:ascii="Verdana" w:hAnsi="Verdana"/>
          <w:sz w:val="20"/>
          <w:szCs w:val="20"/>
          <w:lang w:val="es-AR"/>
        </w:rPr>
        <w:t>que satisfaga los siguientes requerimientos:</w:t>
      </w:r>
    </w:p>
    <w:p w:rsidR="005E3A2D" w:rsidRDefault="00D81D33" w:rsidP="00F66944">
      <w:pPr>
        <w:pStyle w:val="Prrafodelista1"/>
        <w:numPr>
          <w:ilvl w:val="0"/>
          <w:numId w:val="10"/>
        </w:numPr>
        <w:suppressAutoHyphens w:val="0"/>
        <w:spacing w:before="120" w:after="120" w:line="276" w:lineRule="auto"/>
        <w:ind w:left="714" w:hanging="357"/>
        <w:jc w:val="both"/>
        <w:rPr>
          <w:rFonts w:ascii="Verdana" w:hAnsi="Verdana" w:cs="Arial"/>
          <w:sz w:val="20"/>
          <w:szCs w:val="20"/>
          <w:lang w:val="es-ES_tradnl"/>
        </w:rPr>
      </w:pPr>
      <w:r w:rsidRPr="005E3A2D">
        <w:rPr>
          <w:rFonts w:ascii="Verdana" w:hAnsi="Verdana"/>
          <w:sz w:val="20"/>
          <w:szCs w:val="20"/>
          <w:lang w:val="es-AR"/>
        </w:rPr>
        <w:t>Implemente</w:t>
      </w:r>
      <w:r w:rsidR="00A428E9">
        <w:rPr>
          <w:rFonts w:ascii="Verdana" w:hAnsi="Verdana"/>
          <w:sz w:val="20"/>
          <w:szCs w:val="20"/>
          <w:lang w:val="es-AR"/>
        </w:rPr>
        <w:t xml:space="preserve"> la clase Atención y su jerarquía</w:t>
      </w:r>
      <w:r w:rsidR="005E3A2D" w:rsidRPr="005E3A2D">
        <w:rPr>
          <w:rFonts w:ascii="Verdana" w:hAnsi="Verdana"/>
          <w:sz w:val="20"/>
          <w:szCs w:val="20"/>
          <w:lang w:val="es-AR"/>
        </w:rPr>
        <w:t>, con sus métodos</w:t>
      </w:r>
      <w:r w:rsidR="00F66944">
        <w:rPr>
          <w:rFonts w:ascii="Verdana" w:hAnsi="Verdana"/>
          <w:sz w:val="20"/>
          <w:szCs w:val="20"/>
          <w:lang w:val="es-AR"/>
        </w:rPr>
        <w:t>:</w:t>
      </w:r>
      <w:r w:rsidR="005E3A2D" w:rsidRPr="005E3A2D">
        <w:rPr>
          <w:rFonts w:ascii="Verdana" w:hAnsi="Verdana"/>
          <w:sz w:val="20"/>
          <w:szCs w:val="20"/>
          <w:lang w:val="es-AR"/>
        </w:rPr>
        <w:t xml:space="preserve"> i</w:t>
      </w:r>
      <w:proofErr w:type="spellStart"/>
      <w:r w:rsidR="00A428E9">
        <w:rPr>
          <w:rFonts w:ascii="Verdana" w:hAnsi="Verdana" w:cs="Arial"/>
          <w:sz w:val="20"/>
          <w:szCs w:val="20"/>
          <w:lang w:val="es-ES_tradnl"/>
        </w:rPr>
        <w:t>nitialize</w:t>
      </w:r>
      <w:proofErr w:type="spellEnd"/>
      <w:r w:rsidR="005E3A2D" w:rsidRPr="005E3A2D">
        <w:rPr>
          <w:rFonts w:ascii="Verdana" w:hAnsi="Verdana" w:cs="Arial"/>
          <w:sz w:val="20"/>
          <w:szCs w:val="20"/>
          <w:lang w:val="es-ES_tradnl"/>
        </w:rPr>
        <w:t xml:space="preserve">, de acceso y de modificación, </w:t>
      </w:r>
      <w:proofErr w:type="spellStart"/>
      <w:r w:rsidR="005E3A2D" w:rsidRPr="005E3A2D">
        <w:rPr>
          <w:rFonts w:ascii="Verdana" w:hAnsi="Verdana" w:cs="Arial"/>
          <w:sz w:val="20"/>
          <w:szCs w:val="20"/>
          <w:lang w:val="es-ES_tradnl"/>
        </w:rPr>
        <w:t>asString</w:t>
      </w:r>
      <w:proofErr w:type="spellEnd"/>
      <w:r w:rsidR="00A428E9">
        <w:rPr>
          <w:rFonts w:ascii="Verdana" w:hAnsi="Verdana" w:cs="Arial"/>
          <w:sz w:val="20"/>
          <w:szCs w:val="20"/>
          <w:lang w:val="es-ES_tradnl"/>
        </w:rPr>
        <w:t xml:space="preserve">, e </w:t>
      </w:r>
      <w:proofErr w:type="spellStart"/>
      <w:r w:rsidR="00A428E9">
        <w:rPr>
          <w:rFonts w:ascii="Verdana" w:hAnsi="Verdana" w:cs="Arial"/>
          <w:sz w:val="20"/>
          <w:szCs w:val="20"/>
          <w:lang w:val="es-ES_tradnl"/>
        </w:rPr>
        <w:t>importeFinal</w:t>
      </w:r>
      <w:proofErr w:type="spellEnd"/>
      <w:r w:rsidR="005E3A2D">
        <w:rPr>
          <w:rFonts w:ascii="Verdana" w:hAnsi="Verdana" w:cs="Arial"/>
          <w:sz w:val="20"/>
          <w:szCs w:val="20"/>
          <w:lang w:val="es-ES_tradnl"/>
        </w:rPr>
        <w:t>, cuyo comportamiento se definió anteriormente</w:t>
      </w:r>
      <w:r w:rsidR="005E3A2D" w:rsidRPr="005E3A2D">
        <w:rPr>
          <w:rFonts w:ascii="Verdana" w:hAnsi="Verdana" w:cs="Arial"/>
          <w:sz w:val="20"/>
          <w:szCs w:val="20"/>
          <w:lang w:val="es-ES_tradnl"/>
        </w:rPr>
        <w:t>.</w:t>
      </w:r>
    </w:p>
    <w:p w:rsidR="005E3A2D" w:rsidRDefault="00A428E9" w:rsidP="00F66944">
      <w:pPr>
        <w:pStyle w:val="Prrafodelista1"/>
        <w:numPr>
          <w:ilvl w:val="0"/>
          <w:numId w:val="10"/>
        </w:numPr>
        <w:suppressAutoHyphens w:val="0"/>
        <w:spacing w:before="120" w:after="120" w:line="276" w:lineRule="auto"/>
        <w:ind w:left="714" w:hanging="357"/>
        <w:jc w:val="both"/>
        <w:rPr>
          <w:rFonts w:ascii="Verdana" w:hAnsi="Verdana" w:cs="Arial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AR"/>
        </w:rPr>
        <w:t>En la clase Veterinaria</w:t>
      </w:r>
      <w:r w:rsidR="005E3A2D" w:rsidRPr="005E3A2D">
        <w:rPr>
          <w:rFonts w:ascii="Verdana" w:hAnsi="Verdana"/>
          <w:sz w:val="20"/>
          <w:szCs w:val="20"/>
          <w:lang w:val="es-AR"/>
        </w:rPr>
        <w:t xml:space="preserve">, implementar </w:t>
      </w:r>
      <w:r w:rsidR="005E3A2D">
        <w:rPr>
          <w:rFonts w:ascii="Verdana" w:hAnsi="Verdana"/>
          <w:sz w:val="20"/>
          <w:szCs w:val="20"/>
          <w:lang w:val="es-AR"/>
        </w:rPr>
        <w:t>los métodos</w:t>
      </w:r>
      <w:r w:rsidR="00F66944">
        <w:rPr>
          <w:rFonts w:ascii="Verdana" w:hAnsi="Verdana"/>
          <w:sz w:val="20"/>
          <w:szCs w:val="20"/>
          <w:lang w:val="es-AR"/>
        </w:rPr>
        <w:t>:</w:t>
      </w:r>
      <w:r w:rsidR="005E3A2D">
        <w:rPr>
          <w:rFonts w:ascii="Verdana" w:hAnsi="Verdana"/>
          <w:sz w:val="20"/>
          <w:szCs w:val="20"/>
          <w:lang w:val="es-AR"/>
        </w:rPr>
        <w:t xml:space="preserve"> </w:t>
      </w:r>
      <w:r w:rsidR="005E3A2D" w:rsidRPr="005E3A2D">
        <w:rPr>
          <w:rFonts w:ascii="Verdana" w:hAnsi="Verdana"/>
          <w:sz w:val="20"/>
          <w:szCs w:val="20"/>
          <w:lang w:val="es-AR"/>
        </w:rPr>
        <w:t>i</w:t>
      </w:r>
      <w:proofErr w:type="spellStart"/>
      <w:r>
        <w:rPr>
          <w:rFonts w:ascii="Verdana" w:hAnsi="Verdana" w:cs="Arial"/>
          <w:sz w:val="20"/>
          <w:szCs w:val="20"/>
          <w:lang w:val="es-ES_tradnl"/>
        </w:rPr>
        <w:t>nitialize</w:t>
      </w:r>
      <w:proofErr w:type="spellEnd"/>
      <w:r w:rsidR="005E3A2D" w:rsidRPr="005E3A2D">
        <w:rPr>
          <w:rFonts w:ascii="Verdana" w:hAnsi="Verdana" w:cs="Arial"/>
          <w:sz w:val="20"/>
          <w:szCs w:val="20"/>
          <w:lang w:val="es-ES_tradnl"/>
        </w:rPr>
        <w:t>, de acceso y de modificación</w:t>
      </w:r>
      <w:r>
        <w:rPr>
          <w:rFonts w:ascii="Verdana" w:hAnsi="Verdana" w:cs="Arial"/>
          <w:sz w:val="20"/>
          <w:szCs w:val="20"/>
          <w:lang w:val="es-ES_tradnl"/>
        </w:rPr>
        <w:t xml:space="preserve">, </w:t>
      </w:r>
      <w:r w:rsidR="005E3A2D" w:rsidRPr="005E3A2D">
        <w:rPr>
          <w:rFonts w:ascii="Verdana" w:hAnsi="Verdana" w:cs="Arial"/>
          <w:sz w:val="20"/>
          <w:szCs w:val="20"/>
          <w:lang w:val="es-ES_tradnl"/>
        </w:rPr>
        <w:t xml:space="preserve">y el método </w:t>
      </w:r>
      <w:proofErr w:type="spellStart"/>
      <w:r w:rsidR="005E3A2D" w:rsidRPr="005E3A2D">
        <w:rPr>
          <w:rFonts w:ascii="Verdana" w:hAnsi="Verdana" w:cs="Arial"/>
          <w:sz w:val="20"/>
          <w:szCs w:val="20"/>
          <w:lang w:val="es-ES_tradnl"/>
        </w:rPr>
        <w:t>add</w:t>
      </w:r>
      <w:r w:rsidR="00212902">
        <w:rPr>
          <w:rFonts w:ascii="Verdana" w:hAnsi="Verdana" w:cs="Arial"/>
          <w:sz w:val="20"/>
          <w:szCs w:val="20"/>
          <w:lang w:val="es-ES_tradnl"/>
        </w:rPr>
        <w:t>Atención</w:t>
      </w:r>
      <w:proofErr w:type="spellEnd"/>
      <w:r w:rsidR="005E3A2D">
        <w:rPr>
          <w:rFonts w:ascii="Verdana" w:hAnsi="Verdana" w:cs="Arial"/>
          <w:sz w:val="20"/>
          <w:szCs w:val="20"/>
          <w:lang w:val="es-ES_tradnl"/>
        </w:rPr>
        <w:t xml:space="preserve"> que </w:t>
      </w:r>
      <w:r w:rsidR="00212902">
        <w:rPr>
          <w:rFonts w:ascii="Verdana" w:hAnsi="Verdana" w:cs="Arial"/>
          <w:sz w:val="20"/>
          <w:szCs w:val="20"/>
          <w:lang w:val="es-ES_tradnl"/>
        </w:rPr>
        <w:t>agrega una atención</w:t>
      </w:r>
      <w:r w:rsidR="005E3A2D">
        <w:rPr>
          <w:rFonts w:ascii="Verdana" w:hAnsi="Verdana" w:cs="Arial"/>
          <w:sz w:val="20"/>
          <w:szCs w:val="20"/>
          <w:lang w:val="es-ES_tradnl"/>
        </w:rPr>
        <w:t xml:space="preserve"> </w:t>
      </w:r>
      <w:r w:rsidR="005E3A2D" w:rsidRPr="005E3A2D">
        <w:rPr>
          <w:rFonts w:ascii="Verdana" w:hAnsi="Verdana" w:cs="Arial"/>
          <w:sz w:val="20"/>
          <w:szCs w:val="20"/>
          <w:lang w:val="es-ES_tradnl"/>
        </w:rPr>
        <w:t>a la colección</w:t>
      </w:r>
      <w:r w:rsidR="005E3A2D">
        <w:rPr>
          <w:rFonts w:ascii="Verdana" w:hAnsi="Verdana" w:cs="Arial"/>
          <w:sz w:val="20"/>
          <w:szCs w:val="20"/>
          <w:lang w:val="es-ES_tradnl"/>
        </w:rPr>
        <w:t>.</w:t>
      </w:r>
    </w:p>
    <w:p w:rsidR="005E3A2D" w:rsidRPr="00212902" w:rsidRDefault="00A428E9" w:rsidP="00DF43EE">
      <w:pPr>
        <w:pStyle w:val="Prrafodelista1"/>
        <w:numPr>
          <w:ilvl w:val="0"/>
          <w:numId w:val="10"/>
        </w:numPr>
        <w:suppressAutoHyphens w:val="0"/>
        <w:spacing w:before="120" w:after="120" w:line="276" w:lineRule="auto"/>
        <w:ind w:left="714" w:hanging="357"/>
        <w:jc w:val="both"/>
        <w:rPr>
          <w:rFonts w:ascii="Verdana" w:hAnsi="Verdana" w:cs="Arial"/>
          <w:sz w:val="20"/>
          <w:szCs w:val="20"/>
          <w:lang w:val="es-AR"/>
        </w:rPr>
      </w:pPr>
      <w:r w:rsidRPr="00212902">
        <w:rPr>
          <w:rFonts w:ascii="Verdana" w:hAnsi="Verdana"/>
          <w:sz w:val="20"/>
          <w:szCs w:val="20"/>
          <w:lang w:val="es-AR"/>
        </w:rPr>
        <w:t>En la clase Veterinaria</w:t>
      </w:r>
      <w:r w:rsidR="00D81D33" w:rsidRPr="00212902">
        <w:rPr>
          <w:rFonts w:ascii="Verdana" w:hAnsi="Verdana"/>
          <w:sz w:val="20"/>
          <w:szCs w:val="20"/>
          <w:lang w:val="es-AR"/>
        </w:rPr>
        <w:t xml:space="preserve">, </w:t>
      </w:r>
      <w:r w:rsidR="00BE14E8" w:rsidRPr="00212902">
        <w:rPr>
          <w:rFonts w:ascii="Verdana" w:hAnsi="Verdana"/>
          <w:sz w:val="20"/>
          <w:szCs w:val="20"/>
          <w:lang w:val="es-AR"/>
        </w:rPr>
        <w:t>realizar</w:t>
      </w:r>
      <w:r w:rsidR="00FB671A" w:rsidRPr="00212902">
        <w:rPr>
          <w:rFonts w:ascii="Verdana" w:hAnsi="Verdana"/>
          <w:sz w:val="20"/>
          <w:szCs w:val="20"/>
          <w:lang w:val="es-AR"/>
        </w:rPr>
        <w:t xml:space="preserve"> un </w:t>
      </w:r>
      <w:r w:rsidR="001F6D18" w:rsidRPr="00212902">
        <w:rPr>
          <w:rFonts w:ascii="Verdana" w:hAnsi="Verdana"/>
          <w:sz w:val="20"/>
          <w:szCs w:val="20"/>
          <w:lang w:val="es-AR"/>
        </w:rPr>
        <w:t>método</w:t>
      </w:r>
      <w:r w:rsidR="00FB671A" w:rsidRPr="00212902">
        <w:rPr>
          <w:rFonts w:ascii="Verdana" w:hAnsi="Verdana"/>
          <w:sz w:val="20"/>
          <w:szCs w:val="20"/>
          <w:lang w:val="es-AR"/>
        </w:rPr>
        <w:t xml:space="preserve"> que permita obtener </w:t>
      </w:r>
      <w:r w:rsidR="00DF43EE" w:rsidRPr="00212902">
        <w:rPr>
          <w:rFonts w:ascii="Verdana" w:hAnsi="Verdana"/>
          <w:sz w:val="20"/>
          <w:szCs w:val="20"/>
          <w:lang w:val="es-AR"/>
        </w:rPr>
        <w:t>la sumatoria de los importes finales de todas las atenciones brindadas</w:t>
      </w:r>
      <w:r w:rsidR="001F6D18" w:rsidRPr="00212902">
        <w:rPr>
          <w:rFonts w:ascii="Verdana" w:hAnsi="Verdana"/>
          <w:sz w:val="20"/>
          <w:szCs w:val="20"/>
          <w:lang w:val="es-AR"/>
        </w:rPr>
        <w:t>.</w:t>
      </w:r>
    </w:p>
    <w:p w:rsidR="00DF43EE" w:rsidRDefault="00DF43EE" w:rsidP="00DF43EE">
      <w:pPr>
        <w:pStyle w:val="Prrafodelista1"/>
        <w:numPr>
          <w:ilvl w:val="0"/>
          <w:numId w:val="10"/>
        </w:numPr>
        <w:suppressAutoHyphens w:val="0"/>
        <w:spacing w:before="120" w:after="120" w:line="276" w:lineRule="auto"/>
        <w:ind w:left="714" w:hanging="357"/>
        <w:jc w:val="both"/>
        <w:rPr>
          <w:rFonts w:ascii="Verdana" w:hAnsi="Verdana" w:cs="Arial"/>
          <w:sz w:val="20"/>
          <w:szCs w:val="20"/>
          <w:lang w:val="es-ES_tradnl"/>
        </w:rPr>
      </w:pPr>
      <w:r w:rsidRPr="00212902">
        <w:rPr>
          <w:rFonts w:ascii="Verdana" w:hAnsi="Verdana"/>
          <w:sz w:val="20"/>
          <w:szCs w:val="20"/>
          <w:lang w:val="es-AR"/>
        </w:rPr>
        <w:t xml:space="preserve">En la clase Veterinaria, realizar un método que permita conocer la cantidad de atenciones </w:t>
      </w:r>
      <w:r w:rsidR="00212902">
        <w:rPr>
          <w:rFonts w:ascii="Verdana" w:hAnsi="Verdana"/>
          <w:sz w:val="20"/>
          <w:szCs w:val="20"/>
          <w:lang w:val="es-AR"/>
        </w:rPr>
        <w:t xml:space="preserve">médicas </w:t>
      </w:r>
      <w:r w:rsidRPr="00212902">
        <w:rPr>
          <w:rFonts w:ascii="Verdana" w:hAnsi="Verdana"/>
          <w:sz w:val="20"/>
          <w:szCs w:val="20"/>
          <w:lang w:val="es-AR"/>
        </w:rPr>
        <w:t>realizadas</w:t>
      </w:r>
      <w:r w:rsidR="00212902">
        <w:rPr>
          <w:rFonts w:ascii="Verdana" w:hAnsi="Verdana"/>
          <w:sz w:val="20"/>
          <w:szCs w:val="20"/>
          <w:lang w:val="es-AR"/>
        </w:rPr>
        <w:t xml:space="preserve"> con un importe final superior a cierto valor que se recibe como colaborador.</w:t>
      </w:r>
    </w:p>
    <w:p w:rsidR="00DF43EE" w:rsidRPr="00F66944" w:rsidRDefault="00DF43EE" w:rsidP="00DF43EE">
      <w:pPr>
        <w:pStyle w:val="Prrafodelista1"/>
        <w:numPr>
          <w:ilvl w:val="0"/>
          <w:numId w:val="10"/>
        </w:numPr>
        <w:suppressAutoHyphens w:val="0"/>
        <w:spacing w:before="120" w:after="120" w:line="276" w:lineRule="auto"/>
        <w:ind w:left="714" w:hanging="357"/>
        <w:jc w:val="both"/>
        <w:rPr>
          <w:rFonts w:ascii="Verdana" w:hAnsi="Verdana"/>
          <w:sz w:val="20"/>
          <w:szCs w:val="20"/>
          <w:lang w:val="es-AR"/>
        </w:rPr>
      </w:pPr>
      <w:r w:rsidRPr="00DF43EE">
        <w:rPr>
          <w:rFonts w:ascii="Verdana" w:hAnsi="Verdana"/>
          <w:sz w:val="20"/>
          <w:szCs w:val="20"/>
          <w:lang w:val="es-AR"/>
        </w:rPr>
        <w:t xml:space="preserve">En la clase Veterinaria, realizar un método que permita conocer </w:t>
      </w:r>
      <w:r>
        <w:rPr>
          <w:rFonts w:ascii="Verdana" w:hAnsi="Verdana"/>
          <w:sz w:val="20"/>
          <w:szCs w:val="20"/>
          <w:lang w:val="es-AR"/>
        </w:rPr>
        <w:t>si se realizó o no alguna atención cuyo código sea igual a un valor recibido como colaborador</w:t>
      </w:r>
      <w:r w:rsidR="00212902">
        <w:rPr>
          <w:rFonts w:ascii="Verdana" w:hAnsi="Verdana"/>
          <w:sz w:val="20"/>
          <w:szCs w:val="20"/>
          <w:lang w:val="es-AR"/>
        </w:rPr>
        <w:t>.</w:t>
      </w:r>
    </w:p>
    <w:p w:rsidR="002D2400" w:rsidRPr="00F66944" w:rsidRDefault="002D2400" w:rsidP="00DF43EE">
      <w:pPr>
        <w:pStyle w:val="Prrafodelista1"/>
        <w:suppressAutoHyphens w:val="0"/>
        <w:spacing w:before="120" w:after="120" w:line="276" w:lineRule="auto"/>
        <w:ind w:left="714"/>
        <w:jc w:val="both"/>
        <w:rPr>
          <w:rFonts w:ascii="Verdana" w:hAnsi="Verdana" w:cs="Arial"/>
          <w:sz w:val="20"/>
          <w:szCs w:val="20"/>
          <w:lang w:val="es-ES_tradnl"/>
        </w:rPr>
      </w:pPr>
    </w:p>
    <w:p w:rsidR="00F66944" w:rsidRDefault="00F66944" w:rsidP="00F66944">
      <w:pPr>
        <w:pStyle w:val="Prrafodelista1"/>
        <w:suppressAutoHyphens w:val="0"/>
        <w:spacing w:after="200" w:line="276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br w:type="page"/>
      </w:r>
    </w:p>
    <w:p w:rsidR="00F66944" w:rsidRPr="00AD37E8" w:rsidRDefault="00F66944" w:rsidP="00F66944">
      <w:pPr>
        <w:tabs>
          <w:tab w:val="left" w:pos="284"/>
          <w:tab w:val="left" w:pos="2475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D37E8">
        <w:rPr>
          <w:rFonts w:ascii="Arial" w:hAnsi="Arial" w:cs="Arial"/>
          <w:b/>
          <w:sz w:val="28"/>
          <w:szCs w:val="28"/>
        </w:rPr>
        <w:t>Tabla de valoración de los ítems evaluados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86"/>
        <w:gridCol w:w="598"/>
        <w:gridCol w:w="5091"/>
        <w:gridCol w:w="1238"/>
      </w:tblGrid>
      <w:tr w:rsidR="00F66944" w:rsidRPr="009B0BE7" w:rsidTr="00C16053">
        <w:tc>
          <w:tcPr>
            <w:tcW w:w="3586" w:type="dxa"/>
            <w:shd w:val="clear" w:color="auto" w:fill="DAEEF3"/>
            <w:vAlign w:val="center"/>
          </w:tcPr>
          <w:p w:rsidR="00F66944" w:rsidRPr="009B0BE7" w:rsidRDefault="00EB3924" w:rsidP="00C1605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B0BE7">
              <w:rPr>
                <w:rFonts w:ascii="Arial" w:hAnsi="Arial" w:cs="Arial"/>
                <w:b/>
                <w:sz w:val="22"/>
                <w:szCs w:val="22"/>
              </w:rPr>
              <w:t>Ítems</w:t>
            </w:r>
            <w:r w:rsidR="00F66944" w:rsidRPr="009B0BE7">
              <w:rPr>
                <w:rFonts w:ascii="Arial" w:hAnsi="Arial" w:cs="Arial"/>
                <w:b/>
                <w:sz w:val="22"/>
                <w:szCs w:val="22"/>
              </w:rPr>
              <w:t xml:space="preserve"> a Evaluar</w:t>
            </w:r>
          </w:p>
        </w:tc>
        <w:tc>
          <w:tcPr>
            <w:tcW w:w="598" w:type="dxa"/>
            <w:shd w:val="clear" w:color="auto" w:fill="DAEEF3"/>
            <w:vAlign w:val="center"/>
          </w:tcPr>
          <w:p w:rsidR="00F66944" w:rsidRPr="009B0BE7" w:rsidRDefault="00F66944" w:rsidP="00C1605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9B0BE7">
              <w:rPr>
                <w:rFonts w:ascii="Arial" w:hAnsi="Arial" w:cs="Arial"/>
                <w:b/>
                <w:sz w:val="22"/>
                <w:szCs w:val="22"/>
              </w:rPr>
              <w:t>Pje</w:t>
            </w:r>
            <w:proofErr w:type="spellEnd"/>
          </w:p>
        </w:tc>
        <w:tc>
          <w:tcPr>
            <w:tcW w:w="5091" w:type="dxa"/>
            <w:shd w:val="clear" w:color="auto" w:fill="DAEEF3"/>
            <w:vAlign w:val="center"/>
          </w:tcPr>
          <w:p w:rsidR="00F66944" w:rsidRPr="009B0BE7" w:rsidRDefault="00F66944" w:rsidP="00C1605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B0BE7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238" w:type="dxa"/>
            <w:shd w:val="clear" w:color="auto" w:fill="DAEEF3"/>
            <w:vAlign w:val="center"/>
          </w:tcPr>
          <w:p w:rsidR="00F66944" w:rsidRPr="009B0BE7" w:rsidRDefault="00F66944" w:rsidP="00C1605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B0BE7">
              <w:rPr>
                <w:rFonts w:ascii="Arial" w:hAnsi="Arial" w:cs="Arial"/>
                <w:b/>
                <w:sz w:val="22"/>
                <w:szCs w:val="22"/>
              </w:rPr>
              <w:t>Obtenido</w:t>
            </w:r>
          </w:p>
        </w:tc>
      </w:tr>
      <w:tr w:rsidR="00F66944" w:rsidRPr="009B0BE7" w:rsidTr="00C16053">
        <w:tc>
          <w:tcPr>
            <w:tcW w:w="3586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  <w:r w:rsidRPr="009B0BE7">
              <w:rPr>
                <w:rFonts w:ascii="Arial" w:hAnsi="Arial" w:cs="Arial"/>
                <w:sz w:val="22"/>
                <w:szCs w:val="22"/>
              </w:rPr>
              <w:t>Implementación de la jerarquía de clases, con métodos comunes.</w:t>
            </w:r>
          </w:p>
        </w:tc>
        <w:tc>
          <w:tcPr>
            <w:tcW w:w="59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  <w:r w:rsidRPr="009B0BE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5091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66944" w:rsidRPr="009B0BE7" w:rsidTr="00C16053">
        <w:tc>
          <w:tcPr>
            <w:tcW w:w="3586" w:type="dxa"/>
          </w:tcPr>
          <w:p w:rsidR="00F66944" w:rsidRPr="009B0BE7" w:rsidRDefault="00F66944" w:rsidP="00F66944">
            <w:pPr>
              <w:spacing w:line="360" w:lineRule="auto"/>
              <w:rPr>
                <w:rFonts w:ascii="Arial" w:hAnsi="Arial" w:cs="Arial"/>
              </w:rPr>
            </w:pPr>
            <w:r w:rsidRPr="009B0BE7">
              <w:rPr>
                <w:rFonts w:ascii="Arial" w:hAnsi="Arial" w:cs="Arial"/>
                <w:sz w:val="22"/>
                <w:szCs w:val="22"/>
              </w:rPr>
              <w:t>Definición de método</w:t>
            </w:r>
            <w:r w:rsidR="00DF43EE">
              <w:rPr>
                <w:rFonts w:ascii="Arial" w:hAnsi="Arial" w:cs="Arial"/>
                <w:sz w:val="22"/>
                <w:szCs w:val="22"/>
              </w:rPr>
              <w:t>s polimórficos en la jerarquía</w:t>
            </w:r>
            <w:r w:rsidR="00D256E9">
              <w:rPr>
                <w:rFonts w:ascii="Arial" w:hAnsi="Arial" w:cs="Arial"/>
                <w:sz w:val="22"/>
                <w:szCs w:val="22"/>
              </w:rPr>
              <w:t xml:space="preserve"> Atención</w:t>
            </w:r>
            <w:r w:rsidR="00DF43EE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="00DF43EE">
              <w:rPr>
                <w:rFonts w:ascii="Arial" w:hAnsi="Arial" w:cs="Arial"/>
                <w:sz w:val="22"/>
                <w:szCs w:val="22"/>
              </w:rPr>
              <w:t>importeTotal</w:t>
            </w:r>
            <w:proofErr w:type="spellEnd"/>
            <w:r w:rsidRPr="009B0BE7">
              <w:rPr>
                <w:rFonts w:ascii="Arial" w:hAnsi="Arial" w:cs="Arial"/>
                <w:sz w:val="22"/>
                <w:szCs w:val="22"/>
                <w:lang w:val="es-ES_tradnl"/>
              </w:rPr>
              <w:t>)</w:t>
            </w:r>
            <w:r w:rsidRPr="009B0BE7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  <w:tc>
          <w:tcPr>
            <w:tcW w:w="59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5091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66944" w:rsidRPr="009B0BE7" w:rsidTr="00C16053">
        <w:tc>
          <w:tcPr>
            <w:tcW w:w="3586" w:type="dxa"/>
          </w:tcPr>
          <w:p w:rsidR="00F66944" w:rsidRPr="009B0BE7" w:rsidRDefault="00F66944" w:rsidP="00D256E9">
            <w:pPr>
              <w:suppressAutoHyphens w:val="0"/>
              <w:spacing w:after="200" w:line="276" w:lineRule="auto"/>
              <w:rPr>
                <w:rFonts w:ascii="Arial" w:hAnsi="Arial" w:cs="Arial"/>
              </w:rPr>
            </w:pPr>
            <w:r w:rsidRPr="009B0BE7">
              <w:rPr>
                <w:rFonts w:ascii="Arial" w:hAnsi="Arial" w:cs="Arial"/>
                <w:sz w:val="22"/>
                <w:szCs w:val="22"/>
              </w:rPr>
              <w:t xml:space="preserve">Implementación de métodos comunes en la clase </w:t>
            </w:r>
            <w:r w:rsidR="00DF43EE">
              <w:rPr>
                <w:rFonts w:ascii="Arial" w:hAnsi="Arial" w:cs="Arial"/>
                <w:sz w:val="22"/>
                <w:szCs w:val="22"/>
              </w:rPr>
              <w:t xml:space="preserve">Veterinaria </w:t>
            </w:r>
            <w:r w:rsidRPr="009B0BE7">
              <w:rPr>
                <w:rFonts w:ascii="Arial" w:hAnsi="Arial" w:cs="Arial"/>
                <w:sz w:val="22"/>
                <w:szCs w:val="22"/>
              </w:rPr>
              <w:t>(</w:t>
            </w:r>
            <w:r w:rsidR="00D256E9">
              <w:rPr>
                <w:rFonts w:ascii="Arial" w:hAnsi="Arial" w:cs="Arial"/>
                <w:sz w:val="22"/>
                <w:szCs w:val="22"/>
                <w:lang w:val="es-ES_tradnl"/>
              </w:rPr>
              <w:t>i</w:t>
            </w:r>
            <w:r w:rsidR="00DF43EE">
              <w:rPr>
                <w:rFonts w:ascii="Arial" w:hAnsi="Arial" w:cs="Arial"/>
                <w:sz w:val="22"/>
                <w:szCs w:val="22"/>
                <w:lang w:val="es-ES_tradnl"/>
              </w:rPr>
              <w:t>nicialización</w:t>
            </w:r>
            <w:r w:rsidRPr="009B0BE7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</w:t>
            </w:r>
            <w:r w:rsidRPr="009B0BE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cceso, modificación y </w:t>
            </w:r>
            <w:proofErr w:type="spellStart"/>
            <w:r w:rsidRPr="009B0BE7">
              <w:rPr>
                <w:rFonts w:ascii="Arial" w:hAnsi="Arial" w:cs="Arial"/>
                <w:sz w:val="22"/>
                <w:szCs w:val="22"/>
                <w:lang w:val="es-ES_tradnl"/>
              </w:rPr>
              <w:t>add</w:t>
            </w:r>
            <w:proofErr w:type="spellEnd"/>
            <w:r w:rsidRPr="009B0BE7">
              <w:rPr>
                <w:rFonts w:ascii="Arial" w:hAnsi="Arial" w:cs="Arial"/>
                <w:sz w:val="22"/>
                <w:szCs w:val="22"/>
                <w:lang w:val="es-ES_tradnl"/>
              </w:rPr>
              <w:t>).</w:t>
            </w:r>
          </w:p>
        </w:tc>
        <w:tc>
          <w:tcPr>
            <w:tcW w:w="59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  <w:r w:rsidRPr="009B0BE7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1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66944" w:rsidRPr="009B0BE7" w:rsidTr="00C16053">
        <w:tc>
          <w:tcPr>
            <w:tcW w:w="3586" w:type="dxa"/>
          </w:tcPr>
          <w:p w:rsidR="00F66944" w:rsidRPr="009B0BE7" w:rsidRDefault="00F66944" w:rsidP="00F66944">
            <w:pPr>
              <w:spacing w:line="360" w:lineRule="auto"/>
              <w:rPr>
                <w:rFonts w:ascii="Arial" w:hAnsi="Arial" w:cs="Arial"/>
              </w:rPr>
            </w:pPr>
            <w:r w:rsidRPr="009B0BE7">
              <w:rPr>
                <w:rFonts w:ascii="Arial" w:hAnsi="Arial" w:cs="Arial"/>
                <w:sz w:val="22"/>
                <w:szCs w:val="22"/>
              </w:rPr>
              <w:t xml:space="preserve">Implementación del método </w:t>
            </w:r>
            <w:r w:rsidR="00A35366">
              <w:rPr>
                <w:rFonts w:ascii="Arial" w:hAnsi="Arial" w:cs="Arial"/>
                <w:sz w:val="22"/>
                <w:szCs w:val="22"/>
              </w:rPr>
              <w:t>3</w:t>
            </w:r>
            <w:r w:rsidRPr="009B0BE7">
              <w:rPr>
                <w:rFonts w:ascii="Arial" w:hAnsi="Arial" w:cs="Arial"/>
                <w:sz w:val="22"/>
                <w:szCs w:val="22"/>
              </w:rPr>
              <w:t xml:space="preserve"> en </w:t>
            </w:r>
            <w:r w:rsidR="00A35366">
              <w:rPr>
                <w:rFonts w:ascii="Arial" w:hAnsi="Arial" w:cs="Arial"/>
                <w:sz w:val="22"/>
                <w:szCs w:val="22"/>
              </w:rPr>
              <w:t>Veterinaria</w:t>
            </w:r>
            <w:r w:rsidRPr="009B0BE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  <w:r w:rsidRPr="009B0BE7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5091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66944" w:rsidRPr="009B0BE7" w:rsidTr="00C16053">
        <w:tc>
          <w:tcPr>
            <w:tcW w:w="3586" w:type="dxa"/>
          </w:tcPr>
          <w:p w:rsidR="00F66944" w:rsidRPr="009B0BE7" w:rsidRDefault="00F66944" w:rsidP="00F66944">
            <w:pPr>
              <w:spacing w:line="360" w:lineRule="auto"/>
              <w:rPr>
                <w:rFonts w:ascii="Arial" w:hAnsi="Arial" w:cs="Arial"/>
              </w:rPr>
            </w:pPr>
            <w:r w:rsidRPr="009B0BE7">
              <w:rPr>
                <w:rFonts w:ascii="Arial" w:hAnsi="Arial" w:cs="Arial"/>
                <w:sz w:val="22"/>
                <w:szCs w:val="22"/>
              </w:rPr>
              <w:t xml:space="preserve">Implementación del método </w:t>
            </w:r>
            <w:r w:rsidR="00A35366">
              <w:rPr>
                <w:rFonts w:ascii="Arial" w:hAnsi="Arial" w:cs="Arial"/>
                <w:sz w:val="22"/>
                <w:szCs w:val="22"/>
              </w:rPr>
              <w:t>4</w:t>
            </w:r>
            <w:r w:rsidRPr="009B0BE7">
              <w:rPr>
                <w:rFonts w:ascii="Arial" w:hAnsi="Arial" w:cs="Arial"/>
                <w:sz w:val="22"/>
                <w:szCs w:val="22"/>
              </w:rPr>
              <w:t xml:space="preserve"> en </w:t>
            </w:r>
            <w:r w:rsidR="00A35366">
              <w:rPr>
                <w:rFonts w:ascii="Arial" w:hAnsi="Arial" w:cs="Arial"/>
                <w:sz w:val="22"/>
                <w:szCs w:val="22"/>
              </w:rPr>
              <w:t>Veterinaria</w:t>
            </w:r>
            <w:r w:rsidRPr="009B0BE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8" w:type="dxa"/>
          </w:tcPr>
          <w:p w:rsidR="00F66944" w:rsidRPr="009B0BE7" w:rsidRDefault="00F66944" w:rsidP="00F6694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5091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66944" w:rsidRPr="009B0BE7" w:rsidTr="00C16053">
        <w:tc>
          <w:tcPr>
            <w:tcW w:w="3586" w:type="dxa"/>
          </w:tcPr>
          <w:p w:rsidR="00F66944" w:rsidRPr="009B0BE7" w:rsidRDefault="00F66944" w:rsidP="00F66944">
            <w:pPr>
              <w:spacing w:line="360" w:lineRule="auto"/>
              <w:rPr>
                <w:rFonts w:ascii="Arial" w:hAnsi="Arial" w:cs="Arial"/>
              </w:rPr>
            </w:pPr>
            <w:r w:rsidRPr="009B0BE7">
              <w:rPr>
                <w:rFonts w:ascii="Arial" w:hAnsi="Arial" w:cs="Arial"/>
                <w:sz w:val="22"/>
                <w:szCs w:val="22"/>
              </w:rPr>
              <w:t xml:space="preserve">Implementación del método </w:t>
            </w:r>
            <w:r w:rsidR="00A35366">
              <w:rPr>
                <w:rFonts w:ascii="Arial" w:hAnsi="Arial" w:cs="Arial"/>
                <w:sz w:val="22"/>
                <w:szCs w:val="22"/>
              </w:rPr>
              <w:t>5</w:t>
            </w:r>
            <w:r w:rsidRPr="009B0BE7">
              <w:rPr>
                <w:rFonts w:ascii="Arial" w:hAnsi="Arial" w:cs="Arial"/>
                <w:sz w:val="22"/>
                <w:szCs w:val="22"/>
              </w:rPr>
              <w:t xml:space="preserve"> en </w:t>
            </w:r>
            <w:r w:rsidR="00A35366">
              <w:rPr>
                <w:rFonts w:ascii="Arial" w:hAnsi="Arial" w:cs="Arial"/>
                <w:sz w:val="22"/>
                <w:szCs w:val="22"/>
              </w:rPr>
              <w:t>Veterinaria</w:t>
            </w:r>
            <w:r w:rsidRPr="009B0BE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8" w:type="dxa"/>
          </w:tcPr>
          <w:p w:rsidR="00F66944" w:rsidRPr="009B0BE7" w:rsidRDefault="00F66944" w:rsidP="00F6694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5091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66944" w:rsidRPr="009B0BE7" w:rsidTr="00C16053">
        <w:tc>
          <w:tcPr>
            <w:tcW w:w="3586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  <w:r w:rsidRPr="009B0BE7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59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  <w:r w:rsidRPr="009B0BE7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5091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:rsidR="00F66944" w:rsidRPr="009B0BE7" w:rsidRDefault="00F66944" w:rsidP="00C1605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F66944" w:rsidRPr="009B0BE7" w:rsidRDefault="00F66944" w:rsidP="00F66944">
      <w:pPr>
        <w:tabs>
          <w:tab w:val="left" w:pos="284"/>
          <w:tab w:val="left" w:pos="2475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sectPr w:rsidR="00F66944" w:rsidRPr="009B0BE7" w:rsidSect="007F0D7E">
      <w:headerReference w:type="default" r:id="rId9"/>
      <w:footerReference w:type="default" r:id="rId10"/>
      <w:pgSz w:w="11907" w:h="16840" w:code="9"/>
      <w:pgMar w:top="1038" w:right="618" w:bottom="810" w:left="992" w:header="425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B3D" w:rsidRDefault="00860B3D" w:rsidP="00394038">
      <w:r>
        <w:separator/>
      </w:r>
    </w:p>
  </w:endnote>
  <w:endnote w:type="continuationSeparator" w:id="0">
    <w:p w:rsidR="00860B3D" w:rsidRDefault="00860B3D" w:rsidP="00394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DBA" w:rsidRDefault="00DF2EC8">
    <w:r w:rsidRPr="00DF2EC8">
      <w:rPr>
        <w:noProof/>
        <w:sz w:val="20"/>
        <w:szCs w:val="20"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2.1pt;margin-top:.9pt;width:528.65pt;height:0;z-index:251658752" o:connectortype="straight"/>
      </w:pict>
    </w:r>
  </w:p>
  <w:tbl>
    <w:tblPr>
      <w:tblW w:w="11609" w:type="dxa"/>
      <w:tblLook w:val="04A0"/>
    </w:tblPr>
    <w:tblGrid>
      <w:gridCol w:w="7338"/>
      <w:gridCol w:w="4271"/>
    </w:tblGrid>
    <w:tr w:rsidR="00117DBA" w:rsidRPr="00F076BA" w:rsidTr="00E80CED">
      <w:tc>
        <w:tcPr>
          <w:tcW w:w="7338" w:type="dxa"/>
        </w:tcPr>
        <w:p w:rsidR="00117DBA" w:rsidRPr="00E80CED" w:rsidRDefault="00117DBA" w:rsidP="00A428E9">
          <w:pPr>
            <w:pStyle w:val="Piedepgina"/>
            <w:rPr>
              <w:rFonts w:ascii="Verdana" w:hAnsi="Verdana" w:cs="Calibri"/>
              <w:b/>
              <w:sz w:val="18"/>
              <w:szCs w:val="18"/>
            </w:rPr>
          </w:pPr>
        </w:p>
      </w:tc>
      <w:tc>
        <w:tcPr>
          <w:tcW w:w="4271" w:type="dxa"/>
        </w:tcPr>
        <w:p w:rsidR="00117DBA" w:rsidRPr="00E80CED" w:rsidRDefault="00117DBA">
          <w:pPr>
            <w:rPr>
              <w:rFonts w:ascii="Verdana" w:hAnsi="Verdana" w:cs="Calibri"/>
              <w:sz w:val="18"/>
              <w:szCs w:val="18"/>
            </w:rPr>
          </w:pPr>
          <w:r w:rsidRPr="00E80CED">
            <w:rPr>
              <w:rFonts w:ascii="Verdana" w:hAnsi="Verdana" w:cs="Calibri"/>
              <w:sz w:val="18"/>
              <w:szCs w:val="18"/>
            </w:rPr>
            <w:t xml:space="preserve">                    Hoja: </w:t>
          </w:r>
          <w:r w:rsidRPr="00E80CED">
            <w:rPr>
              <w:rFonts w:ascii="Verdana" w:hAnsi="Verdana"/>
              <w:sz w:val="18"/>
              <w:szCs w:val="18"/>
            </w:rPr>
            <w:t xml:space="preserve">Página </w:t>
          </w:r>
          <w:r w:rsidR="00DF2EC8" w:rsidRPr="00E80CED">
            <w:rPr>
              <w:rFonts w:ascii="Verdana" w:hAnsi="Verdana"/>
              <w:sz w:val="18"/>
              <w:szCs w:val="18"/>
            </w:rPr>
            <w:fldChar w:fldCharType="begin"/>
          </w:r>
          <w:r w:rsidRPr="00E80CED">
            <w:rPr>
              <w:rFonts w:ascii="Verdana" w:hAnsi="Verdana"/>
              <w:sz w:val="18"/>
              <w:szCs w:val="18"/>
            </w:rPr>
            <w:instrText xml:space="preserve"> PAGE </w:instrText>
          </w:r>
          <w:r w:rsidR="00DF2EC8" w:rsidRPr="00E80CED">
            <w:rPr>
              <w:rFonts w:ascii="Verdana" w:hAnsi="Verdana"/>
              <w:sz w:val="18"/>
              <w:szCs w:val="18"/>
            </w:rPr>
            <w:fldChar w:fldCharType="separate"/>
          </w:r>
          <w:r w:rsidR="000174C3">
            <w:rPr>
              <w:rFonts w:ascii="Verdana" w:hAnsi="Verdana"/>
              <w:noProof/>
              <w:sz w:val="18"/>
              <w:szCs w:val="18"/>
            </w:rPr>
            <w:t>3</w:t>
          </w:r>
          <w:r w:rsidR="00DF2EC8" w:rsidRPr="00E80CED">
            <w:rPr>
              <w:rFonts w:ascii="Verdana" w:hAnsi="Verdana"/>
              <w:sz w:val="18"/>
              <w:szCs w:val="18"/>
            </w:rPr>
            <w:fldChar w:fldCharType="end"/>
          </w:r>
          <w:r w:rsidRPr="00E80CED">
            <w:rPr>
              <w:rFonts w:ascii="Verdana" w:hAnsi="Verdana"/>
              <w:sz w:val="18"/>
              <w:szCs w:val="18"/>
            </w:rPr>
            <w:t xml:space="preserve"> de </w:t>
          </w:r>
          <w:r w:rsidR="00DF2EC8" w:rsidRPr="00E80CED">
            <w:rPr>
              <w:rFonts w:ascii="Verdana" w:hAnsi="Verdana"/>
              <w:sz w:val="18"/>
              <w:szCs w:val="18"/>
            </w:rPr>
            <w:fldChar w:fldCharType="begin"/>
          </w:r>
          <w:r w:rsidRPr="00E80CED">
            <w:rPr>
              <w:rFonts w:ascii="Verdana" w:hAnsi="Verdana"/>
              <w:sz w:val="18"/>
              <w:szCs w:val="18"/>
            </w:rPr>
            <w:instrText xml:space="preserve"> NUMPAGES  </w:instrText>
          </w:r>
          <w:r w:rsidR="00DF2EC8" w:rsidRPr="00E80CED">
            <w:rPr>
              <w:rFonts w:ascii="Verdana" w:hAnsi="Verdana"/>
              <w:sz w:val="18"/>
              <w:szCs w:val="18"/>
            </w:rPr>
            <w:fldChar w:fldCharType="separate"/>
          </w:r>
          <w:r w:rsidR="000174C3">
            <w:rPr>
              <w:rFonts w:ascii="Verdana" w:hAnsi="Verdana"/>
              <w:noProof/>
              <w:sz w:val="18"/>
              <w:szCs w:val="18"/>
            </w:rPr>
            <w:t>4</w:t>
          </w:r>
          <w:r w:rsidR="00DF2EC8" w:rsidRPr="00E80CED">
            <w:rPr>
              <w:rFonts w:ascii="Verdana" w:hAnsi="Verdana"/>
              <w:sz w:val="18"/>
              <w:szCs w:val="18"/>
            </w:rPr>
            <w:fldChar w:fldCharType="end"/>
          </w:r>
        </w:p>
        <w:p w:rsidR="00117DBA" w:rsidRPr="00E80CED" w:rsidRDefault="00117DBA" w:rsidP="00F076B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Verdana" w:hAnsi="Verdana" w:cs="Calibri"/>
              <w:spacing w:val="-2"/>
              <w:sz w:val="18"/>
              <w:szCs w:val="18"/>
            </w:rPr>
          </w:pPr>
          <w:r w:rsidRPr="00E80CED">
            <w:rPr>
              <w:rFonts w:ascii="Verdana" w:hAnsi="Verdana" w:cs="Calibri"/>
              <w:sz w:val="18"/>
              <w:szCs w:val="18"/>
            </w:rPr>
            <w:t xml:space="preserve">   </w:t>
          </w:r>
        </w:p>
        <w:p w:rsidR="00117DBA" w:rsidRPr="00E80CED" w:rsidRDefault="00117DBA" w:rsidP="00F076BA">
          <w:pPr>
            <w:pStyle w:val="Piedepgina"/>
            <w:jc w:val="right"/>
            <w:rPr>
              <w:rFonts w:ascii="Verdana" w:hAnsi="Verdana" w:cs="Calibri"/>
              <w:sz w:val="18"/>
              <w:szCs w:val="18"/>
            </w:rPr>
          </w:pPr>
        </w:p>
      </w:tc>
    </w:tr>
  </w:tbl>
  <w:p w:rsidR="00117DBA" w:rsidRPr="00940F69" w:rsidRDefault="00117DBA" w:rsidP="00940F6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B3D" w:rsidRDefault="00860B3D" w:rsidP="00394038">
      <w:r>
        <w:separator/>
      </w:r>
    </w:p>
  </w:footnote>
  <w:footnote w:type="continuationSeparator" w:id="0">
    <w:p w:rsidR="00860B3D" w:rsidRDefault="00860B3D" w:rsidP="003940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4" w:type="dxa"/>
      <w:tblInd w:w="-318" w:type="dxa"/>
      <w:tblLook w:val="04A0"/>
    </w:tblPr>
    <w:tblGrid>
      <w:gridCol w:w="2694"/>
      <w:gridCol w:w="4962"/>
      <w:gridCol w:w="3118"/>
    </w:tblGrid>
    <w:tr w:rsidR="00117DBA" w:rsidTr="00AB060A">
      <w:tc>
        <w:tcPr>
          <w:tcW w:w="2694" w:type="dxa"/>
        </w:tcPr>
        <w:p w:rsidR="00117DBA" w:rsidRPr="00AB060A" w:rsidRDefault="008D45F1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3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>
            <w:rPr>
              <w:rFonts w:ascii="Calibri" w:hAnsi="Calibri"/>
              <w:noProof/>
              <w:spacing w:val="-2"/>
              <w:sz w:val="14"/>
              <w:szCs w:val="14"/>
              <w:lang w:val="es-AR" w:eastAsia="es-AR"/>
            </w:rPr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30480</wp:posOffset>
                </wp:positionV>
                <wp:extent cx="191135" cy="234315"/>
                <wp:effectExtent l="19050" t="0" r="0" b="0"/>
                <wp:wrapTopAndBottom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17DBA" w:rsidRPr="00AB060A">
            <w:rPr>
              <w:rFonts w:ascii="Calibri" w:hAnsi="Calibri"/>
              <w:spacing w:val="-2"/>
              <w:sz w:val="14"/>
              <w:szCs w:val="14"/>
            </w:rPr>
            <w:t>Universidad Tecnológica Nacional</w:t>
          </w:r>
        </w:p>
        <w:p w:rsidR="00117DBA" w:rsidRDefault="00117DBA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Facultad Regional Córdoba</w:t>
          </w:r>
        </w:p>
        <w:p w:rsidR="00117DBA" w:rsidRPr="009F56F5" w:rsidRDefault="00117DBA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z w:val="18"/>
              <w:szCs w:val="18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Ing. en Sistemas de Información</w:t>
          </w:r>
        </w:p>
      </w:tc>
      <w:tc>
        <w:tcPr>
          <w:tcW w:w="4962" w:type="dxa"/>
        </w:tcPr>
        <w:p w:rsidR="00117DBA" w:rsidRDefault="00117DBA" w:rsidP="009F56F5">
          <w:pPr>
            <w:pStyle w:val="Encabezado"/>
            <w:jc w:val="center"/>
            <w:rPr>
              <w:rFonts w:ascii="Calibri" w:hAnsi="Calibri"/>
              <w:spacing w:val="-2"/>
              <w:sz w:val="18"/>
              <w:szCs w:val="18"/>
            </w:rPr>
          </w:pPr>
        </w:p>
        <w:p w:rsidR="00117DBA" w:rsidRPr="00EB6436" w:rsidRDefault="00497B37" w:rsidP="00235134">
          <w:pPr>
            <w:pStyle w:val="Encabezado"/>
            <w:tabs>
              <w:tab w:val="center" w:pos="1947"/>
              <w:tab w:val="right" w:pos="3895"/>
            </w:tabs>
            <w:jc w:val="center"/>
            <w:rPr>
              <w:rFonts w:ascii="Calibri" w:hAnsi="Calibri"/>
              <w:b/>
              <w:spacing w:val="-2"/>
              <w:sz w:val="32"/>
              <w:szCs w:val="32"/>
            </w:rPr>
          </w:pPr>
          <w:r>
            <w:rPr>
              <w:rFonts w:ascii="Calibri" w:hAnsi="Calibri"/>
              <w:b/>
              <w:spacing w:val="-2"/>
              <w:sz w:val="32"/>
              <w:szCs w:val="32"/>
            </w:rPr>
            <w:t>Examen Final</w:t>
          </w:r>
        </w:p>
        <w:p w:rsidR="00117DBA" w:rsidRDefault="00117DBA" w:rsidP="00235134">
          <w:pPr>
            <w:pStyle w:val="Encabezado"/>
            <w:jc w:val="center"/>
            <w:rPr>
              <w:rFonts w:ascii="Calibri" w:hAnsi="Calibri"/>
              <w:spacing w:val="-2"/>
              <w:sz w:val="32"/>
              <w:szCs w:val="32"/>
            </w:rPr>
          </w:pPr>
          <w:r>
            <w:rPr>
              <w:rFonts w:ascii="Calibri" w:hAnsi="Calibri"/>
              <w:spacing w:val="-2"/>
              <w:sz w:val="32"/>
              <w:szCs w:val="32"/>
            </w:rPr>
            <w:t>Paradigmas de Programación</w:t>
          </w:r>
        </w:p>
        <w:p w:rsidR="00117DBA" w:rsidRPr="009F56F5" w:rsidRDefault="00117DBA" w:rsidP="00235134">
          <w:pPr>
            <w:pStyle w:val="Encabezado"/>
            <w:jc w:val="center"/>
            <w:rPr>
              <w:rFonts w:ascii="Calibri" w:hAnsi="Calibri"/>
              <w:spacing w:val="-2"/>
              <w:sz w:val="18"/>
              <w:szCs w:val="18"/>
            </w:rPr>
          </w:pPr>
          <w:r>
            <w:rPr>
              <w:rFonts w:ascii="Calibri" w:hAnsi="Calibri"/>
              <w:spacing w:val="-2"/>
            </w:rPr>
            <w:t>[P</w:t>
          </w:r>
          <w:r w:rsidRPr="00380D1A">
            <w:rPr>
              <w:rFonts w:ascii="Calibri" w:hAnsi="Calibri"/>
              <w:spacing w:val="-2"/>
            </w:rPr>
            <w:t>ráctico]</w:t>
          </w:r>
        </w:p>
      </w:tc>
      <w:tc>
        <w:tcPr>
          <w:tcW w:w="3118" w:type="dxa"/>
        </w:tcPr>
        <w:p w:rsidR="00117DBA" w:rsidRDefault="00117DBA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  <w:sz w:val="18"/>
              <w:szCs w:val="18"/>
            </w:rPr>
          </w:pPr>
        </w:p>
        <w:p w:rsidR="00117DBA" w:rsidRDefault="006F3A09" w:rsidP="00331415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>
            <w:rPr>
              <w:rFonts w:ascii="Calibri" w:hAnsi="Calibri"/>
              <w:spacing w:val="-2"/>
            </w:rPr>
            <w:t xml:space="preserve">      </w:t>
          </w:r>
        </w:p>
        <w:p w:rsidR="00117DBA" w:rsidRPr="00940F69" w:rsidRDefault="00117DBA" w:rsidP="00331415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</w:p>
        <w:p w:rsidR="00117DBA" w:rsidRPr="00940F69" w:rsidRDefault="00117DBA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 w:rsidRPr="00940F69">
            <w:rPr>
              <w:rFonts w:ascii="Calibri" w:hAnsi="Calibri"/>
              <w:spacing w:val="-2"/>
            </w:rPr>
            <w:t xml:space="preserve">Fecha: </w:t>
          </w:r>
          <w:r w:rsidR="00497B37">
            <w:rPr>
              <w:rFonts w:ascii="Calibri" w:hAnsi="Calibri"/>
              <w:spacing w:val="-2"/>
            </w:rPr>
            <w:t>21</w:t>
          </w:r>
          <w:r>
            <w:rPr>
              <w:rFonts w:ascii="Calibri" w:hAnsi="Calibri"/>
              <w:spacing w:val="-2"/>
            </w:rPr>
            <w:t>/</w:t>
          </w:r>
          <w:r w:rsidR="00497B37">
            <w:rPr>
              <w:rFonts w:ascii="Calibri" w:hAnsi="Calibri"/>
              <w:spacing w:val="-2"/>
            </w:rPr>
            <w:t>02</w:t>
          </w:r>
          <w:r>
            <w:rPr>
              <w:rFonts w:ascii="Calibri" w:hAnsi="Calibri"/>
              <w:spacing w:val="-2"/>
            </w:rPr>
            <w:t>/201</w:t>
          </w:r>
          <w:r w:rsidR="000174C3">
            <w:rPr>
              <w:rFonts w:ascii="Calibri" w:hAnsi="Calibri"/>
              <w:spacing w:val="-2"/>
            </w:rPr>
            <w:t>8</w:t>
          </w:r>
        </w:p>
        <w:p w:rsidR="00117DBA" w:rsidRPr="009F56F5" w:rsidRDefault="00117DBA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z w:val="18"/>
              <w:szCs w:val="18"/>
            </w:rPr>
          </w:pPr>
        </w:p>
      </w:tc>
    </w:tr>
  </w:tbl>
  <w:p w:rsidR="00117DBA" w:rsidRDefault="00DF2EC8" w:rsidP="002F7732">
    <w:pPr>
      <w:pStyle w:val="Encabezado"/>
    </w:pPr>
    <w:r>
      <w:rPr>
        <w:noProof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5.35pt;margin-top:1.5pt;width:528.65pt;height:0;z-index:251657728;mso-position-horizontal-relative:text;mso-position-vertical-relative:text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724"/>
    <w:multiLevelType w:val="hybridMultilevel"/>
    <w:tmpl w:val="1B54C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F06901"/>
    <w:multiLevelType w:val="hybridMultilevel"/>
    <w:tmpl w:val="565ED59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6C2C92"/>
    <w:multiLevelType w:val="hybridMultilevel"/>
    <w:tmpl w:val="600C03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23B84"/>
    <w:multiLevelType w:val="hybridMultilevel"/>
    <w:tmpl w:val="FEBACBAC"/>
    <w:lvl w:ilvl="0" w:tplc="17A2153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B6908"/>
    <w:multiLevelType w:val="hybridMultilevel"/>
    <w:tmpl w:val="6CD21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B080D"/>
    <w:multiLevelType w:val="hybridMultilevel"/>
    <w:tmpl w:val="FEBAC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B5225"/>
    <w:multiLevelType w:val="hybridMultilevel"/>
    <w:tmpl w:val="1B88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7355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8">
    <w:nsid w:val="69F357B3"/>
    <w:multiLevelType w:val="hybridMultilevel"/>
    <w:tmpl w:val="8FE0186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E61C5"/>
    <w:multiLevelType w:val="multilevel"/>
    <w:tmpl w:val="5E1006F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3" type="connector" idref="#_x0000_s2051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94038"/>
    <w:rsid w:val="00001CAE"/>
    <w:rsid w:val="00002C28"/>
    <w:rsid w:val="00004439"/>
    <w:rsid w:val="00004F6A"/>
    <w:rsid w:val="00005B6A"/>
    <w:rsid w:val="00006702"/>
    <w:rsid w:val="00010A62"/>
    <w:rsid w:val="00010BEC"/>
    <w:rsid w:val="00013070"/>
    <w:rsid w:val="000174C3"/>
    <w:rsid w:val="00022173"/>
    <w:rsid w:val="0002443B"/>
    <w:rsid w:val="0003288B"/>
    <w:rsid w:val="00033CF6"/>
    <w:rsid w:val="00034753"/>
    <w:rsid w:val="00036CC0"/>
    <w:rsid w:val="00036D10"/>
    <w:rsid w:val="00050CA3"/>
    <w:rsid w:val="00053C80"/>
    <w:rsid w:val="0005625D"/>
    <w:rsid w:val="00065844"/>
    <w:rsid w:val="000667E8"/>
    <w:rsid w:val="00070070"/>
    <w:rsid w:val="00071791"/>
    <w:rsid w:val="000751B3"/>
    <w:rsid w:val="00081AAD"/>
    <w:rsid w:val="00083B01"/>
    <w:rsid w:val="00084B67"/>
    <w:rsid w:val="00091FC2"/>
    <w:rsid w:val="0009229C"/>
    <w:rsid w:val="0009317F"/>
    <w:rsid w:val="000944A2"/>
    <w:rsid w:val="00095607"/>
    <w:rsid w:val="00097FC1"/>
    <w:rsid w:val="000A3E4B"/>
    <w:rsid w:val="000A5886"/>
    <w:rsid w:val="000A6CD6"/>
    <w:rsid w:val="000A7858"/>
    <w:rsid w:val="000B242B"/>
    <w:rsid w:val="000B3369"/>
    <w:rsid w:val="000B408F"/>
    <w:rsid w:val="000C0A67"/>
    <w:rsid w:val="000C1C31"/>
    <w:rsid w:val="000C2F2B"/>
    <w:rsid w:val="000C3C2A"/>
    <w:rsid w:val="000C507B"/>
    <w:rsid w:val="000C7BB7"/>
    <w:rsid w:val="000D46C7"/>
    <w:rsid w:val="000D72A5"/>
    <w:rsid w:val="000E2CE5"/>
    <w:rsid w:val="000E323C"/>
    <w:rsid w:val="000F7977"/>
    <w:rsid w:val="000F79BE"/>
    <w:rsid w:val="0010382A"/>
    <w:rsid w:val="0010641E"/>
    <w:rsid w:val="00117DBA"/>
    <w:rsid w:val="00124376"/>
    <w:rsid w:val="00124C32"/>
    <w:rsid w:val="0013216D"/>
    <w:rsid w:val="00132D57"/>
    <w:rsid w:val="00132FCE"/>
    <w:rsid w:val="001339E8"/>
    <w:rsid w:val="0014282F"/>
    <w:rsid w:val="00143D83"/>
    <w:rsid w:val="001465F8"/>
    <w:rsid w:val="00147BF9"/>
    <w:rsid w:val="00152638"/>
    <w:rsid w:val="00155324"/>
    <w:rsid w:val="00165050"/>
    <w:rsid w:val="00170028"/>
    <w:rsid w:val="00181B62"/>
    <w:rsid w:val="00184CE5"/>
    <w:rsid w:val="00190FDA"/>
    <w:rsid w:val="001921CF"/>
    <w:rsid w:val="00192977"/>
    <w:rsid w:val="00193532"/>
    <w:rsid w:val="001A4F59"/>
    <w:rsid w:val="001B1073"/>
    <w:rsid w:val="001B440C"/>
    <w:rsid w:val="001B5511"/>
    <w:rsid w:val="001B624D"/>
    <w:rsid w:val="001C06C6"/>
    <w:rsid w:val="001C5383"/>
    <w:rsid w:val="001D1D3D"/>
    <w:rsid w:val="001D2C43"/>
    <w:rsid w:val="001D6875"/>
    <w:rsid w:val="001E0ADC"/>
    <w:rsid w:val="001E25A1"/>
    <w:rsid w:val="001E3043"/>
    <w:rsid w:val="001E3E76"/>
    <w:rsid w:val="001E60B9"/>
    <w:rsid w:val="001F2D11"/>
    <w:rsid w:val="001F4D0D"/>
    <w:rsid w:val="001F6B4C"/>
    <w:rsid w:val="001F6D18"/>
    <w:rsid w:val="002033EA"/>
    <w:rsid w:val="00203B5D"/>
    <w:rsid w:val="00205796"/>
    <w:rsid w:val="00205C18"/>
    <w:rsid w:val="0021164A"/>
    <w:rsid w:val="002125FD"/>
    <w:rsid w:val="00212902"/>
    <w:rsid w:val="00212F78"/>
    <w:rsid w:val="0021638F"/>
    <w:rsid w:val="00220AD9"/>
    <w:rsid w:val="00220F49"/>
    <w:rsid w:val="002236CF"/>
    <w:rsid w:val="00227DDD"/>
    <w:rsid w:val="00231A5E"/>
    <w:rsid w:val="002348BF"/>
    <w:rsid w:val="00235134"/>
    <w:rsid w:val="0024193D"/>
    <w:rsid w:val="00243E62"/>
    <w:rsid w:val="00245EE4"/>
    <w:rsid w:val="00250131"/>
    <w:rsid w:val="002512D1"/>
    <w:rsid w:val="00251DA8"/>
    <w:rsid w:val="00255702"/>
    <w:rsid w:val="00266344"/>
    <w:rsid w:val="00267809"/>
    <w:rsid w:val="00270028"/>
    <w:rsid w:val="002741D8"/>
    <w:rsid w:val="00275492"/>
    <w:rsid w:val="00277069"/>
    <w:rsid w:val="00277C7C"/>
    <w:rsid w:val="00284BDC"/>
    <w:rsid w:val="002918A5"/>
    <w:rsid w:val="002942E6"/>
    <w:rsid w:val="00296183"/>
    <w:rsid w:val="002A21AF"/>
    <w:rsid w:val="002A2309"/>
    <w:rsid w:val="002A27CD"/>
    <w:rsid w:val="002A4BE4"/>
    <w:rsid w:val="002B2A96"/>
    <w:rsid w:val="002B3809"/>
    <w:rsid w:val="002B6729"/>
    <w:rsid w:val="002B6BC9"/>
    <w:rsid w:val="002C0624"/>
    <w:rsid w:val="002C4B7A"/>
    <w:rsid w:val="002D1BD5"/>
    <w:rsid w:val="002D1E35"/>
    <w:rsid w:val="002D20A5"/>
    <w:rsid w:val="002D2400"/>
    <w:rsid w:val="002D4B18"/>
    <w:rsid w:val="002D647D"/>
    <w:rsid w:val="002D7D16"/>
    <w:rsid w:val="002E492A"/>
    <w:rsid w:val="002E6DE2"/>
    <w:rsid w:val="002F25C2"/>
    <w:rsid w:val="002F64E2"/>
    <w:rsid w:val="002F7732"/>
    <w:rsid w:val="00314092"/>
    <w:rsid w:val="00314A6D"/>
    <w:rsid w:val="003164E5"/>
    <w:rsid w:val="0032246C"/>
    <w:rsid w:val="0032271D"/>
    <w:rsid w:val="00330914"/>
    <w:rsid w:val="0033091A"/>
    <w:rsid w:val="00331415"/>
    <w:rsid w:val="00334F48"/>
    <w:rsid w:val="003419A1"/>
    <w:rsid w:val="003424A4"/>
    <w:rsid w:val="00345287"/>
    <w:rsid w:val="00346A4D"/>
    <w:rsid w:val="00352A36"/>
    <w:rsid w:val="0036220F"/>
    <w:rsid w:val="00364A47"/>
    <w:rsid w:val="00365EAB"/>
    <w:rsid w:val="00370A3F"/>
    <w:rsid w:val="003713FF"/>
    <w:rsid w:val="0037376E"/>
    <w:rsid w:val="00374242"/>
    <w:rsid w:val="0037555C"/>
    <w:rsid w:val="00375833"/>
    <w:rsid w:val="003807D0"/>
    <w:rsid w:val="0038395A"/>
    <w:rsid w:val="00386BB3"/>
    <w:rsid w:val="00387A2E"/>
    <w:rsid w:val="00394038"/>
    <w:rsid w:val="00394BC0"/>
    <w:rsid w:val="00394FA4"/>
    <w:rsid w:val="0039545C"/>
    <w:rsid w:val="0039667B"/>
    <w:rsid w:val="003A039F"/>
    <w:rsid w:val="003A08CE"/>
    <w:rsid w:val="003A3E79"/>
    <w:rsid w:val="003A6DE0"/>
    <w:rsid w:val="003A76CA"/>
    <w:rsid w:val="003A78D2"/>
    <w:rsid w:val="003B1A49"/>
    <w:rsid w:val="003B740F"/>
    <w:rsid w:val="003B76D1"/>
    <w:rsid w:val="003C31C6"/>
    <w:rsid w:val="003C502D"/>
    <w:rsid w:val="003C6AD6"/>
    <w:rsid w:val="003C739C"/>
    <w:rsid w:val="003D0D11"/>
    <w:rsid w:val="003D38B5"/>
    <w:rsid w:val="003D695E"/>
    <w:rsid w:val="003D7502"/>
    <w:rsid w:val="003E1677"/>
    <w:rsid w:val="003E4772"/>
    <w:rsid w:val="003E5ADB"/>
    <w:rsid w:val="003F0A66"/>
    <w:rsid w:val="004001EA"/>
    <w:rsid w:val="00402009"/>
    <w:rsid w:val="00404C4E"/>
    <w:rsid w:val="00407A4E"/>
    <w:rsid w:val="004163D2"/>
    <w:rsid w:val="0041681B"/>
    <w:rsid w:val="00422524"/>
    <w:rsid w:val="00424430"/>
    <w:rsid w:val="004264DE"/>
    <w:rsid w:val="004273B3"/>
    <w:rsid w:val="004277CD"/>
    <w:rsid w:val="00427A7D"/>
    <w:rsid w:val="00427EE4"/>
    <w:rsid w:val="004332A0"/>
    <w:rsid w:val="004333A0"/>
    <w:rsid w:val="00434DDC"/>
    <w:rsid w:val="00441396"/>
    <w:rsid w:val="004476AD"/>
    <w:rsid w:val="00450C0E"/>
    <w:rsid w:val="00451115"/>
    <w:rsid w:val="00453E0A"/>
    <w:rsid w:val="0045780C"/>
    <w:rsid w:val="00464295"/>
    <w:rsid w:val="0046510A"/>
    <w:rsid w:val="00470BBA"/>
    <w:rsid w:val="004737CF"/>
    <w:rsid w:val="00473971"/>
    <w:rsid w:val="004806E0"/>
    <w:rsid w:val="00482C6D"/>
    <w:rsid w:val="00484270"/>
    <w:rsid w:val="0048497D"/>
    <w:rsid w:val="00487FFA"/>
    <w:rsid w:val="00490352"/>
    <w:rsid w:val="00490357"/>
    <w:rsid w:val="004917C5"/>
    <w:rsid w:val="00491C3A"/>
    <w:rsid w:val="0049399C"/>
    <w:rsid w:val="00496C1C"/>
    <w:rsid w:val="00497B37"/>
    <w:rsid w:val="004A0032"/>
    <w:rsid w:val="004A0B01"/>
    <w:rsid w:val="004A7D45"/>
    <w:rsid w:val="004B27A5"/>
    <w:rsid w:val="004C01CC"/>
    <w:rsid w:val="004C7759"/>
    <w:rsid w:val="004D0FD2"/>
    <w:rsid w:val="004D7833"/>
    <w:rsid w:val="004E09C8"/>
    <w:rsid w:val="004E7717"/>
    <w:rsid w:val="00500038"/>
    <w:rsid w:val="005002EA"/>
    <w:rsid w:val="00500384"/>
    <w:rsid w:val="00515CE0"/>
    <w:rsid w:val="005207A0"/>
    <w:rsid w:val="00521B2B"/>
    <w:rsid w:val="005309F1"/>
    <w:rsid w:val="005313D2"/>
    <w:rsid w:val="005379DB"/>
    <w:rsid w:val="00540432"/>
    <w:rsid w:val="005419BF"/>
    <w:rsid w:val="005437D3"/>
    <w:rsid w:val="00553EEB"/>
    <w:rsid w:val="00566C78"/>
    <w:rsid w:val="00571105"/>
    <w:rsid w:val="00573AFD"/>
    <w:rsid w:val="005765B8"/>
    <w:rsid w:val="00584348"/>
    <w:rsid w:val="005848A5"/>
    <w:rsid w:val="005B1AF9"/>
    <w:rsid w:val="005B42A2"/>
    <w:rsid w:val="005B7BF9"/>
    <w:rsid w:val="005C14CC"/>
    <w:rsid w:val="005C1620"/>
    <w:rsid w:val="005C18E4"/>
    <w:rsid w:val="005C5EF7"/>
    <w:rsid w:val="005D462A"/>
    <w:rsid w:val="005D688B"/>
    <w:rsid w:val="005D69C7"/>
    <w:rsid w:val="005E01C1"/>
    <w:rsid w:val="005E1749"/>
    <w:rsid w:val="005E3A2D"/>
    <w:rsid w:val="005E584A"/>
    <w:rsid w:val="005F230C"/>
    <w:rsid w:val="005F5EAF"/>
    <w:rsid w:val="005F7362"/>
    <w:rsid w:val="00602B40"/>
    <w:rsid w:val="00603C88"/>
    <w:rsid w:val="006049B6"/>
    <w:rsid w:val="0061228E"/>
    <w:rsid w:val="006128DD"/>
    <w:rsid w:val="00613DF6"/>
    <w:rsid w:val="00620CF2"/>
    <w:rsid w:val="0062483E"/>
    <w:rsid w:val="006263E4"/>
    <w:rsid w:val="00626FC8"/>
    <w:rsid w:val="0062721C"/>
    <w:rsid w:val="00634712"/>
    <w:rsid w:val="00635B9D"/>
    <w:rsid w:val="00637D47"/>
    <w:rsid w:val="0064624B"/>
    <w:rsid w:val="00646DB9"/>
    <w:rsid w:val="00651F3F"/>
    <w:rsid w:val="006537EF"/>
    <w:rsid w:val="00664CC3"/>
    <w:rsid w:val="00671E2B"/>
    <w:rsid w:val="006732AB"/>
    <w:rsid w:val="00675375"/>
    <w:rsid w:val="00681F78"/>
    <w:rsid w:val="00682274"/>
    <w:rsid w:val="00684647"/>
    <w:rsid w:val="0069092C"/>
    <w:rsid w:val="00692FC7"/>
    <w:rsid w:val="006A4B1E"/>
    <w:rsid w:val="006A6119"/>
    <w:rsid w:val="006A690E"/>
    <w:rsid w:val="006A7214"/>
    <w:rsid w:val="006A7458"/>
    <w:rsid w:val="006B5FB7"/>
    <w:rsid w:val="006B60AC"/>
    <w:rsid w:val="006C5CEA"/>
    <w:rsid w:val="006D0FE7"/>
    <w:rsid w:val="006D1097"/>
    <w:rsid w:val="006D2622"/>
    <w:rsid w:val="006D5630"/>
    <w:rsid w:val="006D6FE7"/>
    <w:rsid w:val="006E0A44"/>
    <w:rsid w:val="006E2BA5"/>
    <w:rsid w:val="006E37A7"/>
    <w:rsid w:val="006F00AE"/>
    <w:rsid w:val="006F30B1"/>
    <w:rsid w:val="006F3A09"/>
    <w:rsid w:val="006F4450"/>
    <w:rsid w:val="006F5016"/>
    <w:rsid w:val="006F599C"/>
    <w:rsid w:val="00702486"/>
    <w:rsid w:val="00704630"/>
    <w:rsid w:val="007051B8"/>
    <w:rsid w:val="00710E4D"/>
    <w:rsid w:val="007174F3"/>
    <w:rsid w:val="0072085A"/>
    <w:rsid w:val="00725CA2"/>
    <w:rsid w:val="007269E4"/>
    <w:rsid w:val="00726EF1"/>
    <w:rsid w:val="0073036A"/>
    <w:rsid w:val="00731BC9"/>
    <w:rsid w:val="00731CFE"/>
    <w:rsid w:val="00734D88"/>
    <w:rsid w:val="00735F70"/>
    <w:rsid w:val="00737820"/>
    <w:rsid w:val="00737BCD"/>
    <w:rsid w:val="00742C8F"/>
    <w:rsid w:val="00745B7A"/>
    <w:rsid w:val="00745EB3"/>
    <w:rsid w:val="007517C9"/>
    <w:rsid w:val="00752D60"/>
    <w:rsid w:val="00755619"/>
    <w:rsid w:val="0076265C"/>
    <w:rsid w:val="00765368"/>
    <w:rsid w:val="00770D65"/>
    <w:rsid w:val="00772AD3"/>
    <w:rsid w:val="007757F6"/>
    <w:rsid w:val="0078004D"/>
    <w:rsid w:val="007904DB"/>
    <w:rsid w:val="00796920"/>
    <w:rsid w:val="007A1A83"/>
    <w:rsid w:val="007A1B6D"/>
    <w:rsid w:val="007A2214"/>
    <w:rsid w:val="007A3260"/>
    <w:rsid w:val="007C3A75"/>
    <w:rsid w:val="007C42D4"/>
    <w:rsid w:val="007D02E7"/>
    <w:rsid w:val="007D5159"/>
    <w:rsid w:val="007D71BD"/>
    <w:rsid w:val="007E0751"/>
    <w:rsid w:val="007E198A"/>
    <w:rsid w:val="007E496B"/>
    <w:rsid w:val="007F028D"/>
    <w:rsid w:val="007F0D7E"/>
    <w:rsid w:val="007F164C"/>
    <w:rsid w:val="00807BAF"/>
    <w:rsid w:val="00810164"/>
    <w:rsid w:val="00814B7E"/>
    <w:rsid w:val="00816E52"/>
    <w:rsid w:val="00827410"/>
    <w:rsid w:val="00830E5F"/>
    <w:rsid w:val="00836070"/>
    <w:rsid w:val="00843C29"/>
    <w:rsid w:val="008469ED"/>
    <w:rsid w:val="00860B3D"/>
    <w:rsid w:val="0087635B"/>
    <w:rsid w:val="00881AD2"/>
    <w:rsid w:val="00886829"/>
    <w:rsid w:val="00886B02"/>
    <w:rsid w:val="00893727"/>
    <w:rsid w:val="008937BA"/>
    <w:rsid w:val="00894B8B"/>
    <w:rsid w:val="00895893"/>
    <w:rsid w:val="008A1BBD"/>
    <w:rsid w:val="008A1F0B"/>
    <w:rsid w:val="008B663E"/>
    <w:rsid w:val="008B6674"/>
    <w:rsid w:val="008B6ADD"/>
    <w:rsid w:val="008C37D8"/>
    <w:rsid w:val="008C43C3"/>
    <w:rsid w:val="008C66FB"/>
    <w:rsid w:val="008C6705"/>
    <w:rsid w:val="008C7AB4"/>
    <w:rsid w:val="008D45F1"/>
    <w:rsid w:val="008D5204"/>
    <w:rsid w:val="008D5A53"/>
    <w:rsid w:val="008D6297"/>
    <w:rsid w:val="008D6D81"/>
    <w:rsid w:val="008D75C5"/>
    <w:rsid w:val="008F2785"/>
    <w:rsid w:val="008F7ACA"/>
    <w:rsid w:val="00906A5C"/>
    <w:rsid w:val="0091115B"/>
    <w:rsid w:val="00917733"/>
    <w:rsid w:val="009202EA"/>
    <w:rsid w:val="00920DB8"/>
    <w:rsid w:val="00921112"/>
    <w:rsid w:val="00924E93"/>
    <w:rsid w:val="00927681"/>
    <w:rsid w:val="009317C8"/>
    <w:rsid w:val="0093256B"/>
    <w:rsid w:val="00937CB6"/>
    <w:rsid w:val="00940F69"/>
    <w:rsid w:val="0094317F"/>
    <w:rsid w:val="0094686F"/>
    <w:rsid w:val="009528BD"/>
    <w:rsid w:val="00961CBE"/>
    <w:rsid w:val="00974EC9"/>
    <w:rsid w:val="00980B32"/>
    <w:rsid w:val="00980DB2"/>
    <w:rsid w:val="00982BE6"/>
    <w:rsid w:val="00993D70"/>
    <w:rsid w:val="009948CF"/>
    <w:rsid w:val="00995569"/>
    <w:rsid w:val="009A073D"/>
    <w:rsid w:val="009A0F3A"/>
    <w:rsid w:val="009A1831"/>
    <w:rsid w:val="009A4CC2"/>
    <w:rsid w:val="009B2BC3"/>
    <w:rsid w:val="009B2E58"/>
    <w:rsid w:val="009B5AB6"/>
    <w:rsid w:val="009B732E"/>
    <w:rsid w:val="009E26ED"/>
    <w:rsid w:val="009E3BE8"/>
    <w:rsid w:val="009E5BF7"/>
    <w:rsid w:val="009E668A"/>
    <w:rsid w:val="009F42BF"/>
    <w:rsid w:val="009F4E0D"/>
    <w:rsid w:val="009F56F5"/>
    <w:rsid w:val="00A00028"/>
    <w:rsid w:val="00A01F26"/>
    <w:rsid w:val="00A03CE7"/>
    <w:rsid w:val="00A15361"/>
    <w:rsid w:val="00A172C4"/>
    <w:rsid w:val="00A17F05"/>
    <w:rsid w:val="00A24511"/>
    <w:rsid w:val="00A32686"/>
    <w:rsid w:val="00A32C96"/>
    <w:rsid w:val="00A35366"/>
    <w:rsid w:val="00A40976"/>
    <w:rsid w:val="00A41965"/>
    <w:rsid w:val="00A428E9"/>
    <w:rsid w:val="00A42EC1"/>
    <w:rsid w:val="00A468A3"/>
    <w:rsid w:val="00A56C62"/>
    <w:rsid w:val="00A57CFF"/>
    <w:rsid w:val="00A625C0"/>
    <w:rsid w:val="00A63418"/>
    <w:rsid w:val="00A65657"/>
    <w:rsid w:val="00A659BD"/>
    <w:rsid w:val="00A718A9"/>
    <w:rsid w:val="00A728FD"/>
    <w:rsid w:val="00A7354E"/>
    <w:rsid w:val="00A767D5"/>
    <w:rsid w:val="00A77250"/>
    <w:rsid w:val="00A81783"/>
    <w:rsid w:val="00A85915"/>
    <w:rsid w:val="00A87192"/>
    <w:rsid w:val="00A92FCF"/>
    <w:rsid w:val="00AB060A"/>
    <w:rsid w:val="00AB311F"/>
    <w:rsid w:val="00AB3A18"/>
    <w:rsid w:val="00AB41A7"/>
    <w:rsid w:val="00AB434A"/>
    <w:rsid w:val="00AC5A26"/>
    <w:rsid w:val="00AC70DB"/>
    <w:rsid w:val="00AD069B"/>
    <w:rsid w:val="00AD1095"/>
    <w:rsid w:val="00AD2CEB"/>
    <w:rsid w:val="00AE5B47"/>
    <w:rsid w:val="00AF07C4"/>
    <w:rsid w:val="00AF261E"/>
    <w:rsid w:val="00AF2B7C"/>
    <w:rsid w:val="00AF581E"/>
    <w:rsid w:val="00B035EE"/>
    <w:rsid w:val="00B05A6E"/>
    <w:rsid w:val="00B05D88"/>
    <w:rsid w:val="00B05F8F"/>
    <w:rsid w:val="00B1265B"/>
    <w:rsid w:val="00B160A3"/>
    <w:rsid w:val="00B202A6"/>
    <w:rsid w:val="00B21B67"/>
    <w:rsid w:val="00B27138"/>
    <w:rsid w:val="00B30169"/>
    <w:rsid w:val="00B40FCF"/>
    <w:rsid w:val="00B4382C"/>
    <w:rsid w:val="00B44F74"/>
    <w:rsid w:val="00B511A5"/>
    <w:rsid w:val="00B51C0C"/>
    <w:rsid w:val="00B53DD1"/>
    <w:rsid w:val="00B55DBE"/>
    <w:rsid w:val="00B57D0E"/>
    <w:rsid w:val="00B626DB"/>
    <w:rsid w:val="00B62FAF"/>
    <w:rsid w:val="00B64F2F"/>
    <w:rsid w:val="00B72E8D"/>
    <w:rsid w:val="00B74740"/>
    <w:rsid w:val="00B76454"/>
    <w:rsid w:val="00B82E6B"/>
    <w:rsid w:val="00B83A5B"/>
    <w:rsid w:val="00B87774"/>
    <w:rsid w:val="00B87F65"/>
    <w:rsid w:val="00B925EF"/>
    <w:rsid w:val="00B93CE5"/>
    <w:rsid w:val="00BB1871"/>
    <w:rsid w:val="00BB6ADB"/>
    <w:rsid w:val="00BC39A5"/>
    <w:rsid w:val="00BD0FE0"/>
    <w:rsid w:val="00BD282D"/>
    <w:rsid w:val="00BD7C65"/>
    <w:rsid w:val="00BE03A4"/>
    <w:rsid w:val="00BE0694"/>
    <w:rsid w:val="00BE10DB"/>
    <w:rsid w:val="00BE14E8"/>
    <w:rsid w:val="00BE1D46"/>
    <w:rsid w:val="00BE6CDB"/>
    <w:rsid w:val="00BF509E"/>
    <w:rsid w:val="00C02A3E"/>
    <w:rsid w:val="00C048E6"/>
    <w:rsid w:val="00C054E5"/>
    <w:rsid w:val="00C05EF2"/>
    <w:rsid w:val="00C105CC"/>
    <w:rsid w:val="00C10B68"/>
    <w:rsid w:val="00C116D3"/>
    <w:rsid w:val="00C11FDF"/>
    <w:rsid w:val="00C15CDD"/>
    <w:rsid w:val="00C16053"/>
    <w:rsid w:val="00C164E6"/>
    <w:rsid w:val="00C17E7E"/>
    <w:rsid w:val="00C213BF"/>
    <w:rsid w:val="00C21A19"/>
    <w:rsid w:val="00C256B2"/>
    <w:rsid w:val="00C26955"/>
    <w:rsid w:val="00C35220"/>
    <w:rsid w:val="00C4484D"/>
    <w:rsid w:val="00C45D34"/>
    <w:rsid w:val="00C47A21"/>
    <w:rsid w:val="00C555EC"/>
    <w:rsid w:val="00C5579B"/>
    <w:rsid w:val="00C56082"/>
    <w:rsid w:val="00C57D13"/>
    <w:rsid w:val="00C6107D"/>
    <w:rsid w:val="00C65F86"/>
    <w:rsid w:val="00C7025B"/>
    <w:rsid w:val="00C71484"/>
    <w:rsid w:val="00C7513D"/>
    <w:rsid w:val="00C75F38"/>
    <w:rsid w:val="00C7675A"/>
    <w:rsid w:val="00C81003"/>
    <w:rsid w:val="00C855E1"/>
    <w:rsid w:val="00C86ECE"/>
    <w:rsid w:val="00C90940"/>
    <w:rsid w:val="00C935EA"/>
    <w:rsid w:val="00C97062"/>
    <w:rsid w:val="00CA4A75"/>
    <w:rsid w:val="00CB36E0"/>
    <w:rsid w:val="00CB5350"/>
    <w:rsid w:val="00CB55A0"/>
    <w:rsid w:val="00CC40E8"/>
    <w:rsid w:val="00CC5B74"/>
    <w:rsid w:val="00CC5E42"/>
    <w:rsid w:val="00CC7E20"/>
    <w:rsid w:val="00CD0710"/>
    <w:rsid w:val="00CD14DB"/>
    <w:rsid w:val="00CD15FC"/>
    <w:rsid w:val="00CD4609"/>
    <w:rsid w:val="00CD5639"/>
    <w:rsid w:val="00CE287A"/>
    <w:rsid w:val="00CE435D"/>
    <w:rsid w:val="00CE4C2C"/>
    <w:rsid w:val="00CE6AA7"/>
    <w:rsid w:val="00CE7275"/>
    <w:rsid w:val="00CF0996"/>
    <w:rsid w:val="00CF3151"/>
    <w:rsid w:val="00CF3B5C"/>
    <w:rsid w:val="00D00C82"/>
    <w:rsid w:val="00D01AF2"/>
    <w:rsid w:val="00D02566"/>
    <w:rsid w:val="00D02E5E"/>
    <w:rsid w:val="00D067D9"/>
    <w:rsid w:val="00D10E9D"/>
    <w:rsid w:val="00D20366"/>
    <w:rsid w:val="00D249FC"/>
    <w:rsid w:val="00D256E9"/>
    <w:rsid w:val="00D259E1"/>
    <w:rsid w:val="00D31860"/>
    <w:rsid w:val="00D349AC"/>
    <w:rsid w:val="00D37194"/>
    <w:rsid w:val="00D42EF9"/>
    <w:rsid w:val="00D47D03"/>
    <w:rsid w:val="00D5502F"/>
    <w:rsid w:val="00D55D6C"/>
    <w:rsid w:val="00D5736B"/>
    <w:rsid w:val="00D62BFC"/>
    <w:rsid w:val="00D64BBA"/>
    <w:rsid w:val="00D67D36"/>
    <w:rsid w:val="00D70822"/>
    <w:rsid w:val="00D7275C"/>
    <w:rsid w:val="00D802D1"/>
    <w:rsid w:val="00D81D33"/>
    <w:rsid w:val="00D831A0"/>
    <w:rsid w:val="00D84F8B"/>
    <w:rsid w:val="00D84FB4"/>
    <w:rsid w:val="00DA03DB"/>
    <w:rsid w:val="00DA18B9"/>
    <w:rsid w:val="00DA44F1"/>
    <w:rsid w:val="00DA4652"/>
    <w:rsid w:val="00DB4689"/>
    <w:rsid w:val="00DB5B50"/>
    <w:rsid w:val="00DC2144"/>
    <w:rsid w:val="00DC43F8"/>
    <w:rsid w:val="00DC467C"/>
    <w:rsid w:val="00DD29F3"/>
    <w:rsid w:val="00DD3456"/>
    <w:rsid w:val="00DD63B0"/>
    <w:rsid w:val="00DD7412"/>
    <w:rsid w:val="00DE1BEE"/>
    <w:rsid w:val="00DF2EC8"/>
    <w:rsid w:val="00DF2ECA"/>
    <w:rsid w:val="00DF43EE"/>
    <w:rsid w:val="00DF4704"/>
    <w:rsid w:val="00DF56DC"/>
    <w:rsid w:val="00E02361"/>
    <w:rsid w:val="00E051EF"/>
    <w:rsid w:val="00E05963"/>
    <w:rsid w:val="00E05FC0"/>
    <w:rsid w:val="00E079A8"/>
    <w:rsid w:val="00E1102C"/>
    <w:rsid w:val="00E12100"/>
    <w:rsid w:val="00E13F8B"/>
    <w:rsid w:val="00E1685F"/>
    <w:rsid w:val="00E22B29"/>
    <w:rsid w:val="00E24A7E"/>
    <w:rsid w:val="00E3067D"/>
    <w:rsid w:val="00E34197"/>
    <w:rsid w:val="00E4616C"/>
    <w:rsid w:val="00E50379"/>
    <w:rsid w:val="00E522E7"/>
    <w:rsid w:val="00E5374D"/>
    <w:rsid w:val="00E540DB"/>
    <w:rsid w:val="00E57114"/>
    <w:rsid w:val="00E60DD9"/>
    <w:rsid w:val="00E64A82"/>
    <w:rsid w:val="00E65C8F"/>
    <w:rsid w:val="00E66F50"/>
    <w:rsid w:val="00E67BCE"/>
    <w:rsid w:val="00E739D8"/>
    <w:rsid w:val="00E755D5"/>
    <w:rsid w:val="00E75B6A"/>
    <w:rsid w:val="00E76934"/>
    <w:rsid w:val="00E80254"/>
    <w:rsid w:val="00E80CED"/>
    <w:rsid w:val="00E82476"/>
    <w:rsid w:val="00E8527A"/>
    <w:rsid w:val="00E85D0B"/>
    <w:rsid w:val="00E870DB"/>
    <w:rsid w:val="00E914BD"/>
    <w:rsid w:val="00E93B9D"/>
    <w:rsid w:val="00E93E29"/>
    <w:rsid w:val="00E95559"/>
    <w:rsid w:val="00E96E49"/>
    <w:rsid w:val="00EA09C3"/>
    <w:rsid w:val="00EA3810"/>
    <w:rsid w:val="00EB1253"/>
    <w:rsid w:val="00EB2256"/>
    <w:rsid w:val="00EB3924"/>
    <w:rsid w:val="00EB5B6C"/>
    <w:rsid w:val="00EB6436"/>
    <w:rsid w:val="00EB71CA"/>
    <w:rsid w:val="00EC1B85"/>
    <w:rsid w:val="00EC3AB0"/>
    <w:rsid w:val="00ED1687"/>
    <w:rsid w:val="00ED1CCD"/>
    <w:rsid w:val="00ED39BC"/>
    <w:rsid w:val="00EE740F"/>
    <w:rsid w:val="00EF2952"/>
    <w:rsid w:val="00EF4029"/>
    <w:rsid w:val="00EF5AD1"/>
    <w:rsid w:val="00EF71C9"/>
    <w:rsid w:val="00EF77EA"/>
    <w:rsid w:val="00F01482"/>
    <w:rsid w:val="00F01861"/>
    <w:rsid w:val="00F076BA"/>
    <w:rsid w:val="00F16D17"/>
    <w:rsid w:val="00F20AAF"/>
    <w:rsid w:val="00F2776E"/>
    <w:rsid w:val="00F33134"/>
    <w:rsid w:val="00F34251"/>
    <w:rsid w:val="00F346B3"/>
    <w:rsid w:val="00F51DA2"/>
    <w:rsid w:val="00F520B2"/>
    <w:rsid w:val="00F56BE4"/>
    <w:rsid w:val="00F57490"/>
    <w:rsid w:val="00F64FA1"/>
    <w:rsid w:val="00F66583"/>
    <w:rsid w:val="00F66944"/>
    <w:rsid w:val="00F66C74"/>
    <w:rsid w:val="00F74022"/>
    <w:rsid w:val="00F75CBE"/>
    <w:rsid w:val="00F80454"/>
    <w:rsid w:val="00F91206"/>
    <w:rsid w:val="00F963F2"/>
    <w:rsid w:val="00F973EF"/>
    <w:rsid w:val="00FA142B"/>
    <w:rsid w:val="00FA3F73"/>
    <w:rsid w:val="00FA5EAC"/>
    <w:rsid w:val="00FA6886"/>
    <w:rsid w:val="00FA6FCE"/>
    <w:rsid w:val="00FB0B63"/>
    <w:rsid w:val="00FB3189"/>
    <w:rsid w:val="00FB6398"/>
    <w:rsid w:val="00FB671A"/>
    <w:rsid w:val="00FB67C2"/>
    <w:rsid w:val="00FC029D"/>
    <w:rsid w:val="00FC2999"/>
    <w:rsid w:val="00FC329B"/>
    <w:rsid w:val="00FC3A1F"/>
    <w:rsid w:val="00FC429A"/>
    <w:rsid w:val="00FC6C05"/>
    <w:rsid w:val="00FD029E"/>
    <w:rsid w:val="00FE057A"/>
    <w:rsid w:val="00FE40ED"/>
    <w:rsid w:val="00FE5C70"/>
    <w:rsid w:val="00FE6740"/>
    <w:rsid w:val="00FF1DFC"/>
    <w:rsid w:val="00FF45F0"/>
    <w:rsid w:val="00FF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6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Ttulo4">
    <w:name w:val="heading 4"/>
    <w:basedOn w:val="Normal"/>
    <w:next w:val="Normal"/>
    <w:link w:val="Ttulo4Car"/>
    <w:uiPriority w:val="9"/>
    <w:qFormat/>
    <w:rsid w:val="00A659B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2271D"/>
    <w:pPr>
      <w:keepNext/>
      <w:suppressAutoHyphens w:val="0"/>
      <w:outlineLvl w:val="4"/>
    </w:pPr>
    <w:rPr>
      <w:rFonts w:ascii="Verdana" w:hAnsi="Verdana"/>
      <w:b/>
      <w:bCs/>
      <w:sz w:val="20"/>
      <w:u w:val="single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32271D"/>
    <w:pPr>
      <w:keepNext/>
      <w:suppressAutoHyphens w:val="0"/>
      <w:jc w:val="center"/>
      <w:outlineLvl w:val="5"/>
    </w:pPr>
    <w:rPr>
      <w:rFonts w:ascii="Verdana" w:hAnsi="Verdana"/>
      <w:b/>
      <w:bCs/>
      <w:sz w:val="18"/>
      <w:u w:val="single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940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4038"/>
  </w:style>
  <w:style w:type="paragraph" w:styleId="Piedepgina">
    <w:name w:val="footer"/>
    <w:basedOn w:val="Normal"/>
    <w:link w:val="PiedepginaCar"/>
    <w:uiPriority w:val="99"/>
    <w:unhideWhenUsed/>
    <w:rsid w:val="003940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038"/>
  </w:style>
  <w:style w:type="paragraph" w:styleId="Textodeglobo">
    <w:name w:val="Balloon Text"/>
    <w:basedOn w:val="Normal"/>
    <w:link w:val="TextodegloboCar"/>
    <w:uiPriority w:val="99"/>
    <w:semiHidden/>
    <w:unhideWhenUsed/>
    <w:rsid w:val="00394038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0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40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sid w:val="00394038"/>
    <w:rPr>
      <w:rFonts w:ascii="Symbol" w:hAnsi="Symbol"/>
    </w:rPr>
  </w:style>
  <w:style w:type="paragraph" w:customStyle="1" w:styleId="Textoindependiente31">
    <w:name w:val="Texto independiente 31"/>
    <w:basedOn w:val="Normal"/>
    <w:rsid w:val="00394038"/>
    <w:pPr>
      <w:jc w:val="both"/>
    </w:pPr>
    <w:rPr>
      <w:rFonts w:ascii="Verdana" w:hAnsi="Verdana" w:cs="Arial"/>
      <w:sz w:val="20"/>
      <w:lang w:val="es-ES_tradnl"/>
    </w:rPr>
  </w:style>
  <w:style w:type="character" w:customStyle="1" w:styleId="Ttulo5Car">
    <w:name w:val="Título 5 Car"/>
    <w:link w:val="Ttulo5"/>
    <w:rsid w:val="0032271D"/>
    <w:rPr>
      <w:rFonts w:ascii="Verdana" w:eastAsia="Times New Roman" w:hAnsi="Verdana"/>
      <w:b/>
      <w:bCs/>
      <w:szCs w:val="24"/>
      <w:u w:val="single"/>
      <w:lang w:val="es-ES_tradnl" w:eastAsia="es-ES"/>
    </w:rPr>
  </w:style>
  <w:style w:type="character" w:customStyle="1" w:styleId="Ttulo6Car">
    <w:name w:val="Título 6 Car"/>
    <w:link w:val="Ttulo6"/>
    <w:rsid w:val="0032271D"/>
    <w:rPr>
      <w:rFonts w:ascii="Verdana" w:eastAsia="Times New Roman" w:hAnsi="Verdana"/>
      <w:b/>
      <w:bCs/>
      <w:sz w:val="18"/>
      <w:szCs w:val="24"/>
      <w:u w:val="single"/>
      <w:lang w:val="es-ES_tradnl" w:eastAsia="es-ES"/>
    </w:rPr>
  </w:style>
  <w:style w:type="character" w:customStyle="1" w:styleId="Ttulo4Car">
    <w:name w:val="Título 4 Car"/>
    <w:link w:val="Ttulo4"/>
    <w:uiPriority w:val="9"/>
    <w:semiHidden/>
    <w:rsid w:val="00A659BD"/>
    <w:rPr>
      <w:rFonts w:ascii="Calibri" w:eastAsia="Times New Roman" w:hAnsi="Calibri" w:cs="Times New Roman"/>
      <w:b/>
      <w:bCs/>
      <w:sz w:val="28"/>
      <w:szCs w:val="28"/>
      <w:lang w:val="es-ES" w:eastAsia="ar-SA"/>
    </w:rPr>
  </w:style>
  <w:style w:type="paragraph" w:customStyle="1" w:styleId="Prrafodelista1">
    <w:name w:val="Párrafo de lista1"/>
    <w:basedOn w:val="Normal"/>
    <w:uiPriority w:val="99"/>
    <w:qFormat/>
    <w:rsid w:val="007E198A"/>
    <w:pPr>
      <w:ind w:left="720"/>
      <w:contextualSpacing/>
    </w:pPr>
  </w:style>
  <w:style w:type="paragraph" w:customStyle="1" w:styleId="Default">
    <w:name w:val="Default"/>
    <w:rsid w:val="00364A4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s-AR" w:eastAsia="en-US"/>
    </w:rPr>
  </w:style>
  <w:style w:type="character" w:styleId="Hipervnculo">
    <w:name w:val="Hyperlink"/>
    <w:uiPriority w:val="99"/>
    <w:semiHidden/>
    <w:unhideWhenUsed/>
    <w:rsid w:val="00D55D6C"/>
    <w:rPr>
      <w:color w:val="0000FF"/>
      <w:u w:val="single"/>
    </w:rPr>
  </w:style>
  <w:style w:type="paragraph" w:customStyle="1" w:styleId="PlainText1">
    <w:name w:val="Plain Text1"/>
    <w:rsid w:val="00C7025B"/>
    <w:pPr>
      <w:suppressAutoHyphens/>
    </w:pPr>
    <w:rPr>
      <w:rFonts w:ascii="Consolas" w:eastAsia="SimSun" w:hAnsi="Consolas" w:cs="Consolas"/>
      <w:sz w:val="21"/>
      <w:szCs w:val="21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A3B9DA-6FF4-47D4-8104-1B325886E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680</Words>
  <Characters>3742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Apellido y Nombres:</vt:lpstr>
      <vt:lpstr>Apellido y Nombres:</vt:lpstr>
    </vt:vector>
  </TitlesOfParts>
  <Company>Hewlett-Packard</Company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 y Nombres:</dc:title>
  <dc:creator>Roberto</dc:creator>
  <cp:lastModifiedBy>Alumno</cp:lastModifiedBy>
  <cp:revision>3</cp:revision>
  <cp:lastPrinted>2015-06-23T21:50:00Z</cp:lastPrinted>
  <dcterms:created xsi:type="dcterms:W3CDTF">2018-02-16T22:30:00Z</dcterms:created>
  <dcterms:modified xsi:type="dcterms:W3CDTF">2018-02-16T23:20:00Z</dcterms:modified>
</cp:coreProperties>
</file>