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E7C" w:rsidRPr="00034504" w:rsidRDefault="00226148" w:rsidP="00226148">
      <w:pPr>
        <w:jc w:val="center"/>
        <w:rPr>
          <w:rFonts w:ascii="Microsoft JhengHei" w:eastAsia="Microsoft JhengHei" w:hAnsi="Microsoft JhengHei"/>
          <w:b/>
          <w:sz w:val="32"/>
        </w:rPr>
      </w:pPr>
      <w:r w:rsidRPr="00034504">
        <w:rPr>
          <w:rFonts w:ascii="Microsoft JhengHei" w:eastAsia="Microsoft JhengHei" w:hAnsi="Microsoft JhengHei"/>
          <w:b/>
          <w:sz w:val="32"/>
        </w:rPr>
        <w:t>Implementación de solución para la gestión de licenciamiento basada en microservicios</w:t>
      </w:r>
    </w:p>
    <w:p w:rsidR="00226148" w:rsidRPr="00CF2B1D" w:rsidRDefault="00226148" w:rsidP="00226148">
      <w:pPr>
        <w:jc w:val="center"/>
        <w:rPr>
          <w:rFonts w:ascii="Microsoft JhengHei UI Light" w:eastAsia="Microsoft JhengHei UI Light" w:hAnsi="Microsoft JhengHei UI Light"/>
          <w:b/>
          <w:sz w:val="20"/>
          <w:szCs w:val="20"/>
        </w:rPr>
      </w:pPr>
    </w:p>
    <w:p w:rsidR="00226148" w:rsidRPr="009215CF" w:rsidRDefault="00226148" w:rsidP="00226148">
      <w:pPr>
        <w:jc w:val="center"/>
        <w:rPr>
          <w:rFonts w:ascii="Microsoft JhengHei UI Light" w:eastAsia="Microsoft JhengHei UI Light" w:hAnsi="Microsoft JhengHei UI Light"/>
          <w:sz w:val="24"/>
        </w:rPr>
      </w:pPr>
      <w:r w:rsidRPr="009215CF">
        <w:rPr>
          <w:rFonts w:ascii="Microsoft JhengHei UI Light" w:eastAsia="Microsoft JhengHei UI Light" w:hAnsi="Microsoft JhengHei UI Light"/>
          <w:sz w:val="24"/>
        </w:rPr>
        <w:t>José Alejandro Benítez Ar</w:t>
      </w:r>
      <w:bookmarkStart w:id="0" w:name="_GoBack"/>
      <w:bookmarkEnd w:id="0"/>
      <w:r w:rsidRPr="009215CF">
        <w:rPr>
          <w:rFonts w:ascii="Microsoft JhengHei UI Light" w:eastAsia="Microsoft JhengHei UI Light" w:hAnsi="Microsoft JhengHei UI Light"/>
          <w:sz w:val="24"/>
        </w:rPr>
        <w:t>agón</w:t>
      </w:r>
      <w:r w:rsidR="00186617">
        <w:rPr>
          <w:rFonts w:ascii="Microsoft JhengHei UI Light" w:eastAsia="Microsoft JhengHei UI Light" w:hAnsi="Microsoft JhengHei UI Light"/>
          <w:sz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84"/>
        <w:gridCol w:w="6956"/>
      </w:tblGrid>
      <w:tr w:rsidR="00117F99" w:rsidRPr="009215CF" w:rsidTr="00117F99">
        <w:tc>
          <w:tcPr>
            <w:tcW w:w="2830" w:type="dxa"/>
          </w:tcPr>
          <w:p w:rsidR="00117F99" w:rsidRPr="009215CF" w:rsidRDefault="00117F99" w:rsidP="00226148">
            <w:pPr>
              <w:jc w:val="center"/>
              <w:rPr>
                <w:rFonts w:ascii="Microsoft JhengHei UI Light" w:eastAsia="Microsoft JhengHei UI Light" w:hAnsi="Microsoft JhengHei UI Light"/>
                <w:sz w:val="20"/>
              </w:rPr>
            </w:pPr>
          </w:p>
          <w:p w:rsidR="00117F99" w:rsidRDefault="00117F99" w:rsidP="00226148">
            <w:pPr>
              <w:jc w:val="center"/>
              <w:rPr>
                <w:rFonts w:ascii="Microsoft JhengHei UI Light" w:eastAsia="Microsoft JhengHei UI Light" w:hAnsi="Microsoft JhengHei UI Light"/>
                <w:sz w:val="20"/>
              </w:rPr>
            </w:pPr>
          </w:p>
          <w:p w:rsidR="00117F99" w:rsidRDefault="00117F99" w:rsidP="00226148">
            <w:pPr>
              <w:jc w:val="center"/>
              <w:rPr>
                <w:rFonts w:ascii="Microsoft JhengHei UI Light" w:eastAsia="Microsoft JhengHei UI Light" w:hAnsi="Microsoft JhengHei UI Light"/>
                <w:sz w:val="18"/>
              </w:rPr>
            </w:pPr>
          </w:p>
          <w:p w:rsidR="00117F99" w:rsidRPr="000B1BBF" w:rsidRDefault="00117F99" w:rsidP="00226148">
            <w:pPr>
              <w:jc w:val="center"/>
              <w:rPr>
                <w:rFonts w:ascii="Microsoft JhengHei UI Light" w:eastAsia="Microsoft JhengHei UI Light" w:hAnsi="Microsoft JhengHei UI Light"/>
                <w:sz w:val="16"/>
              </w:rPr>
            </w:pPr>
            <w:r w:rsidRPr="00034504">
              <w:rPr>
                <w:rFonts w:ascii="Microsoft JhengHei" w:eastAsia="Microsoft JhengHei" w:hAnsi="Microsoft JhengHei"/>
                <w:b/>
                <w:sz w:val="16"/>
              </w:rPr>
              <w:t>Información de contacto</w:t>
            </w:r>
          </w:p>
          <w:p w:rsidR="00117F99" w:rsidRPr="000B1BBF" w:rsidRDefault="00117F99" w:rsidP="00226148">
            <w:pPr>
              <w:jc w:val="center"/>
              <w:rPr>
                <w:rFonts w:ascii="Microsoft JhengHei UI Light" w:eastAsia="Microsoft JhengHei UI Light" w:hAnsi="Microsoft JhengHei UI Light"/>
                <w:sz w:val="16"/>
              </w:rPr>
            </w:pPr>
          </w:p>
          <w:p w:rsidR="00117F99" w:rsidRPr="000B1BBF" w:rsidRDefault="00117F99" w:rsidP="00226148">
            <w:pPr>
              <w:jc w:val="center"/>
              <w:rPr>
                <w:rFonts w:ascii="Microsoft JhengHei UI Light" w:eastAsia="Microsoft JhengHei UI Light" w:hAnsi="Microsoft JhengHei UI Light"/>
                <w:sz w:val="16"/>
              </w:rPr>
            </w:pPr>
            <w:r w:rsidRPr="000B1BBF">
              <w:rPr>
                <w:rFonts w:ascii="Microsoft JhengHei UI Light" w:eastAsia="Microsoft JhengHei UI Light" w:hAnsi="Microsoft JhengHei UI Light"/>
                <w:sz w:val="16"/>
              </w:rPr>
              <w:t>José Alejandro Benítez Aragón</w:t>
            </w:r>
          </w:p>
          <w:p w:rsidR="00117F99" w:rsidRPr="000B1BBF" w:rsidRDefault="00117F99" w:rsidP="00226148">
            <w:pPr>
              <w:jc w:val="center"/>
              <w:rPr>
                <w:rFonts w:ascii="Microsoft JhengHei UI Light" w:eastAsia="Microsoft JhengHei UI Light" w:hAnsi="Microsoft JhengHei UI Light"/>
                <w:sz w:val="16"/>
              </w:rPr>
            </w:pPr>
            <w:r w:rsidRPr="000B1BBF">
              <w:rPr>
                <w:rFonts w:ascii="Microsoft JhengHei UI Light" w:eastAsia="Microsoft JhengHei UI Light" w:hAnsi="Microsoft JhengHei UI Light"/>
                <w:sz w:val="16"/>
              </w:rPr>
              <w:t>Facultad de Ingeniería</w:t>
            </w:r>
          </w:p>
          <w:p w:rsidR="00117F99" w:rsidRPr="000B1BBF" w:rsidRDefault="00117F99" w:rsidP="00226148">
            <w:pPr>
              <w:jc w:val="center"/>
              <w:rPr>
                <w:rFonts w:ascii="Microsoft JhengHei UI Light" w:eastAsia="Microsoft JhengHei UI Light" w:hAnsi="Microsoft JhengHei UI Light"/>
                <w:sz w:val="16"/>
              </w:rPr>
            </w:pPr>
            <w:r w:rsidRPr="000B1BBF">
              <w:rPr>
                <w:rFonts w:ascii="Microsoft JhengHei UI Light" w:eastAsia="Microsoft JhengHei UI Light" w:hAnsi="Microsoft JhengHei UI Light"/>
                <w:sz w:val="16"/>
              </w:rPr>
              <w:t>Universidad de San Buenaventura</w:t>
            </w:r>
          </w:p>
          <w:p w:rsidR="00117F99" w:rsidRPr="000B1BBF" w:rsidRDefault="00117F99" w:rsidP="00226148">
            <w:pPr>
              <w:jc w:val="center"/>
              <w:rPr>
                <w:rFonts w:ascii="Microsoft JhengHei UI Light" w:eastAsia="Microsoft JhengHei UI Light" w:hAnsi="Microsoft JhengHei UI Light"/>
                <w:sz w:val="16"/>
              </w:rPr>
            </w:pPr>
            <w:r w:rsidRPr="000B1BBF">
              <w:rPr>
                <w:rFonts w:ascii="Microsoft JhengHei UI Light" w:eastAsia="Microsoft JhengHei UI Light" w:hAnsi="Microsoft JhengHei UI Light"/>
                <w:sz w:val="16"/>
              </w:rPr>
              <w:t>Especialización en Procesos de Desarrollo de Software</w:t>
            </w:r>
          </w:p>
          <w:p w:rsidR="00117F99" w:rsidRPr="000B1BBF" w:rsidRDefault="00117F99" w:rsidP="00226148">
            <w:pPr>
              <w:jc w:val="center"/>
              <w:rPr>
                <w:rFonts w:ascii="Microsoft JhengHei UI Light" w:eastAsia="Microsoft JhengHei UI Light" w:hAnsi="Microsoft JhengHei UI Light"/>
                <w:sz w:val="16"/>
              </w:rPr>
            </w:pPr>
            <w:r w:rsidRPr="000B1BBF">
              <w:rPr>
                <w:rFonts w:ascii="Microsoft JhengHei UI Light" w:eastAsia="Microsoft JhengHei UI Light" w:hAnsi="Microsoft JhengHei UI Light"/>
                <w:sz w:val="16"/>
              </w:rPr>
              <w:t>Cohorte XIX</w:t>
            </w:r>
          </w:p>
          <w:p w:rsidR="00117F99" w:rsidRPr="000B1BBF" w:rsidRDefault="00117F99" w:rsidP="00226148">
            <w:pPr>
              <w:jc w:val="center"/>
              <w:rPr>
                <w:rFonts w:ascii="Microsoft JhengHei UI Light" w:eastAsia="Microsoft JhengHei UI Light" w:hAnsi="Microsoft JhengHei UI Light"/>
                <w:sz w:val="16"/>
              </w:rPr>
            </w:pPr>
          </w:p>
          <w:p w:rsidR="00117F99" w:rsidRPr="000B1BBF" w:rsidRDefault="00117F99" w:rsidP="00226148">
            <w:pPr>
              <w:jc w:val="center"/>
              <w:rPr>
                <w:rFonts w:ascii="Microsoft JhengHei UI Light" w:eastAsia="Microsoft JhengHei UI Light" w:hAnsi="Microsoft JhengHei UI Light"/>
                <w:sz w:val="16"/>
              </w:rPr>
            </w:pPr>
            <w:r w:rsidRPr="000B1BBF">
              <w:rPr>
                <w:rFonts w:ascii="Microsoft JhengHei UI Light" w:eastAsia="Microsoft JhengHei UI Light" w:hAnsi="Microsoft JhengHei UI Light"/>
                <w:sz w:val="16"/>
              </w:rPr>
              <w:t>Email: alejoxpi@gmail.com</w:t>
            </w:r>
          </w:p>
          <w:p w:rsidR="00117F99" w:rsidRPr="000B1BBF" w:rsidRDefault="00117F99" w:rsidP="00226148">
            <w:pPr>
              <w:jc w:val="center"/>
              <w:rPr>
                <w:rFonts w:ascii="Microsoft JhengHei UI Light" w:eastAsia="Microsoft JhengHei UI Light" w:hAnsi="Microsoft JhengHei UI Light"/>
                <w:sz w:val="16"/>
              </w:rPr>
            </w:pPr>
          </w:p>
          <w:p w:rsidR="00117F99" w:rsidRPr="009215CF" w:rsidRDefault="00117F99" w:rsidP="00226148">
            <w:pPr>
              <w:jc w:val="center"/>
              <w:rPr>
                <w:rFonts w:ascii="Microsoft JhengHei UI Light" w:eastAsia="Microsoft JhengHei UI Light" w:hAnsi="Microsoft JhengHei UI Light"/>
                <w:sz w:val="24"/>
              </w:rPr>
            </w:pPr>
            <w:r w:rsidRPr="000B1BBF">
              <w:rPr>
                <w:rFonts w:ascii="Microsoft JhengHei UI Light" w:eastAsia="Microsoft JhengHei UI Light" w:hAnsi="Microsoft JhengHei UI Light"/>
                <w:sz w:val="16"/>
              </w:rPr>
              <w:t>Elaborado: 14/11/2020</w:t>
            </w:r>
          </w:p>
        </w:tc>
        <w:tc>
          <w:tcPr>
            <w:tcW w:w="284" w:type="dxa"/>
          </w:tcPr>
          <w:p w:rsidR="00117F99" w:rsidRPr="0069410B" w:rsidRDefault="00117F99" w:rsidP="009215CF">
            <w:pPr>
              <w:jc w:val="both"/>
              <w:rPr>
                <w:rFonts w:ascii="Microsoft JhengHei" w:eastAsia="Microsoft JhengHei" w:hAnsi="Microsoft JhengHei" w:cs="Arial"/>
                <w:b/>
                <w:i/>
                <w:sz w:val="20"/>
                <w:szCs w:val="20"/>
              </w:rPr>
            </w:pPr>
            <w:r>
              <w:rPr>
                <w:rFonts w:ascii="Microsoft JhengHei" w:eastAsia="Microsoft JhengHei" w:hAnsi="Microsoft JhengHei" w:cs="Arial"/>
                <w:b/>
                <w:i/>
                <w:noProof/>
                <w:sz w:val="20"/>
                <w:szCs w:val="20"/>
                <w:lang w:val="en-US"/>
              </w:rPr>
              <mc:AlternateContent>
                <mc:Choice Requires="wps">
                  <w:drawing>
                    <wp:anchor distT="0" distB="0" distL="114300" distR="114300" simplePos="0" relativeHeight="251659264" behindDoc="0" locked="0" layoutInCell="1" allowOverlap="1">
                      <wp:simplePos x="0" y="0"/>
                      <wp:positionH relativeFrom="column">
                        <wp:posOffset>14789</wp:posOffset>
                      </wp:positionH>
                      <wp:positionV relativeFrom="paragraph">
                        <wp:posOffset>36380</wp:posOffset>
                      </wp:positionV>
                      <wp:extent cx="0" cy="2949678"/>
                      <wp:effectExtent l="0" t="0" r="19050" b="22225"/>
                      <wp:wrapNone/>
                      <wp:docPr id="3" name="Straight Connector 3"/>
                      <wp:cNvGraphicFramePr/>
                      <a:graphic xmlns:a="http://schemas.openxmlformats.org/drawingml/2006/main">
                        <a:graphicData uri="http://schemas.microsoft.com/office/word/2010/wordprocessingShape">
                          <wps:wsp>
                            <wps:cNvCnPr/>
                            <wps:spPr>
                              <a:xfrm>
                                <a:off x="0" y="0"/>
                                <a:ext cx="0" cy="2949678"/>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65F4C4"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2.85pt" to="1.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" strokecolor="black [3200]">
                      <v:stroke joinstyle="miter"/>
                    </v:line>
                  </w:pict>
                </mc:Fallback>
              </mc:AlternateContent>
            </w:r>
          </w:p>
        </w:tc>
        <w:tc>
          <w:tcPr>
            <w:tcW w:w="6956" w:type="dxa"/>
          </w:tcPr>
          <w:p w:rsidR="00117F99" w:rsidRPr="00034504" w:rsidRDefault="00117F99" w:rsidP="009215CF">
            <w:pPr>
              <w:jc w:val="both"/>
              <w:rPr>
                <w:rFonts w:ascii="Microsoft JhengHei" w:eastAsia="Microsoft JhengHei" w:hAnsi="Microsoft JhengHei" w:cs="Arial"/>
                <w:b/>
                <w:i/>
                <w:sz w:val="24"/>
                <w:szCs w:val="20"/>
              </w:rPr>
            </w:pPr>
            <w:r w:rsidRPr="00034504">
              <w:rPr>
                <w:rFonts w:ascii="Microsoft JhengHei" w:eastAsia="Microsoft JhengHei" w:hAnsi="Microsoft JhengHei" w:cs="Arial"/>
                <w:b/>
                <w:i/>
                <w:sz w:val="24"/>
                <w:szCs w:val="20"/>
              </w:rPr>
              <w:t>RESUMEN</w:t>
            </w:r>
          </w:p>
          <w:p w:rsidR="00117F99" w:rsidRPr="000B1BBF" w:rsidRDefault="00117F99" w:rsidP="009215CF">
            <w:pPr>
              <w:jc w:val="both"/>
              <w:rPr>
                <w:rFonts w:ascii="Microsoft JhengHei UI Light" w:eastAsia="Microsoft JhengHei UI Light" w:hAnsi="Microsoft JhengHei UI Light"/>
                <w:sz w:val="18"/>
                <w:szCs w:val="20"/>
              </w:rPr>
            </w:pPr>
          </w:p>
          <w:p w:rsidR="00117F99" w:rsidRPr="000B1BBF" w:rsidRDefault="00117F99" w:rsidP="0069410B">
            <w:pPr>
              <w:jc w:val="both"/>
              <w:rPr>
                <w:rFonts w:ascii="Microsoft JhengHei UI Light" w:eastAsia="Microsoft JhengHei UI Light" w:hAnsi="Microsoft JhengHei UI Light"/>
                <w:sz w:val="18"/>
                <w:szCs w:val="20"/>
              </w:rPr>
            </w:pPr>
            <w:r w:rsidRPr="000B1BBF">
              <w:rPr>
                <w:rFonts w:ascii="Microsoft JhengHei UI Light" w:eastAsia="Microsoft JhengHei UI Light" w:hAnsi="Microsoft JhengHei UI Light"/>
                <w:sz w:val="18"/>
                <w:szCs w:val="20"/>
              </w:rPr>
              <w:t>La comunidad OpenSource requiere para sus soluciones informáticas un sistema de gestión de la configuración orientando a la gestión de licencias de software y el seguimiento de los ítems de configuración de las licencias otorgadas a cada cliente. Esta necesidad nos lleva a la implementación de una solución de software basada en microservicios que permita de forma ágil y automatizada, la gestión de la información relacionada con la activación, validación y cambio de estados de las licencias administradas, así como sus ítems de configuración asociados, para cualquier tipo de software, sistema o modulo, cumpliendo con los atributos de calidad de alto desempeño, alta disponibilidad, facilidad de despliegue y modificabilidad. El tipo de licencia otorgado a la solución para su uso por la comunidad es MIT License.</w:t>
            </w:r>
          </w:p>
          <w:p w:rsidR="00117F99" w:rsidRPr="000B1BBF" w:rsidRDefault="00117F99" w:rsidP="0069410B">
            <w:pPr>
              <w:jc w:val="both"/>
              <w:rPr>
                <w:rFonts w:ascii="Microsoft JhengHei UI Light" w:eastAsia="Microsoft JhengHei UI Light" w:hAnsi="Microsoft JhengHei UI Light"/>
                <w:sz w:val="18"/>
                <w:szCs w:val="20"/>
              </w:rPr>
            </w:pPr>
          </w:p>
          <w:p w:rsidR="00117F99" w:rsidRPr="000B1BBF" w:rsidRDefault="00117F99" w:rsidP="0069410B">
            <w:pPr>
              <w:jc w:val="both"/>
              <w:rPr>
                <w:rFonts w:ascii="Microsoft JhengHei UI Light" w:eastAsia="Microsoft JhengHei UI Light" w:hAnsi="Microsoft JhengHei UI Light"/>
                <w:sz w:val="18"/>
                <w:szCs w:val="20"/>
              </w:rPr>
            </w:pPr>
            <w:r w:rsidRPr="00034504">
              <w:rPr>
                <w:rFonts w:ascii="Microsoft JhengHei" w:eastAsia="Microsoft JhengHei" w:hAnsi="Microsoft JhengHei" w:cstheme="minorHAnsi"/>
                <w:b/>
                <w:sz w:val="18"/>
                <w:szCs w:val="20"/>
              </w:rPr>
              <w:t>Palabras clave</w:t>
            </w:r>
            <w:r w:rsidRPr="000B1BBF">
              <w:rPr>
                <w:rFonts w:ascii="Microsoft JhengHei UI Light" w:eastAsia="Microsoft JhengHei UI Light" w:hAnsi="Microsoft JhengHei UI Light"/>
                <w:sz w:val="18"/>
                <w:szCs w:val="20"/>
              </w:rPr>
              <w:t>: Licencia, Licenciamiento, Gestión, Microservicios, Configuración, Opensource</w:t>
            </w:r>
          </w:p>
        </w:tc>
      </w:tr>
    </w:tbl>
    <w:p w:rsidR="00226148" w:rsidRDefault="00226148" w:rsidP="00226148">
      <w:pPr>
        <w:jc w:val="center"/>
        <w:rPr>
          <w:rFonts w:ascii="Microsoft JhengHei UI Light" w:eastAsia="Microsoft JhengHei UI Light" w:hAnsi="Microsoft JhengHei UI Light"/>
          <w:sz w:val="24"/>
          <w:lang w:val="en-US"/>
        </w:rPr>
      </w:pPr>
    </w:p>
    <w:p w:rsidR="00CF2B1D" w:rsidRDefault="00CF2B1D" w:rsidP="00226148">
      <w:pPr>
        <w:jc w:val="center"/>
        <w:rPr>
          <w:rFonts w:ascii="Microsoft JhengHei" w:eastAsia="Microsoft JhengHei" w:hAnsi="Microsoft JhengHei"/>
          <w:b/>
          <w:sz w:val="24"/>
          <w:lang w:val="en-US"/>
        </w:rPr>
      </w:pPr>
      <w:r w:rsidRPr="00CF2B1D">
        <w:rPr>
          <w:rFonts w:ascii="Microsoft JhengHei" w:eastAsia="Microsoft JhengHei" w:hAnsi="Microsoft JhengHei"/>
          <w:b/>
          <w:sz w:val="24"/>
          <w:lang w:val="en-US"/>
        </w:rPr>
        <w:t>Implementation of a solution for microservices-based licensing management</w:t>
      </w:r>
    </w:p>
    <w:p w:rsidR="00CF2B1D" w:rsidRPr="00034504" w:rsidRDefault="00CF2B1D" w:rsidP="00CF2B1D">
      <w:pPr>
        <w:jc w:val="both"/>
        <w:rPr>
          <w:rFonts w:ascii="Microsoft JhengHei" w:eastAsia="Microsoft JhengHei" w:hAnsi="Microsoft JhengHei"/>
          <w:b/>
          <w:sz w:val="24"/>
          <w:lang w:val="en-US"/>
        </w:rPr>
      </w:pPr>
      <w:r w:rsidRPr="00034504">
        <w:rPr>
          <w:rFonts w:ascii="Microsoft JhengHei" w:eastAsia="Microsoft JhengHei" w:hAnsi="Microsoft JhengHei"/>
          <w:b/>
          <w:sz w:val="24"/>
          <w:lang w:val="en-US"/>
        </w:rPr>
        <w:t>ABSTRACT</w:t>
      </w:r>
    </w:p>
    <w:p w:rsidR="00CF2B1D" w:rsidRDefault="00CF2B1D" w:rsidP="00CF2B1D">
      <w:pPr>
        <w:jc w:val="both"/>
        <w:rPr>
          <w:rFonts w:ascii="Microsoft JhengHei UI Light" w:eastAsia="Microsoft JhengHei UI Light" w:hAnsi="Microsoft JhengHei UI Light"/>
          <w:sz w:val="20"/>
          <w:lang w:val="en-US"/>
        </w:rPr>
      </w:pPr>
      <w:r w:rsidRPr="00CF2B1D">
        <w:rPr>
          <w:rFonts w:ascii="Microsoft JhengHei UI Light" w:eastAsia="Microsoft JhengHei UI Light" w:hAnsi="Microsoft JhengHei UI Light"/>
          <w:sz w:val="20"/>
          <w:lang w:val="en-US"/>
        </w:rPr>
        <w:t>The OpenSource community requires a configuration management system for its IT solutions, guiding the management of software licenses and the monitoring of the configuration items of the licenses granted to each client. This need leads us to the implementation of a software solution based on microservices that allows, in an agile and automated way, the management of information related to the activation, validation and change of states of managed licenses, as well as their associated configuration items.  for any type of software, system or module, complying with the quality attributes of high performance, high availability, ease of deployment and modifiability. The type of license granted to the solution for use by the community is MIT License.</w:t>
      </w:r>
    </w:p>
    <w:p w:rsidR="00186617" w:rsidRDefault="00186617" w:rsidP="00CF2B1D">
      <w:pPr>
        <w:jc w:val="both"/>
        <w:rPr>
          <w:rFonts w:ascii="Microsoft JhengHei UI Light" w:eastAsia="Microsoft JhengHei UI Light" w:hAnsi="Microsoft JhengHei UI Light"/>
          <w:sz w:val="20"/>
          <w:lang w:val="en-US"/>
        </w:rPr>
      </w:pPr>
      <w:r w:rsidRPr="00034504">
        <w:rPr>
          <w:rFonts w:ascii="Microsoft JhengHei" w:eastAsia="Microsoft JhengHei" w:hAnsi="Microsoft JhengHei"/>
          <w:b/>
          <w:sz w:val="20"/>
          <w:lang w:val="en-US"/>
        </w:rPr>
        <w:t>Keywords</w:t>
      </w:r>
      <w:r>
        <w:rPr>
          <w:rFonts w:ascii="Microsoft JhengHei UI Light" w:eastAsia="Microsoft JhengHei UI Light" w:hAnsi="Microsoft JhengHei UI Light"/>
          <w:b/>
          <w:sz w:val="20"/>
          <w:lang w:val="en-US"/>
        </w:rPr>
        <w:t>:</w:t>
      </w:r>
      <w:r w:rsidRPr="00186617">
        <w:rPr>
          <w:rFonts w:ascii="Microsoft JhengHei UI Light" w:eastAsia="Microsoft JhengHei UI Light" w:hAnsi="Microsoft JhengHei UI Light"/>
          <w:sz w:val="20"/>
          <w:lang w:val="en-US"/>
        </w:rPr>
        <w:t xml:space="preserve"> License, Licensing, Management, Microservices, Configuration, Opensource</w:t>
      </w:r>
    </w:p>
    <w:p w:rsidR="000F2C2B" w:rsidRPr="00034504" w:rsidRDefault="00A60AC9" w:rsidP="00CF2B1D">
      <w:pPr>
        <w:jc w:val="both"/>
        <w:rPr>
          <w:rFonts w:ascii="Microsoft JhengHei" w:eastAsia="Microsoft JhengHei" w:hAnsi="Microsoft JhengHei"/>
          <w:b/>
          <w:sz w:val="20"/>
        </w:rPr>
      </w:pPr>
      <w:r w:rsidRPr="00034504">
        <w:rPr>
          <w:rFonts w:ascii="Microsoft JhengHei" w:eastAsia="Microsoft JhengHei" w:hAnsi="Microsoft JhengHei"/>
          <w:b/>
          <w:sz w:val="20"/>
        </w:rPr>
        <w:lastRenderedPageBreak/>
        <w:t>Introducción</w:t>
      </w:r>
    </w:p>
    <w:p w:rsidR="00B05CF6" w:rsidRDefault="00B05CF6"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 xml:space="preserve">Dada la necesidad de la comunidad OpenSource de </w:t>
      </w:r>
      <w:r w:rsidR="00DC5AB6">
        <w:rPr>
          <w:rFonts w:ascii="Microsoft JhengHei UI Light" w:eastAsia="Microsoft JhengHei UI Light" w:hAnsi="Microsoft JhengHei UI Light"/>
          <w:sz w:val="20"/>
        </w:rPr>
        <w:t>tener disponible</w:t>
      </w:r>
      <w:r>
        <w:rPr>
          <w:rFonts w:ascii="Microsoft JhengHei UI Light" w:eastAsia="Microsoft JhengHei UI Light" w:hAnsi="Microsoft JhengHei UI Light"/>
          <w:sz w:val="20"/>
        </w:rPr>
        <w:t xml:space="preserve"> un sistema personalizable, escalable, fácil de mantener y que pueda ser implementado en proyectos de desarrollo de diferente naturaleza, se plantea una solución orientada al desarrollo de software que permite la gestión del licenciamiento de productos, módulos y sistemas.</w:t>
      </w:r>
    </w:p>
    <w:p w:rsidR="00A60AC9" w:rsidRDefault="00B05CF6"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Las necesidades que debe resolver la solución nos encontramos con:</w:t>
      </w:r>
    </w:p>
    <w:p w:rsidR="00B05CF6" w:rsidRPr="00B05CF6" w:rsidRDefault="00B05CF6" w:rsidP="00B05CF6">
      <w:pPr>
        <w:pStyle w:val="ListParagraph"/>
        <w:numPr>
          <w:ilvl w:val="0"/>
          <w:numId w:val="2"/>
        </w:numPr>
        <w:jc w:val="both"/>
        <w:rPr>
          <w:rFonts w:ascii="Microsoft JhengHei UI Light" w:eastAsia="Microsoft JhengHei UI Light" w:hAnsi="Microsoft JhengHei UI Light"/>
          <w:sz w:val="20"/>
        </w:rPr>
      </w:pPr>
      <w:r w:rsidRPr="00B05CF6">
        <w:rPr>
          <w:rFonts w:ascii="Microsoft JhengHei UI Light" w:eastAsia="Microsoft JhengHei UI Light" w:hAnsi="Microsoft JhengHei UI Light"/>
          <w:sz w:val="20"/>
        </w:rPr>
        <w:t>Sistema orientado a la gestión de las licencias de software y su configuración.</w:t>
      </w:r>
    </w:p>
    <w:p w:rsidR="00B05CF6" w:rsidRPr="00B05CF6" w:rsidRDefault="00B05CF6" w:rsidP="00B05CF6">
      <w:pPr>
        <w:pStyle w:val="ListParagraph"/>
        <w:numPr>
          <w:ilvl w:val="0"/>
          <w:numId w:val="2"/>
        </w:numPr>
        <w:jc w:val="both"/>
        <w:rPr>
          <w:rFonts w:ascii="Microsoft JhengHei UI Light" w:eastAsia="Microsoft JhengHei UI Light" w:hAnsi="Microsoft JhengHei UI Light"/>
          <w:sz w:val="20"/>
        </w:rPr>
      </w:pPr>
      <w:r w:rsidRPr="00B05CF6">
        <w:rPr>
          <w:rFonts w:ascii="Microsoft JhengHei UI Light" w:eastAsia="Microsoft JhengHei UI Light" w:hAnsi="Microsoft JhengHei UI Light"/>
          <w:sz w:val="20"/>
        </w:rPr>
        <w:t>Permitir generar una licencia de software para un cliente o una instancia de su Sistema.</w:t>
      </w:r>
    </w:p>
    <w:p w:rsidR="00B05CF6" w:rsidRPr="00B05CF6" w:rsidRDefault="00B05CF6" w:rsidP="00B05CF6">
      <w:pPr>
        <w:pStyle w:val="ListParagraph"/>
        <w:numPr>
          <w:ilvl w:val="0"/>
          <w:numId w:val="2"/>
        </w:numPr>
        <w:jc w:val="both"/>
        <w:rPr>
          <w:rFonts w:ascii="Microsoft JhengHei UI Light" w:eastAsia="Microsoft JhengHei UI Light" w:hAnsi="Microsoft JhengHei UI Light"/>
          <w:sz w:val="20"/>
        </w:rPr>
      </w:pPr>
      <w:r w:rsidRPr="00B05CF6">
        <w:rPr>
          <w:rFonts w:ascii="Microsoft JhengHei UI Light" w:eastAsia="Microsoft JhengHei UI Light" w:hAnsi="Microsoft JhengHei UI Light"/>
          <w:sz w:val="20"/>
        </w:rPr>
        <w:t>Cada licencia debe quedar asociada a un cliente.</w:t>
      </w:r>
    </w:p>
    <w:p w:rsidR="00B05CF6" w:rsidRPr="00B05CF6" w:rsidRDefault="00B05CF6" w:rsidP="00B05CF6">
      <w:pPr>
        <w:pStyle w:val="ListParagraph"/>
        <w:numPr>
          <w:ilvl w:val="0"/>
          <w:numId w:val="2"/>
        </w:numPr>
        <w:jc w:val="both"/>
        <w:rPr>
          <w:rFonts w:ascii="Microsoft JhengHei UI Light" w:eastAsia="Microsoft JhengHei UI Light" w:hAnsi="Microsoft JhengHei UI Light"/>
          <w:sz w:val="20"/>
        </w:rPr>
      </w:pPr>
      <w:r w:rsidRPr="00B05CF6">
        <w:rPr>
          <w:rFonts w:ascii="Microsoft JhengHei UI Light" w:eastAsia="Microsoft JhengHei UI Light" w:hAnsi="Microsoft JhengHei UI Light"/>
          <w:sz w:val="20"/>
        </w:rPr>
        <w:t>Permite activar e inactivar la licencia para que las instalaciones puedan validar vía API Rest en línea si la licencia esta activa y permite trabajar.</w:t>
      </w:r>
    </w:p>
    <w:p w:rsidR="00B05CF6" w:rsidRPr="00B05CF6" w:rsidRDefault="00B05CF6" w:rsidP="00B05CF6">
      <w:pPr>
        <w:pStyle w:val="ListParagraph"/>
        <w:numPr>
          <w:ilvl w:val="0"/>
          <w:numId w:val="2"/>
        </w:numPr>
        <w:jc w:val="both"/>
        <w:rPr>
          <w:rFonts w:ascii="Microsoft JhengHei UI Light" w:eastAsia="Microsoft JhengHei UI Light" w:hAnsi="Microsoft JhengHei UI Light"/>
          <w:sz w:val="20"/>
        </w:rPr>
      </w:pPr>
      <w:r w:rsidRPr="00B05CF6">
        <w:rPr>
          <w:rFonts w:ascii="Microsoft JhengHei UI Light" w:eastAsia="Microsoft JhengHei UI Light" w:hAnsi="Microsoft JhengHei UI Light"/>
          <w:sz w:val="20"/>
        </w:rPr>
        <w:t>Recibir los ítems de configuración del cliente mediante API Rest y guardarlos.</w:t>
      </w:r>
    </w:p>
    <w:p w:rsidR="00B05CF6" w:rsidRPr="00B05CF6" w:rsidRDefault="00B05CF6" w:rsidP="00B05CF6">
      <w:pPr>
        <w:pStyle w:val="ListParagraph"/>
        <w:numPr>
          <w:ilvl w:val="0"/>
          <w:numId w:val="2"/>
        </w:numPr>
        <w:jc w:val="both"/>
        <w:rPr>
          <w:rFonts w:ascii="Microsoft JhengHei UI Light" w:eastAsia="Microsoft JhengHei UI Light" w:hAnsi="Microsoft JhengHei UI Light"/>
          <w:sz w:val="20"/>
        </w:rPr>
      </w:pPr>
      <w:r w:rsidRPr="00B05CF6">
        <w:rPr>
          <w:rFonts w:ascii="Microsoft JhengHei UI Light" w:eastAsia="Microsoft JhengHei UI Light" w:hAnsi="Microsoft JhengHei UI Light"/>
          <w:sz w:val="20"/>
        </w:rPr>
        <w:t>Mostrar los ítems de configuración recibidos para evaluar la alteración.</w:t>
      </w:r>
    </w:p>
    <w:p w:rsidR="00B05CF6" w:rsidRDefault="00B05CF6" w:rsidP="00B05CF6">
      <w:pPr>
        <w:pStyle w:val="ListParagraph"/>
        <w:numPr>
          <w:ilvl w:val="0"/>
          <w:numId w:val="2"/>
        </w:numPr>
        <w:jc w:val="both"/>
        <w:rPr>
          <w:rFonts w:ascii="Microsoft JhengHei UI Light" w:eastAsia="Microsoft JhengHei UI Light" w:hAnsi="Microsoft JhengHei UI Light"/>
          <w:sz w:val="20"/>
        </w:rPr>
      </w:pPr>
      <w:r w:rsidRPr="00B05CF6">
        <w:rPr>
          <w:rFonts w:ascii="Microsoft JhengHei UI Light" w:eastAsia="Microsoft JhengHei UI Light" w:hAnsi="Microsoft JhengHei UI Light"/>
          <w:sz w:val="20"/>
        </w:rPr>
        <w:t xml:space="preserve">Lógica de negocio expuesta como una </w:t>
      </w:r>
      <w:r>
        <w:rPr>
          <w:rFonts w:ascii="Microsoft JhengHei UI Light" w:eastAsia="Microsoft JhengHei UI Light" w:hAnsi="Microsoft JhengHei UI Light"/>
          <w:sz w:val="20"/>
        </w:rPr>
        <w:t>API</w:t>
      </w:r>
      <w:r w:rsidRPr="00B05CF6">
        <w:rPr>
          <w:rFonts w:ascii="Microsoft JhengHei UI Light" w:eastAsia="Microsoft JhengHei UI Light" w:hAnsi="Microsoft JhengHei UI Light"/>
          <w:sz w:val="20"/>
        </w:rPr>
        <w:t>.</w:t>
      </w:r>
    </w:p>
    <w:p w:rsidR="00B05CF6" w:rsidRPr="00B05CF6" w:rsidRDefault="00B05CF6" w:rsidP="00B05CF6">
      <w:pPr>
        <w:pStyle w:val="ListParagraph"/>
        <w:numPr>
          <w:ilvl w:val="0"/>
          <w:numId w:val="2"/>
        </w:num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API de servicios versionable.</w:t>
      </w:r>
    </w:p>
    <w:p w:rsidR="00DC5AB6" w:rsidRDefault="00DC5AB6"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Con el objetivo de aportar una solución que aborde esta necesidad, se diseña y desarrolla un sistema de diferentes componentes, de código abierto y bajo la licencia MIT, el cual puede ser reutilizado, modificado y adaptado a las necesidades particulares de cada negocio.</w:t>
      </w:r>
    </w:p>
    <w:p w:rsidR="00DC5AB6" w:rsidRDefault="00DC5AB6"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El código fuente de esta solución se encuentra en el siguiente enlace de GitHub:</w:t>
      </w:r>
    </w:p>
    <w:p w:rsidR="00A60AC9" w:rsidRPr="008B0E6A" w:rsidRDefault="00746368" w:rsidP="00CF2B1D">
      <w:pPr>
        <w:jc w:val="both"/>
        <w:rPr>
          <w:rFonts w:ascii="Microsoft JhengHei UI Light" w:eastAsia="Microsoft JhengHei UI Light" w:hAnsi="Microsoft JhengHei UI Light"/>
          <w:i/>
          <w:sz w:val="20"/>
        </w:rPr>
      </w:pPr>
      <w:r w:rsidRPr="008B0E6A">
        <w:rPr>
          <w:rFonts w:ascii="Microsoft JhengHei UI Light" w:eastAsia="Microsoft JhengHei UI Light" w:hAnsi="Microsoft JhengHei UI Light"/>
          <w:i/>
          <w:sz w:val="20"/>
        </w:rPr>
        <w:t>https://github.com/alejoxpi/license-management</w:t>
      </w:r>
    </w:p>
    <w:p w:rsidR="00A60AC9" w:rsidRPr="00A60AC9" w:rsidRDefault="00A60AC9" w:rsidP="00CF2B1D">
      <w:pPr>
        <w:jc w:val="both"/>
        <w:rPr>
          <w:rFonts w:ascii="Microsoft JhengHei UI Light" w:eastAsia="Microsoft JhengHei UI Light" w:hAnsi="Microsoft JhengHei UI Light"/>
          <w:sz w:val="20"/>
        </w:rPr>
      </w:pPr>
    </w:p>
    <w:p w:rsidR="00A60AC9" w:rsidRPr="00034504" w:rsidRDefault="00A60AC9" w:rsidP="00CF2B1D">
      <w:pPr>
        <w:jc w:val="both"/>
        <w:rPr>
          <w:rFonts w:ascii="Microsoft JhengHei" w:eastAsia="Microsoft JhengHei" w:hAnsi="Microsoft JhengHei"/>
          <w:b/>
          <w:sz w:val="20"/>
        </w:rPr>
      </w:pPr>
      <w:r w:rsidRPr="00034504">
        <w:rPr>
          <w:rFonts w:ascii="Microsoft JhengHei" w:eastAsia="Microsoft JhengHei" w:hAnsi="Microsoft JhengHei"/>
          <w:b/>
          <w:sz w:val="20"/>
        </w:rPr>
        <w:t>Estrategia orientada a los microservicios</w:t>
      </w:r>
    </w:p>
    <w:p w:rsidR="00746368" w:rsidRPr="00746368" w:rsidRDefault="00746368" w:rsidP="00746368">
      <w:pPr>
        <w:jc w:val="both"/>
        <w:rPr>
          <w:rFonts w:ascii="Microsoft JhengHei UI Light" w:eastAsia="Microsoft JhengHei UI Light" w:hAnsi="Microsoft JhengHei UI Light"/>
          <w:sz w:val="20"/>
        </w:rPr>
      </w:pPr>
      <w:r w:rsidRPr="00746368">
        <w:rPr>
          <w:rFonts w:ascii="Microsoft JhengHei UI Light" w:eastAsia="Microsoft JhengHei UI Light" w:hAnsi="Microsoft JhengHei UI Light"/>
          <w:sz w:val="20"/>
        </w:rPr>
        <w:t>Una “arquitectura de microservicios” es un enfoque para desarrollar una aplicación software como una serie de pequeños servicios, cada uno ejecutándose de forma autónoma y comunicándose entre sí, por ejemplo, a través de peticiones HTTP a sus API.</w:t>
      </w:r>
    </w:p>
    <w:p w:rsidR="00746368" w:rsidRPr="00746368" w:rsidRDefault="00746368" w:rsidP="00746368">
      <w:pPr>
        <w:jc w:val="both"/>
        <w:rPr>
          <w:rFonts w:ascii="Microsoft JhengHei UI Light" w:eastAsia="Microsoft JhengHei UI Light" w:hAnsi="Microsoft JhengHei UI Light"/>
          <w:sz w:val="20"/>
        </w:rPr>
      </w:pPr>
      <w:r w:rsidRPr="00746368">
        <w:rPr>
          <w:rFonts w:ascii="Microsoft JhengHei UI Light" w:eastAsia="Microsoft JhengHei UI Light" w:hAnsi="Microsoft JhengHei UI Light"/>
          <w:sz w:val="20"/>
        </w:rPr>
        <w:t>Normalmente hay un número mínimo de servicios que gestionan cosas comunes para los demás (como el acceso a base de datos), pero cada microservicio es pequeño y corresponde a un área de negocio de la aplicación.</w:t>
      </w:r>
    </w:p>
    <w:p w:rsidR="00746368" w:rsidRPr="00746368" w:rsidRDefault="00746368" w:rsidP="00746368">
      <w:pPr>
        <w:jc w:val="both"/>
        <w:rPr>
          <w:rFonts w:ascii="Microsoft JhengHei UI Light" w:eastAsia="Microsoft JhengHei UI Light" w:hAnsi="Microsoft JhengHei UI Light"/>
          <w:sz w:val="20"/>
        </w:rPr>
      </w:pPr>
      <w:r w:rsidRPr="00746368">
        <w:rPr>
          <w:rFonts w:ascii="Microsoft JhengHei UI Light" w:eastAsia="Microsoft JhengHei UI Light" w:hAnsi="Microsoft JhengHei UI Light"/>
          <w:sz w:val="20"/>
        </w:rPr>
        <w:t>Además,</w:t>
      </w:r>
      <w:r w:rsidRPr="00746368">
        <w:rPr>
          <w:rFonts w:ascii="Microsoft JhengHei UI Light" w:eastAsia="Microsoft JhengHei UI Light" w:hAnsi="Microsoft JhengHei UI Light"/>
          <w:sz w:val="20"/>
        </w:rPr>
        <w:t xml:space="preserve"> cada uno es independiente y su código debe poder ser desplegado sin afectar a los demás. Incluso cada uno de ellos puede escribirse en un lenguaje de programación diferente, ya que solo exponen la API (una </w:t>
      </w:r>
      <w:r w:rsidRPr="00746368">
        <w:rPr>
          <w:rFonts w:ascii="Microsoft JhengHei UI Light" w:eastAsia="Microsoft JhengHei UI Light" w:hAnsi="Microsoft JhengHei UI Light"/>
          <w:sz w:val="20"/>
        </w:rPr>
        <w:lastRenderedPageBreak/>
        <w:t>interfaz común, a la que le da igual el lenguaje de programación en la que el microservicio esté programado por debajo) al resto de microservicios.</w:t>
      </w:r>
    </w:p>
    <w:p w:rsidR="00A60AC9" w:rsidRDefault="00746368" w:rsidP="00746368">
      <w:pPr>
        <w:jc w:val="both"/>
        <w:rPr>
          <w:rFonts w:ascii="Microsoft JhengHei UI Light" w:eastAsia="Microsoft JhengHei UI Light" w:hAnsi="Microsoft JhengHei UI Light"/>
          <w:sz w:val="20"/>
        </w:rPr>
      </w:pPr>
      <w:r w:rsidRPr="00746368">
        <w:rPr>
          <w:rFonts w:ascii="Microsoft JhengHei UI Light" w:eastAsia="Microsoft JhengHei UI Light" w:hAnsi="Microsoft JhengHei UI Light"/>
          <w:sz w:val="20"/>
        </w:rPr>
        <w:t>No hay reglas sobre qué tamaño tiene que tener cada microservicio, ni sobre cómo dividir la aplicación en microservicios, pero algunos autores como Jon Eaves caracterizan un microservicio como algo que a nivel de código podría ser reescrito en dos semanas.</w:t>
      </w:r>
      <w:r w:rsidR="00520732">
        <w:rPr>
          <w:rStyle w:val="FootnoteReference"/>
          <w:rFonts w:ascii="Microsoft JhengHei UI Light" w:eastAsia="Microsoft JhengHei UI Light" w:hAnsi="Microsoft JhengHei UI Light"/>
          <w:sz w:val="20"/>
        </w:rPr>
        <w:footnoteReference w:id="1"/>
      </w:r>
    </w:p>
    <w:p w:rsidR="00A60AC9" w:rsidRDefault="00A60AC9" w:rsidP="00CF2B1D">
      <w:pPr>
        <w:jc w:val="both"/>
        <w:rPr>
          <w:rFonts w:ascii="Microsoft JhengHei UI Light" w:eastAsia="Microsoft JhengHei UI Light" w:hAnsi="Microsoft JhengHei UI Light"/>
          <w:sz w:val="20"/>
        </w:rPr>
      </w:pPr>
    </w:p>
    <w:p w:rsidR="00A60AC9" w:rsidRPr="00034504" w:rsidRDefault="00A60AC9" w:rsidP="00CF2B1D">
      <w:pPr>
        <w:jc w:val="both"/>
        <w:rPr>
          <w:rFonts w:ascii="Microsoft JhengHei" w:eastAsia="Microsoft JhengHei" w:hAnsi="Microsoft JhengHei"/>
          <w:b/>
          <w:sz w:val="20"/>
        </w:rPr>
      </w:pPr>
      <w:r w:rsidRPr="00034504">
        <w:rPr>
          <w:rFonts w:ascii="Microsoft JhengHei" w:eastAsia="Microsoft JhengHei" w:hAnsi="Microsoft JhengHei"/>
          <w:b/>
          <w:sz w:val="20"/>
        </w:rPr>
        <w:t>Tecnologías aplicadas</w:t>
      </w:r>
    </w:p>
    <w:p w:rsidR="009F0495" w:rsidRPr="009F0495" w:rsidRDefault="009F0495" w:rsidP="009F0495">
      <w:pPr>
        <w:jc w:val="both"/>
        <w:rPr>
          <w:rFonts w:ascii="Microsoft JhengHei UI Light" w:eastAsia="Microsoft JhengHei UI Light" w:hAnsi="Microsoft JhengHei UI Light"/>
          <w:sz w:val="20"/>
        </w:rPr>
      </w:pPr>
      <w:r w:rsidRPr="00034504">
        <w:rPr>
          <w:rFonts w:ascii="Microsoft JhengHei" w:eastAsia="Microsoft JhengHei" w:hAnsi="Microsoft JhengHei"/>
          <w:b/>
          <w:sz w:val="20"/>
        </w:rPr>
        <w:t>Azure Functions</w:t>
      </w:r>
      <w:r>
        <w:rPr>
          <w:rFonts w:ascii="Microsoft JhengHei UI Light" w:eastAsia="Microsoft JhengHei UI Light" w:hAnsi="Microsoft JhengHei UI Light"/>
          <w:sz w:val="20"/>
        </w:rPr>
        <w:t xml:space="preserve">: </w:t>
      </w:r>
      <w:r w:rsidRPr="009F0495">
        <w:rPr>
          <w:rFonts w:ascii="Microsoft JhengHei UI Light" w:eastAsia="Microsoft JhengHei UI Light" w:hAnsi="Microsoft JhengHei UI Light"/>
          <w:sz w:val="20"/>
        </w:rPr>
        <w:t xml:space="preserve"> permite ejecutar pequeños fragmentos de código (denominados "funciones") sin preocuparse por la infraestructura de la aplicación. Con Azure Functions, la infraestructura de la nube proporciona todos los servidores actualizados que necesita para mantener la aplicación en ejecución a gran escala.</w:t>
      </w:r>
    </w:p>
    <w:p w:rsidR="009F0495" w:rsidRPr="009F0495" w:rsidRDefault="009F0495" w:rsidP="009F0495">
      <w:pPr>
        <w:jc w:val="both"/>
        <w:rPr>
          <w:rFonts w:ascii="Microsoft JhengHei UI Light" w:eastAsia="Microsoft JhengHei UI Light" w:hAnsi="Microsoft JhengHei UI Light"/>
          <w:sz w:val="20"/>
        </w:rPr>
      </w:pPr>
      <w:r w:rsidRPr="009F0495">
        <w:rPr>
          <w:rFonts w:ascii="Microsoft JhengHei UI Light" w:eastAsia="Microsoft JhengHei UI Light" w:hAnsi="Microsoft JhengHei UI Light"/>
          <w:sz w:val="20"/>
        </w:rPr>
        <w:t>Una función se "desencadena" mediante un tipo específico de evento. Los desencadenadores admitidos incluyen responder a los cambios en los datos, responder a los mensajes, ejecutarse según una programación o como resultado de una solicitud HTTP.</w:t>
      </w:r>
    </w:p>
    <w:p w:rsidR="009F0495" w:rsidRDefault="009F0495" w:rsidP="009F0495">
      <w:pPr>
        <w:jc w:val="both"/>
        <w:rPr>
          <w:rFonts w:ascii="Microsoft JhengHei UI Light" w:eastAsia="Microsoft JhengHei UI Light" w:hAnsi="Microsoft JhengHei UI Light"/>
          <w:sz w:val="20"/>
        </w:rPr>
      </w:pPr>
      <w:r w:rsidRPr="009F0495">
        <w:rPr>
          <w:rFonts w:ascii="Microsoft JhengHei UI Light" w:eastAsia="Microsoft JhengHei UI Light" w:hAnsi="Microsoft JhengHei UI Light"/>
          <w:sz w:val="20"/>
        </w:rPr>
        <w:t>Aunque siempre puede programar directamente en una gran cantidad de servicios, la integración con otros servicios se simplifica mediante el uso de enlaces. Los enlaces proporcionan acceso declarativo a una gran variedad de servicios de Azure y de terceros.</w:t>
      </w:r>
      <w:r>
        <w:rPr>
          <w:rStyle w:val="FootnoteReference"/>
          <w:rFonts w:ascii="Microsoft JhengHei UI Light" w:eastAsia="Microsoft JhengHei UI Light" w:hAnsi="Microsoft JhengHei UI Light"/>
          <w:sz w:val="20"/>
        </w:rPr>
        <w:footnoteReference w:id="2"/>
      </w:r>
    </w:p>
    <w:p w:rsidR="009F0495" w:rsidRDefault="009F0495" w:rsidP="009F0495">
      <w:pPr>
        <w:jc w:val="both"/>
        <w:rPr>
          <w:rFonts w:ascii="Microsoft JhengHei UI Light" w:eastAsia="Microsoft JhengHei UI Light" w:hAnsi="Microsoft JhengHei UI Light"/>
          <w:sz w:val="20"/>
        </w:rPr>
      </w:pPr>
      <w:r w:rsidRPr="00034504">
        <w:rPr>
          <w:rFonts w:ascii="Microsoft JhengHei" w:eastAsia="Microsoft JhengHei" w:hAnsi="Microsoft JhengHei"/>
          <w:b/>
          <w:sz w:val="20"/>
        </w:rPr>
        <w:t>MongoDB</w:t>
      </w:r>
      <w:r>
        <w:rPr>
          <w:rFonts w:ascii="Microsoft JhengHei UI Light" w:eastAsia="Microsoft JhengHei UI Light" w:hAnsi="Microsoft JhengHei UI Light"/>
          <w:b/>
          <w:sz w:val="20"/>
        </w:rPr>
        <w:t>:</w:t>
      </w:r>
      <w:r w:rsidRPr="009F0495">
        <w:rPr>
          <w:rFonts w:ascii="Microsoft JhengHei UI Light" w:eastAsia="Microsoft JhengHei UI Light" w:hAnsi="Microsoft JhengHei UI Light"/>
          <w:sz w:val="20"/>
        </w:rPr>
        <w:t xml:space="preserve"> es un sistema de base de datos NoSQL, orientado a documentos y de código abierto.</w:t>
      </w:r>
      <w:r>
        <w:rPr>
          <w:rFonts w:ascii="Microsoft JhengHei UI Light" w:eastAsia="Microsoft JhengHei UI Light" w:hAnsi="Microsoft JhengHei UI Light"/>
          <w:sz w:val="20"/>
        </w:rPr>
        <w:t xml:space="preserve"> </w:t>
      </w:r>
      <w:r w:rsidRPr="009F0495">
        <w:rPr>
          <w:rFonts w:ascii="Microsoft JhengHei UI Light" w:eastAsia="Microsoft JhengHei UI Light" w:hAnsi="Microsoft JhengHei UI Light"/>
          <w:sz w:val="20"/>
        </w:rPr>
        <w:t>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w:t>
      </w:r>
      <w:r>
        <w:rPr>
          <w:rFonts w:ascii="Microsoft JhengHei UI Light" w:eastAsia="Microsoft JhengHei UI Light" w:hAnsi="Microsoft JhengHei UI Light"/>
          <w:sz w:val="20"/>
        </w:rPr>
        <w:t xml:space="preserve"> </w:t>
      </w:r>
      <w:r w:rsidRPr="009F0495">
        <w:rPr>
          <w:rFonts w:ascii="Microsoft JhengHei UI Light" w:eastAsia="Microsoft JhengHei UI Light" w:hAnsi="Microsoft JhengHei UI Light"/>
          <w:sz w:val="20"/>
        </w:rPr>
        <w:t xml:space="preserve">MongoDB es una base de datos adecuada para su uso en producción y con múltiples funcionalidades. </w:t>
      </w:r>
      <w:r w:rsidR="009931E3">
        <w:rPr>
          <w:rStyle w:val="FootnoteReference"/>
          <w:rFonts w:ascii="Microsoft JhengHei UI Light" w:eastAsia="Microsoft JhengHei UI Light" w:hAnsi="Microsoft JhengHei UI Light"/>
          <w:sz w:val="20"/>
        </w:rPr>
        <w:footnoteReference w:id="3"/>
      </w:r>
    </w:p>
    <w:p w:rsidR="009F0495" w:rsidRDefault="00381825" w:rsidP="00381825">
      <w:pPr>
        <w:jc w:val="both"/>
        <w:rPr>
          <w:rFonts w:ascii="Microsoft JhengHei UI Light" w:eastAsia="Microsoft JhengHei UI Light" w:hAnsi="Microsoft JhengHei UI Light"/>
          <w:sz w:val="20"/>
        </w:rPr>
      </w:pPr>
      <w:r w:rsidRPr="00034504">
        <w:rPr>
          <w:rFonts w:ascii="Microsoft JhengHei" w:eastAsia="Microsoft JhengHei" w:hAnsi="Microsoft JhengHei"/>
          <w:b/>
          <w:sz w:val="20"/>
        </w:rPr>
        <w:t>Angular</w:t>
      </w:r>
      <w:r>
        <w:rPr>
          <w:rFonts w:ascii="Microsoft JhengHei UI Light" w:eastAsia="Microsoft JhengHei UI Light" w:hAnsi="Microsoft JhengHei UI Light"/>
          <w:sz w:val="20"/>
        </w:rPr>
        <w:t xml:space="preserve">: </w:t>
      </w:r>
      <w:r w:rsidRPr="00381825">
        <w:rPr>
          <w:rFonts w:ascii="Microsoft JhengHei UI Light" w:eastAsia="Microsoft JhengHei UI Light" w:hAnsi="Microsoft JhengHei UI Light"/>
          <w:sz w:val="20"/>
        </w:rPr>
        <w:t>es un framework para aplicaciones web desarrollado en TypeScript,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r>
        <w:rPr>
          <w:rFonts w:ascii="Microsoft JhengHei UI Light" w:eastAsia="Microsoft JhengHei UI Light" w:hAnsi="Microsoft JhengHei UI Light"/>
          <w:sz w:val="20"/>
        </w:rPr>
        <w:t xml:space="preserve"> </w:t>
      </w:r>
      <w:r w:rsidRPr="00381825">
        <w:rPr>
          <w:rFonts w:ascii="Microsoft JhengHei UI Light" w:eastAsia="Microsoft JhengHei UI Light" w:hAnsi="Microsoft JhengHei UI Light"/>
          <w:sz w:val="20"/>
        </w:rPr>
        <w:t>Angular se basa en clases tipo "Componentes", cuyas propiedades son las usadas para hacer el binding de los datos. En dichas clases tenemos propiedades (variables) y métodos (funciones a llamar).</w:t>
      </w:r>
    </w:p>
    <w:p w:rsidR="00F75C71" w:rsidRPr="00C56AF0" w:rsidRDefault="00F75C71" w:rsidP="00F75C71">
      <w:pPr>
        <w:jc w:val="both"/>
        <w:rPr>
          <w:rFonts w:ascii="Microsoft JhengHei" w:eastAsia="Microsoft JhengHei" w:hAnsi="Microsoft JhengHei"/>
          <w:b/>
          <w:sz w:val="20"/>
        </w:rPr>
      </w:pPr>
      <w:r w:rsidRPr="00C56AF0">
        <w:rPr>
          <w:rFonts w:ascii="Microsoft JhengHei" w:eastAsia="Microsoft JhengHei" w:hAnsi="Microsoft JhengHei"/>
          <w:b/>
          <w:sz w:val="20"/>
        </w:rPr>
        <w:lastRenderedPageBreak/>
        <w:t xml:space="preserve">Secuencia de acciones </w:t>
      </w:r>
    </w:p>
    <w:p w:rsidR="00F75C71" w:rsidRDefault="00F75C71" w:rsidP="00F75C71">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A continuación, se enumeran la secuencia de pasos principal que define a grandes rasgos el comportamiento de la solución para ejecución de la activación, consulta y validación de las licencias otorgadas.</w:t>
      </w:r>
    </w:p>
    <w:p w:rsidR="00F75C71" w:rsidRPr="00C56AF0" w:rsidRDefault="00F75C71" w:rsidP="00F75C71">
      <w:pPr>
        <w:jc w:val="both"/>
        <w:rPr>
          <w:rFonts w:ascii="Microsoft JhengHei" w:eastAsia="Microsoft JhengHei" w:hAnsi="Microsoft JhengHei"/>
          <w:b/>
          <w:sz w:val="20"/>
        </w:rPr>
      </w:pPr>
      <w:r w:rsidRPr="00C56AF0">
        <w:rPr>
          <w:rFonts w:ascii="Microsoft JhengHei" w:eastAsia="Microsoft JhengHei" w:hAnsi="Microsoft JhengHei"/>
          <w:b/>
          <w:sz w:val="20"/>
        </w:rPr>
        <w:t>Secuencia lógica</w:t>
      </w:r>
    </w:p>
    <w:p w:rsidR="00F75C71" w:rsidRPr="00F75C71" w:rsidRDefault="00F75C71" w:rsidP="00F75C71">
      <w:pPr>
        <w:pStyle w:val="ListParagraph"/>
        <w:numPr>
          <w:ilvl w:val="0"/>
          <w:numId w:val="1"/>
        </w:numPr>
        <w:jc w:val="both"/>
        <w:rPr>
          <w:rFonts w:ascii="Microsoft JhengHei UI Light" w:eastAsia="Microsoft JhengHei UI Light" w:hAnsi="Microsoft JhengHei UI Light"/>
          <w:sz w:val="20"/>
        </w:rPr>
      </w:pPr>
      <w:r w:rsidRPr="00F75C71">
        <w:rPr>
          <w:rFonts w:ascii="Microsoft JhengHei UI Light" w:eastAsia="Microsoft JhengHei UI Light" w:hAnsi="Microsoft JhengHei UI Light"/>
          <w:sz w:val="20"/>
        </w:rPr>
        <w:t>Se crean los códigos de activación para un producto, modulo, componente o funcionalidad. Los códigos de activación definen el tipo y duración de la licencia.</w:t>
      </w:r>
    </w:p>
    <w:p w:rsidR="00F75C71" w:rsidRPr="00F75C71" w:rsidRDefault="00F75C71" w:rsidP="00F75C71">
      <w:pPr>
        <w:pStyle w:val="ListParagraph"/>
        <w:numPr>
          <w:ilvl w:val="0"/>
          <w:numId w:val="1"/>
        </w:numPr>
        <w:jc w:val="both"/>
        <w:rPr>
          <w:rFonts w:ascii="Microsoft JhengHei UI Light" w:eastAsia="Microsoft JhengHei UI Light" w:hAnsi="Microsoft JhengHei UI Light"/>
          <w:sz w:val="20"/>
        </w:rPr>
      </w:pPr>
      <w:r w:rsidRPr="00F75C71">
        <w:rPr>
          <w:rFonts w:ascii="Microsoft JhengHei UI Light" w:eastAsia="Microsoft JhengHei UI Light" w:hAnsi="Microsoft JhengHei UI Light"/>
          <w:sz w:val="20"/>
        </w:rPr>
        <w:t>Se entrega el código de activación al cliente.</w:t>
      </w:r>
    </w:p>
    <w:p w:rsidR="00F75C71" w:rsidRPr="00F75C71" w:rsidRDefault="00F75C71" w:rsidP="00F75C71">
      <w:pPr>
        <w:pStyle w:val="ListParagraph"/>
        <w:numPr>
          <w:ilvl w:val="0"/>
          <w:numId w:val="1"/>
        </w:numPr>
        <w:jc w:val="both"/>
        <w:rPr>
          <w:rFonts w:ascii="Microsoft JhengHei UI Light" w:eastAsia="Microsoft JhengHei UI Light" w:hAnsi="Microsoft JhengHei UI Light"/>
          <w:sz w:val="20"/>
        </w:rPr>
      </w:pPr>
      <w:r w:rsidRPr="00F75C71">
        <w:rPr>
          <w:rFonts w:ascii="Microsoft JhengHei UI Light" w:eastAsia="Microsoft JhengHei UI Light" w:hAnsi="Microsoft JhengHei UI Light"/>
          <w:sz w:val="20"/>
        </w:rPr>
        <w:t>Se activa la licencia con el código de activación.</w:t>
      </w:r>
    </w:p>
    <w:p w:rsidR="00F75C71" w:rsidRPr="00F75C71" w:rsidRDefault="00F75C71" w:rsidP="00F75C71">
      <w:pPr>
        <w:pStyle w:val="ListParagraph"/>
        <w:numPr>
          <w:ilvl w:val="0"/>
          <w:numId w:val="1"/>
        </w:numPr>
        <w:jc w:val="both"/>
        <w:rPr>
          <w:rFonts w:ascii="Microsoft JhengHei UI Light" w:eastAsia="Microsoft JhengHei UI Light" w:hAnsi="Microsoft JhengHei UI Light"/>
          <w:sz w:val="20"/>
        </w:rPr>
      </w:pPr>
      <w:r w:rsidRPr="00F75C71">
        <w:rPr>
          <w:rFonts w:ascii="Microsoft JhengHei UI Light" w:eastAsia="Microsoft JhengHei UI Light" w:hAnsi="Microsoft JhengHei UI Light"/>
          <w:sz w:val="20"/>
        </w:rPr>
        <w:t>El sistema o software a licenciar debe implementar el consumo de la API para activar la licencia enviando parámetros de configuración.</w:t>
      </w:r>
    </w:p>
    <w:p w:rsidR="00F75C71" w:rsidRPr="00F75C71" w:rsidRDefault="00F75C71" w:rsidP="00F75C71">
      <w:pPr>
        <w:pStyle w:val="ListParagraph"/>
        <w:numPr>
          <w:ilvl w:val="0"/>
          <w:numId w:val="1"/>
        </w:numPr>
        <w:jc w:val="both"/>
        <w:rPr>
          <w:rFonts w:ascii="Microsoft JhengHei UI Light" w:eastAsia="Microsoft JhengHei UI Light" w:hAnsi="Microsoft JhengHei UI Light"/>
          <w:sz w:val="20"/>
        </w:rPr>
      </w:pPr>
      <w:r w:rsidRPr="00F75C71">
        <w:rPr>
          <w:rFonts w:ascii="Microsoft JhengHei UI Light" w:eastAsia="Microsoft JhengHei UI Light" w:hAnsi="Microsoft JhengHei UI Light"/>
          <w:sz w:val="20"/>
        </w:rPr>
        <w:t>El sistema o software que haga uso del sistema de validación de licencias debe consumir la API enviando el código de licencia y los parámetros usados para su activación. Este proceso comprueba si la licencia esta activa y es válida.</w:t>
      </w:r>
    </w:p>
    <w:p w:rsidR="00F75C71" w:rsidRPr="00F75C71" w:rsidRDefault="00F75C71" w:rsidP="00F75C71">
      <w:pPr>
        <w:pStyle w:val="ListParagraph"/>
        <w:numPr>
          <w:ilvl w:val="0"/>
          <w:numId w:val="1"/>
        </w:numPr>
        <w:jc w:val="both"/>
        <w:rPr>
          <w:rFonts w:ascii="Microsoft JhengHei UI Light" w:eastAsia="Microsoft JhengHei UI Light" w:hAnsi="Microsoft JhengHei UI Light"/>
          <w:sz w:val="20"/>
        </w:rPr>
      </w:pPr>
      <w:r w:rsidRPr="00F75C71">
        <w:rPr>
          <w:rFonts w:ascii="Microsoft JhengHei UI Light" w:eastAsia="Microsoft JhengHei UI Light" w:hAnsi="Microsoft JhengHei UI Light"/>
          <w:sz w:val="20"/>
        </w:rPr>
        <w:t>El sistema o software cliente debe interpretar la respuesta para desactivar su uso.</w:t>
      </w:r>
    </w:p>
    <w:p w:rsidR="00A60AC9" w:rsidRDefault="00A677CC" w:rsidP="00CF2B1D">
      <w:pPr>
        <w:jc w:val="both"/>
        <w:rPr>
          <w:rFonts w:ascii="Microsoft JhengHei" w:eastAsia="Microsoft JhengHei" w:hAnsi="Microsoft JhengHei"/>
          <w:b/>
          <w:sz w:val="20"/>
        </w:rPr>
      </w:pPr>
      <w:r>
        <w:rPr>
          <w:rFonts w:ascii="Microsoft JhengHei" w:eastAsia="Microsoft JhengHei" w:hAnsi="Microsoft JhengHei"/>
          <w:b/>
          <w:sz w:val="20"/>
        </w:rPr>
        <w:br/>
      </w:r>
      <w:r w:rsidR="00A60AC9" w:rsidRPr="00C56AF0">
        <w:rPr>
          <w:rFonts w:ascii="Microsoft JhengHei" w:eastAsia="Microsoft JhengHei" w:hAnsi="Microsoft JhengHei"/>
          <w:b/>
          <w:sz w:val="20"/>
        </w:rPr>
        <w:t>Resultado</w:t>
      </w:r>
    </w:p>
    <w:p w:rsidR="00A677CC" w:rsidRDefault="00A677CC" w:rsidP="00A677CC">
      <w:pPr>
        <w:jc w:val="center"/>
        <w:rPr>
          <w:rFonts w:ascii="Microsoft JhengHei" w:eastAsia="Microsoft JhengHei" w:hAnsi="Microsoft JhengHei"/>
          <w:b/>
          <w:sz w:val="20"/>
        </w:rPr>
      </w:pPr>
      <w:r>
        <w:rPr>
          <w:rFonts w:ascii="Microsoft JhengHei UI Light" w:eastAsia="Microsoft JhengHei UI Light" w:hAnsi="Microsoft JhengHei UI Light"/>
          <w:noProof/>
          <w:sz w:val="20"/>
          <w:lang w:val="en-US"/>
        </w:rPr>
        <w:drawing>
          <wp:inline distT="0" distB="0" distL="0" distR="0" wp14:anchorId="0D2FCB39" wp14:editId="7D940A5E">
            <wp:extent cx="3961439" cy="244760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Arq_MS_Mongo_v3-Page-2.png"/>
                    <pic:cNvPicPr/>
                  </pic:nvPicPr>
                  <pic:blipFill>
                    <a:blip r:embed="rId8">
                      <a:extLst>
                        <a:ext uri="{28A0092B-C50C-407E-A947-70E740481C1C}">
                          <a14:useLocalDpi xmlns:a14="http://schemas.microsoft.com/office/drawing/2010/main" val="0"/>
                        </a:ext>
                      </a:extLst>
                    </a:blip>
                    <a:stretch>
                      <a:fillRect/>
                    </a:stretch>
                  </pic:blipFill>
                  <pic:spPr>
                    <a:xfrm>
                      <a:off x="0" y="0"/>
                      <a:ext cx="3987690" cy="2463822"/>
                    </a:xfrm>
                    <a:prstGeom prst="rect">
                      <a:avLst/>
                    </a:prstGeom>
                  </pic:spPr>
                </pic:pic>
              </a:graphicData>
            </a:graphic>
          </wp:inline>
        </w:drawing>
      </w:r>
    </w:p>
    <w:p w:rsidR="00097151" w:rsidRPr="005D7BE3" w:rsidRDefault="00097151" w:rsidP="00097151">
      <w:pPr>
        <w:jc w:val="center"/>
        <w:rPr>
          <w:rFonts w:ascii="Microsoft JhengHei UI Light" w:eastAsia="Microsoft JhengHei UI Light" w:hAnsi="Microsoft JhengHei UI Light"/>
          <w:sz w:val="16"/>
        </w:rPr>
      </w:pPr>
      <w:r>
        <w:rPr>
          <w:rFonts w:ascii="Microsoft JhengHei UI Light" w:eastAsia="Microsoft JhengHei UI Light" w:hAnsi="Microsoft JhengHei UI Light"/>
          <w:sz w:val="16"/>
        </w:rPr>
        <w:t>Figura 1</w:t>
      </w:r>
      <w:r>
        <w:rPr>
          <w:rFonts w:ascii="Microsoft JhengHei UI Light" w:eastAsia="Microsoft JhengHei UI Light" w:hAnsi="Microsoft JhengHei UI Light"/>
          <w:sz w:val="16"/>
        </w:rPr>
        <w:t xml:space="preserve">. </w:t>
      </w:r>
      <w:r>
        <w:rPr>
          <w:rFonts w:ascii="Microsoft JhengHei UI Light" w:eastAsia="Microsoft JhengHei UI Light" w:hAnsi="Microsoft JhengHei UI Light"/>
          <w:sz w:val="16"/>
        </w:rPr>
        <w:t>Diagrama de componentes</w:t>
      </w:r>
    </w:p>
    <w:p w:rsidR="00097151" w:rsidRDefault="00097151" w:rsidP="00A677CC">
      <w:pPr>
        <w:jc w:val="center"/>
        <w:rPr>
          <w:rFonts w:ascii="Microsoft JhengHei" w:eastAsia="Microsoft JhengHei" w:hAnsi="Microsoft JhengHei"/>
          <w:b/>
          <w:sz w:val="20"/>
        </w:rPr>
      </w:pPr>
    </w:p>
    <w:p w:rsidR="00097151" w:rsidRDefault="00097151" w:rsidP="00A677CC">
      <w:pPr>
        <w:jc w:val="center"/>
        <w:rPr>
          <w:rFonts w:ascii="Microsoft JhengHei" w:eastAsia="Microsoft JhengHei" w:hAnsi="Microsoft JhengHei"/>
          <w:b/>
          <w:sz w:val="20"/>
        </w:rPr>
      </w:pPr>
    </w:p>
    <w:p w:rsidR="00097151" w:rsidRPr="00C56AF0" w:rsidRDefault="00097151" w:rsidP="00A677CC">
      <w:pPr>
        <w:jc w:val="center"/>
        <w:rPr>
          <w:rFonts w:ascii="Microsoft JhengHei" w:eastAsia="Microsoft JhengHei" w:hAnsi="Microsoft JhengHei"/>
          <w:b/>
          <w:sz w:val="20"/>
        </w:rPr>
      </w:pPr>
    </w:p>
    <w:p w:rsidR="00A60AC9" w:rsidRDefault="00120C76"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lastRenderedPageBreak/>
        <w:t>El resultado obtenido como solución a la necesidad de la comunidad OpenSource es la implementación de una aplicación de software basada en la arquitectura microservicios que puede ser desplegada en contenedores tipo docker o alojada en la nube de Azure. A través de las Azure Functions se expone la funcionalidad de la lógica de negocio a través de endpoints API Rest que permiten a nivel de integración con otros sistemas y del frontend, hacer uso de la lógica implementada.</w:t>
      </w:r>
    </w:p>
    <w:tbl>
      <w:tblPr>
        <w:tblStyle w:val="TableGrid"/>
        <w:tblW w:w="0" w:type="auto"/>
        <w:tblLayout w:type="fixed"/>
        <w:tblLook w:val="04A0" w:firstRow="1" w:lastRow="0" w:firstColumn="1" w:lastColumn="0" w:noHBand="0" w:noVBand="1"/>
      </w:tblPr>
      <w:tblGrid>
        <w:gridCol w:w="4957"/>
        <w:gridCol w:w="5113"/>
      </w:tblGrid>
      <w:tr w:rsidR="00A677CC" w:rsidTr="00A677CC">
        <w:tc>
          <w:tcPr>
            <w:tcW w:w="4957" w:type="dxa"/>
          </w:tcPr>
          <w:p w:rsidR="00A677CC" w:rsidRDefault="00A677CC"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Contrato de datos activación licencia</w:t>
            </w:r>
          </w:p>
        </w:tc>
        <w:tc>
          <w:tcPr>
            <w:tcW w:w="5113" w:type="dxa"/>
          </w:tcPr>
          <w:p w:rsidR="00A677CC" w:rsidRDefault="00A677CC"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Contrato de datos validación licencia</w:t>
            </w:r>
          </w:p>
        </w:tc>
      </w:tr>
      <w:tr w:rsidR="00A677CC" w:rsidTr="00A677CC">
        <w:tc>
          <w:tcPr>
            <w:tcW w:w="4957" w:type="dxa"/>
          </w:tcPr>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"activationcode"</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"33d4-553-4b6b-a060-7a43e"</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w:t>
            </w:r>
            <w:proofErr w:type="spellStart"/>
            <w:r w:rsidRPr="00A677CC">
              <w:rPr>
                <w:rFonts w:ascii="Microsoft JhengHei UI Light" w:eastAsia="Microsoft JhengHei UI Light" w:hAnsi="Microsoft JhengHei UI Light" w:cs="Times New Roman"/>
                <w:color w:val="A31515"/>
                <w:sz w:val="18"/>
                <w:szCs w:val="18"/>
                <w:lang w:val="en-US"/>
              </w:rPr>
              <w:t>activationsettings</w:t>
            </w:r>
            <w:proofErr w:type="spellEnd"/>
            <w:r w:rsidRPr="00A677CC">
              <w:rPr>
                <w:rFonts w:ascii="Microsoft JhengHei UI Light" w:eastAsia="Microsoft JhengHei UI Light" w:hAnsi="Microsoft JhengHei UI Light" w:cs="Times New Roman"/>
                <w:color w:val="A31515"/>
                <w:sz w:val="18"/>
                <w:szCs w:val="18"/>
                <w:lang w:val="en-US"/>
              </w:rPr>
              <w:t>"</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"hardwareid"</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"13545-45454-56456"</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"email"</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"test@gmail.com"</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w:t>
            </w:r>
            <w:proofErr w:type="spellStart"/>
            <w:r w:rsidRPr="00A677CC">
              <w:rPr>
                <w:rFonts w:ascii="Microsoft JhengHei UI Light" w:eastAsia="Microsoft JhengHei UI Light" w:hAnsi="Microsoft JhengHei UI Light" w:cs="Times New Roman"/>
                <w:color w:val="A31515"/>
                <w:sz w:val="18"/>
                <w:szCs w:val="18"/>
                <w:lang w:val="en-US"/>
              </w:rPr>
              <w:t>company"</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"Universidad</w:t>
            </w:r>
            <w:proofErr w:type="spellEnd"/>
            <w:r w:rsidRPr="00A677CC">
              <w:rPr>
                <w:rFonts w:ascii="Microsoft JhengHei UI Light" w:eastAsia="Microsoft JhengHei UI Light" w:hAnsi="Microsoft JhengHei UI Light" w:cs="Times New Roman"/>
                <w:color w:val="0451A5"/>
                <w:sz w:val="18"/>
                <w:szCs w:val="18"/>
                <w:lang w:val="en-US"/>
              </w:rPr>
              <w:t> San Buenaventura"</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w:t>
            </w:r>
            <w:proofErr w:type="spellStart"/>
            <w:r w:rsidRPr="00A677CC">
              <w:rPr>
                <w:rFonts w:ascii="Microsoft JhengHei UI Light" w:eastAsia="Microsoft JhengHei UI Light" w:hAnsi="Microsoft JhengHei UI Light" w:cs="Times New Roman"/>
                <w:color w:val="A31515"/>
                <w:sz w:val="18"/>
                <w:szCs w:val="18"/>
                <w:lang w:val="en-US"/>
              </w:rPr>
              <w:t>location"</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"Cali-Colombia</w:t>
            </w:r>
            <w:proofErr w:type="spellEnd"/>
            <w:r w:rsidRPr="00A677CC">
              <w:rPr>
                <w:rFonts w:ascii="Microsoft JhengHei UI Light" w:eastAsia="Microsoft JhengHei UI Light" w:hAnsi="Microsoft JhengHei UI Light" w:cs="Times New Roman"/>
                <w:color w:val="0451A5"/>
                <w:sz w:val="18"/>
                <w:szCs w:val="18"/>
                <w:lang w:val="en-US"/>
              </w:rPr>
              <w:t>"</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"customercode"</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"26f4-4215-4894-ade4-1958f7"</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  </w:t>
            </w:r>
          </w:p>
          <w:p w:rsidR="00A677CC" w:rsidRDefault="00A677CC" w:rsidP="005D7BE3">
            <w:pPr>
              <w:shd w:val="clear" w:color="auto" w:fill="FFFFFE"/>
              <w:spacing w:line="270" w:lineRule="atLeast"/>
              <w:rPr>
                <w:rFonts w:ascii="Microsoft JhengHei UI Light" w:eastAsia="Microsoft JhengHei UI Light" w:hAnsi="Microsoft JhengHei UI Light"/>
                <w:sz w:val="20"/>
              </w:rPr>
            </w:pPr>
            <w:r w:rsidRPr="00A677CC">
              <w:rPr>
                <w:rFonts w:ascii="Microsoft JhengHei UI Light" w:eastAsia="Microsoft JhengHei UI Light" w:hAnsi="Microsoft JhengHei UI Light" w:cs="Times New Roman"/>
                <w:color w:val="000000"/>
                <w:sz w:val="18"/>
                <w:szCs w:val="18"/>
                <w:lang w:val="en-US"/>
              </w:rPr>
              <w:t>}</w:t>
            </w:r>
          </w:p>
        </w:tc>
        <w:tc>
          <w:tcPr>
            <w:tcW w:w="5113" w:type="dxa"/>
          </w:tcPr>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"licensecode"</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"a5d2c56c9fbcf633f88102ab4cea889f70"</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w:t>
            </w:r>
            <w:proofErr w:type="spellStart"/>
            <w:r w:rsidRPr="00A677CC">
              <w:rPr>
                <w:rFonts w:ascii="Microsoft JhengHei UI Light" w:eastAsia="Microsoft JhengHei UI Light" w:hAnsi="Microsoft JhengHei UI Light" w:cs="Times New Roman"/>
                <w:color w:val="A31515"/>
                <w:sz w:val="18"/>
                <w:szCs w:val="18"/>
                <w:lang w:val="en-US"/>
              </w:rPr>
              <w:t>validationsettings</w:t>
            </w:r>
            <w:proofErr w:type="spellEnd"/>
            <w:r w:rsidRPr="00A677CC">
              <w:rPr>
                <w:rFonts w:ascii="Microsoft JhengHei UI Light" w:eastAsia="Microsoft JhengHei UI Light" w:hAnsi="Microsoft JhengHei UI Light" w:cs="Times New Roman"/>
                <w:color w:val="A31515"/>
                <w:sz w:val="18"/>
                <w:szCs w:val="18"/>
                <w:lang w:val="en-US"/>
              </w:rPr>
              <w:t>"</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"hardwareid"</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"13545-45454-56456"</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"email"</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"test@gmail.com"</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w:t>
            </w:r>
            <w:proofErr w:type="spellStart"/>
            <w:r w:rsidRPr="00A677CC">
              <w:rPr>
                <w:rFonts w:ascii="Microsoft JhengHei UI Light" w:eastAsia="Microsoft JhengHei UI Light" w:hAnsi="Microsoft JhengHei UI Light" w:cs="Times New Roman"/>
                <w:color w:val="A31515"/>
                <w:sz w:val="18"/>
                <w:szCs w:val="18"/>
                <w:lang w:val="en-US"/>
              </w:rPr>
              <w:t>company"</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"Universidad</w:t>
            </w:r>
            <w:proofErr w:type="spellEnd"/>
            <w:r w:rsidRPr="00A677CC">
              <w:rPr>
                <w:rFonts w:ascii="Microsoft JhengHei UI Light" w:eastAsia="Microsoft JhengHei UI Light" w:hAnsi="Microsoft JhengHei UI Light" w:cs="Times New Roman"/>
                <w:color w:val="0451A5"/>
                <w:sz w:val="18"/>
                <w:szCs w:val="18"/>
                <w:lang w:val="en-US"/>
              </w:rPr>
              <w:t> San Buenaventura"</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w:t>
            </w:r>
            <w:proofErr w:type="spellStart"/>
            <w:r w:rsidRPr="00A677CC">
              <w:rPr>
                <w:rFonts w:ascii="Microsoft JhengHei UI Light" w:eastAsia="Microsoft JhengHei UI Light" w:hAnsi="Microsoft JhengHei UI Light" w:cs="Times New Roman"/>
                <w:color w:val="A31515"/>
                <w:sz w:val="18"/>
                <w:szCs w:val="18"/>
                <w:lang w:val="en-US"/>
              </w:rPr>
              <w:t>location"</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"Cali-Colombia</w:t>
            </w:r>
            <w:proofErr w:type="spellEnd"/>
            <w:r w:rsidRPr="00A677CC">
              <w:rPr>
                <w:rFonts w:ascii="Microsoft JhengHei UI Light" w:eastAsia="Microsoft JhengHei UI Light" w:hAnsi="Microsoft JhengHei UI Light" w:cs="Times New Roman"/>
                <w:color w:val="0451A5"/>
                <w:sz w:val="18"/>
                <w:szCs w:val="18"/>
                <w:lang w:val="en-US"/>
              </w:rPr>
              <w:t>"</w:t>
            </w:r>
            <w:r w:rsidRPr="00A677CC">
              <w:rPr>
                <w:rFonts w:ascii="Microsoft JhengHei UI Light" w:eastAsia="Microsoft JhengHei UI Light" w:hAnsi="Microsoft JhengHei UI Light" w:cs="Times New Roman"/>
                <w:color w:val="000000"/>
                <w:sz w:val="18"/>
                <w:szCs w:val="18"/>
                <w:lang w:val="en-US"/>
              </w:rPr>
              <w:t>,</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w:t>
            </w:r>
            <w:r w:rsidRPr="00A677CC">
              <w:rPr>
                <w:rFonts w:ascii="Microsoft JhengHei UI Light" w:eastAsia="Microsoft JhengHei UI Light" w:hAnsi="Microsoft JhengHei UI Light" w:cs="Times New Roman"/>
                <w:color w:val="A31515"/>
                <w:sz w:val="18"/>
                <w:szCs w:val="18"/>
                <w:lang w:val="en-US"/>
              </w:rPr>
              <w:t>"customercode"</w:t>
            </w:r>
            <w:r w:rsidRPr="00A677CC">
              <w:rPr>
                <w:rFonts w:ascii="Microsoft JhengHei UI Light" w:eastAsia="Microsoft JhengHei UI Light" w:hAnsi="Microsoft JhengHei UI Light" w:cs="Times New Roman"/>
                <w:color w:val="000000"/>
                <w:sz w:val="18"/>
                <w:szCs w:val="18"/>
                <w:lang w:val="en-US"/>
              </w:rPr>
              <w:t>:</w:t>
            </w:r>
            <w:r w:rsidRPr="00A677CC">
              <w:rPr>
                <w:rFonts w:ascii="Microsoft JhengHei UI Light" w:eastAsia="Microsoft JhengHei UI Light" w:hAnsi="Microsoft JhengHei UI Light" w:cs="Times New Roman"/>
                <w:color w:val="0451A5"/>
                <w:sz w:val="18"/>
                <w:szCs w:val="18"/>
                <w:lang w:val="en-US"/>
              </w:rPr>
              <w:t>"26f4-4215-4894-ade4-1958f7"</w:t>
            </w:r>
          </w:p>
          <w:p w:rsidR="00A677CC" w:rsidRPr="00A677CC" w:rsidRDefault="00A677CC" w:rsidP="00A677CC">
            <w:pPr>
              <w:shd w:val="clear" w:color="auto" w:fill="FFFFFE"/>
              <w:spacing w:line="270" w:lineRule="atLeast"/>
              <w:rPr>
                <w:rFonts w:ascii="Microsoft JhengHei UI Light" w:eastAsia="Microsoft JhengHei UI Light" w:hAnsi="Microsoft JhengHei UI Light" w:cs="Times New Roman"/>
                <w:color w:val="000000"/>
                <w:sz w:val="18"/>
                <w:szCs w:val="18"/>
                <w:lang w:val="en-US"/>
              </w:rPr>
            </w:pPr>
            <w:r w:rsidRPr="00A677CC">
              <w:rPr>
                <w:rFonts w:ascii="Microsoft JhengHei UI Light" w:eastAsia="Microsoft JhengHei UI Light" w:hAnsi="Microsoft JhengHei UI Light" w:cs="Times New Roman"/>
                <w:color w:val="000000"/>
                <w:sz w:val="18"/>
                <w:szCs w:val="18"/>
                <w:lang w:val="en-US"/>
              </w:rPr>
              <w:t>    }  </w:t>
            </w:r>
          </w:p>
          <w:p w:rsidR="00A677CC" w:rsidRPr="00A677CC" w:rsidRDefault="00A677CC" w:rsidP="005D7BE3">
            <w:pPr>
              <w:shd w:val="clear" w:color="auto" w:fill="FFFFFE"/>
              <w:spacing w:line="270" w:lineRule="atLeast"/>
              <w:rPr>
                <w:rFonts w:ascii="Microsoft JhengHei UI Light" w:eastAsia="Microsoft JhengHei UI Light" w:hAnsi="Microsoft JhengHei UI Light"/>
                <w:sz w:val="18"/>
              </w:rPr>
            </w:pPr>
            <w:r w:rsidRPr="00A677CC">
              <w:rPr>
                <w:rFonts w:ascii="Microsoft JhengHei UI Light" w:eastAsia="Microsoft JhengHei UI Light" w:hAnsi="Microsoft JhengHei UI Light" w:cs="Times New Roman"/>
                <w:color w:val="000000"/>
                <w:sz w:val="18"/>
                <w:szCs w:val="18"/>
                <w:lang w:val="en-US"/>
              </w:rPr>
              <w:t>}</w:t>
            </w:r>
          </w:p>
        </w:tc>
      </w:tr>
    </w:tbl>
    <w:p w:rsidR="00A677CC" w:rsidRPr="00A677CC" w:rsidRDefault="00097151" w:rsidP="00A677CC">
      <w:pPr>
        <w:jc w:val="center"/>
        <w:rPr>
          <w:rFonts w:ascii="Microsoft JhengHei UI Light" w:eastAsia="Microsoft JhengHei UI Light" w:hAnsi="Microsoft JhengHei UI Light"/>
          <w:sz w:val="14"/>
        </w:rPr>
      </w:pPr>
      <w:r>
        <w:rPr>
          <w:rFonts w:ascii="Microsoft JhengHei UI Light" w:eastAsia="Microsoft JhengHei UI Light" w:hAnsi="Microsoft JhengHei UI Light"/>
          <w:sz w:val="14"/>
        </w:rPr>
        <w:t>Tabla 1. C</w:t>
      </w:r>
      <w:r w:rsidR="00A677CC" w:rsidRPr="00A677CC">
        <w:rPr>
          <w:rFonts w:ascii="Microsoft JhengHei UI Light" w:eastAsia="Microsoft JhengHei UI Light" w:hAnsi="Microsoft JhengHei UI Light"/>
          <w:sz w:val="14"/>
        </w:rPr>
        <w:t>ontrato de datos enviados en las peticiones a la REST API</w:t>
      </w:r>
    </w:p>
    <w:p w:rsidR="00120C76" w:rsidRDefault="005D7BE3"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br/>
      </w:r>
      <w:r w:rsidR="00120C76">
        <w:rPr>
          <w:rFonts w:ascii="Microsoft JhengHei UI Light" w:eastAsia="Microsoft JhengHei UI Light" w:hAnsi="Microsoft JhengHei UI Light"/>
          <w:sz w:val="20"/>
        </w:rPr>
        <w:t xml:space="preserve">Para lograr una visualización más cómoda de la información, se despliega un frontend desarrollado en Angular que consume las diferentes APIs expuestas por los microservicios. </w:t>
      </w:r>
    </w:p>
    <w:p w:rsidR="005D7BE3" w:rsidRDefault="005D7BE3" w:rsidP="00CF2B1D">
      <w:pPr>
        <w:jc w:val="both"/>
        <w:rPr>
          <w:rFonts w:ascii="Microsoft JhengHei UI Light" w:eastAsia="Microsoft JhengHei UI Light" w:hAnsi="Microsoft JhengHei UI Light"/>
          <w:sz w:val="20"/>
        </w:rPr>
      </w:pPr>
    </w:p>
    <w:p w:rsidR="005D7BE3" w:rsidRDefault="005D7BE3" w:rsidP="005D7BE3">
      <w:pPr>
        <w:jc w:val="center"/>
        <w:rPr>
          <w:rFonts w:ascii="Microsoft JhengHei UI Light" w:eastAsia="Microsoft JhengHei UI Light" w:hAnsi="Microsoft JhengHei UI Light"/>
          <w:sz w:val="20"/>
        </w:rPr>
      </w:pPr>
      <w:r>
        <w:rPr>
          <w:noProof/>
          <w:lang w:val="en-US"/>
        </w:rPr>
        <w:drawing>
          <wp:inline distT="0" distB="0" distL="0" distR="0" wp14:anchorId="089DF1AB" wp14:editId="6BC098DF">
            <wp:extent cx="5204758"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058" cy="2531172"/>
                    </a:xfrm>
                    <a:prstGeom prst="rect">
                      <a:avLst/>
                    </a:prstGeom>
                  </pic:spPr>
                </pic:pic>
              </a:graphicData>
            </a:graphic>
          </wp:inline>
        </w:drawing>
      </w:r>
    </w:p>
    <w:p w:rsidR="005D7BE3" w:rsidRPr="005D7BE3" w:rsidRDefault="00097151" w:rsidP="005D7BE3">
      <w:pPr>
        <w:jc w:val="center"/>
        <w:rPr>
          <w:rFonts w:ascii="Microsoft JhengHei UI Light" w:eastAsia="Microsoft JhengHei UI Light" w:hAnsi="Microsoft JhengHei UI Light"/>
          <w:sz w:val="16"/>
        </w:rPr>
      </w:pPr>
      <w:r>
        <w:rPr>
          <w:rFonts w:ascii="Microsoft JhengHei UI Light" w:eastAsia="Microsoft JhengHei UI Light" w:hAnsi="Microsoft JhengHei UI Light"/>
          <w:sz w:val="16"/>
        </w:rPr>
        <w:t>Figura 2. P</w:t>
      </w:r>
      <w:r w:rsidR="005D7BE3" w:rsidRPr="005D7BE3">
        <w:rPr>
          <w:rFonts w:ascii="Microsoft JhengHei UI Light" w:eastAsia="Microsoft JhengHei UI Light" w:hAnsi="Microsoft JhengHei UI Light"/>
          <w:sz w:val="16"/>
        </w:rPr>
        <w:t>antalla de lista de códigos de activación</w:t>
      </w:r>
    </w:p>
    <w:p w:rsidR="005D7BE3" w:rsidRDefault="005D7BE3" w:rsidP="005D7BE3">
      <w:pPr>
        <w:jc w:val="center"/>
        <w:rPr>
          <w:rFonts w:ascii="Microsoft JhengHei UI Light" w:eastAsia="Microsoft JhengHei UI Light" w:hAnsi="Microsoft JhengHei UI Light"/>
          <w:sz w:val="20"/>
        </w:rPr>
      </w:pPr>
      <w:r>
        <w:rPr>
          <w:noProof/>
          <w:lang w:val="en-US"/>
        </w:rPr>
        <w:lastRenderedPageBreak/>
        <w:drawing>
          <wp:inline distT="0" distB="0" distL="0" distR="0" wp14:anchorId="6354B5D2" wp14:editId="3D9C65BC">
            <wp:extent cx="5015345" cy="26862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861" cy="2689248"/>
                    </a:xfrm>
                    <a:prstGeom prst="rect">
                      <a:avLst/>
                    </a:prstGeom>
                  </pic:spPr>
                </pic:pic>
              </a:graphicData>
            </a:graphic>
          </wp:inline>
        </w:drawing>
      </w:r>
    </w:p>
    <w:p w:rsidR="005D7BE3" w:rsidRPr="005D7BE3" w:rsidRDefault="00097151" w:rsidP="005D7BE3">
      <w:pPr>
        <w:jc w:val="center"/>
        <w:rPr>
          <w:rFonts w:ascii="Microsoft JhengHei UI Light" w:eastAsia="Microsoft JhengHei UI Light" w:hAnsi="Microsoft JhengHei UI Light"/>
          <w:sz w:val="16"/>
        </w:rPr>
      </w:pPr>
      <w:r>
        <w:rPr>
          <w:rFonts w:ascii="Microsoft JhengHei UI Light" w:eastAsia="Microsoft JhengHei UI Light" w:hAnsi="Microsoft JhengHei UI Light"/>
          <w:sz w:val="16"/>
        </w:rPr>
        <w:t>Figura 3.</w:t>
      </w:r>
      <w:r w:rsidR="005D7BE3" w:rsidRPr="005D7BE3">
        <w:rPr>
          <w:rFonts w:ascii="Microsoft JhengHei UI Light" w:eastAsia="Microsoft JhengHei UI Light" w:hAnsi="Microsoft JhengHei UI Light"/>
          <w:sz w:val="16"/>
        </w:rPr>
        <w:t xml:space="preserve"> </w:t>
      </w:r>
      <w:r>
        <w:rPr>
          <w:rFonts w:ascii="Microsoft JhengHei UI Light" w:eastAsia="Microsoft JhengHei UI Light" w:hAnsi="Microsoft JhengHei UI Light"/>
          <w:sz w:val="16"/>
        </w:rPr>
        <w:t>P</w:t>
      </w:r>
      <w:r w:rsidR="005D7BE3" w:rsidRPr="005D7BE3">
        <w:rPr>
          <w:rFonts w:ascii="Microsoft JhengHei UI Light" w:eastAsia="Microsoft JhengHei UI Light" w:hAnsi="Microsoft JhengHei UI Light"/>
          <w:sz w:val="16"/>
        </w:rPr>
        <w:t xml:space="preserve">antalla de </w:t>
      </w:r>
      <w:r w:rsidR="005D7BE3">
        <w:rPr>
          <w:rFonts w:ascii="Microsoft JhengHei UI Light" w:eastAsia="Microsoft JhengHei UI Light" w:hAnsi="Microsoft JhengHei UI Light"/>
          <w:sz w:val="16"/>
        </w:rPr>
        <w:t>comparación de una licencia vs una solicitud de validación fallida</w:t>
      </w:r>
    </w:p>
    <w:p w:rsidR="005D7BE3" w:rsidRDefault="005D7BE3" w:rsidP="00CF2B1D">
      <w:pPr>
        <w:jc w:val="both"/>
        <w:rPr>
          <w:rFonts w:ascii="Microsoft JhengHei UI Light" w:eastAsia="Microsoft JhengHei UI Light" w:hAnsi="Microsoft JhengHei UI Light"/>
          <w:sz w:val="20"/>
        </w:rPr>
      </w:pPr>
    </w:p>
    <w:p w:rsidR="00120C76" w:rsidRDefault="00120C76"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Finalizando, el soporte de persistencia o almacenamiento de datos lo suministra una base de datos aprovisionada sobre el motor MongoDB.</w:t>
      </w:r>
    </w:p>
    <w:p w:rsidR="00A60AC9" w:rsidRDefault="00A60AC9" w:rsidP="00CF2B1D">
      <w:pPr>
        <w:jc w:val="both"/>
        <w:rPr>
          <w:rFonts w:ascii="Microsoft JhengHei UI Light" w:eastAsia="Microsoft JhengHei UI Light" w:hAnsi="Microsoft JhengHei UI Light"/>
          <w:sz w:val="20"/>
        </w:rPr>
      </w:pPr>
    </w:p>
    <w:p w:rsidR="00A60AC9" w:rsidRPr="0024532B" w:rsidRDefault="00A60AC9" w:rsidP="00CF2B1D">
      <w:pPr>
        <w:jc w:val="both"/>
        <w:rPr>
          <w:rFonts w:ascii="Microsoft YaHei UI" w:eastAsia="Microsoft YaHei UI" w:hAnsi="Microsoft YaHei UI"/>
          <w:b/>
          <w:sz w:val="20"/>
        </w:rPr>
      </w:pPr>
      <w:r w:rsidRPr="0024532B">
        <w:rPr>
          <w:rFonts w:ascii="Microsoft YaHei UI" w:eastAsia="Microsoft YaHei UI" w:hAnsi="Microsoft YaHei UI"/>
          <w:b/>
          <w:sz w:val="20"/>
        </w:rPr>
        <w:t>Conclusión</w:t>
      </w:r>
    </w:p>
    <w:p w:rsidR="00A60AC9" w:rsidRDefault="004A0091"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E</w:t>
      </w:r>
      <w:r w:rsidRPr="004A0091">
        <w:rPr>
          <w:rFonts w:ascii="Microsoft JhengHei UI Light" w:eastAsia="Microsoft JhengHei UI Light" w:hAnsi="Microsoft JhengHei UI Light"/>
          <w:sz w:val="20"/>
        </w:rPr>
        <w:t>l desarrollo de software OpenSource es clave para el éxito del ecosistema tecnológico es claro y conocido. Empresas de todos los sectores de actividad adoptan esta metodología de desarrollo por los beneficios que aporta no solo relativas a las conocidas libertades en las que se basa el software libre, sino por los valores de seguridad, colaboración y de transparencia que ofrece a la hora de trabajar tanto desde el punto de vista de los clientes, como desarrolladores.</w:t>
      </w:r>
    </w:p>
    <w:p w:rsidR="004A0091" w:rsidRDefault="004A0091" w:rsidP="00CF2B1D">
      <w:pPr>
        <w:jc w:val="both"/>
        <w:rPr>
          <w:rFonts w:ascii="Microsoft JhengHei UI Light" w:eastAsia="Microsoft JhengHei UI Light" w:hAnsi="Microsoft JhengHei UI Light"/>
          <w:sz w:val="20"/>
        </w:rPr>
      </w:pPr>
      <w:r>
        <w:rPr>
          <w:rFonts w:ascii="Microsoft JhengHei UI Light" w:eastAsia="Microsoft JhengHei UI Light" w:hAnsi="Microsoft JhengHei UI Light"/>
          <w:sz w:val="20"/>
        </w:rPr>
        <w:t>Aportar soluciones que faciliten a los desarrolladores integrar sistemas sencillos, escalables y personalizables para sus necesidades de gestión del licenciamiento, permiten de cierto modo retribuir todo ese conocimiento y beneficios que la comunidad ofrece.</w:t>
      </w:r>
    </w:p>
    <w:p w:rsidR="004A0091" w:rsidRDefault="004A0091" w:rsidP="00CF2B1D">
      <w:pPr>
        <w:jc w:val="both"/>
        <w:rPr>
          <w:rFonts w:ascii="Microsoft JhengHei UI Light" w:eastAsia="Microsoft JhengHei UI Light" w:hAnsi="Microsoft JhengHei UI Light"/>
          <w:sz w:val="20"/>
        </w:rPr>
      </w:pPr>
    </w:p>
    <w:p w:rsidR="004A0091" w:rsidRDefault="004A0091" w:rsidP="00CF2B1D">
      <w:pPr>
        <w:jc w:val="both"/>
        <w:rPr>
          <w:rFonts w:ascii="Microsoft JhengHei UI Light" w:eastAsia="Microsoft JhengHei UI Light" w:hAnsi="Microsoft JhengHei UI Light"/>
          <w:sz w:val="20"/>
        </w:rPr>
      </w:pPr>
    </w:p>
    <w:p w:rsidR="004A0091" w:rsidRDefault="004A0091" w:rsidP="00CF2B1D">
      <w:pPr>
        <w:jc w:val="both"/>
        <w:rPr>
          <w:rFonts w:ascii="Microsoft JhengHei UI Light" w:eastAsia="Microsoft JhengHei UI Light" w:hAnsi="Microsoft JhengHei UI Light"/>
          <w:sz w:val="20"/>
        </w:rPr>
      </w:pPr>
    </w:p>
    <w:p w:rsidR="004A0091" w:rsidRDefault="004A0091" w:rsidP="00CF2B1D">
      <w:pPr>
        <w:jc w:val="both"/>
        <w:rPr>
          <w:rFonts w:ascii="Microsoft JhengHei UI Light" w:eastAsia="Microsoft JhengHei UI Light" w:hAnsi="Microsoft JhengHei UI Light"/>
          <w:sz w:val="20"/>
        </w:rPr>
      </w:pPr>
    </w:p>
    <w:p w:rsidR="00A60AC9" w:rsidRPr="0024532B" w:rsidRDefault="00A60AC9" w:rsidP="00CF2B1D">
      <w:pPr>
        <w:jc w:val="both"/>
        <w:rPr>
          <w:rFonts w:ascii="Microsoft JhengHei" w:eastAsia="Microsoft JhengHei" w:hAnsi="Microsoft JhengHei"/>
          <w:b/>
          <w:sz w:val="20"/>
        </w:rPr>
      </w:pPr>
      <w:r w:rsidRPr="0024532B">
        <w:rPr>
          <w:rFonts w:ascii="Microsoft JhengHei" w:eastAsia="Microsoft JhengHei" w:hAnsi="Microsoft JhengHei"/>
          <w:b/>
          <w:sz w:val="20"/>
        </w:rPr>
        <w:lastRenderedPageBreak/>
        <w:t>Referencias</w:t>
      </w:r>
    </w:p>
    <w:p w:rsidR="00A60AC9" w:rsidRDefault="0024532B" w:rsidP="0024532B">
      <w:pPr>
        <w:rPr>
          <w:rFonts w:ascii="Microsoft JhengHei UI Light" w:eastAsia="Microsoft JhengHei UI Light" w:hAnsi="Microsoft JhengHei UI Light"/>
          <w:sz w:val="20"/>
        </w:rPr>
      </w:pPr>
      <w:r w:rsidRPr="0024532B">
        <w:rPr>
          <w:rFonts w:ascii="Microsoft JhengHei UI Light" w:eastAsia="Microsoft JhengHei UI Light" w:hAnsi="Microsoft JhengHei UI Light"/>
          <w:sz w:val="20"/>
        </w:rPr>
        <w:t>¿Qué es eso de los microservic</w:t>
      </w:r>
      <w:r>
        <w:rPr>
          <w:rFonts w:ascii="Microsoft JhengHei UI Light" w:eastAsia="Microsoft JhengHei UI Light" w:hAnsi="Microsoft JhengHei UI Light"/>
          <w:sz w:val="20"/>
        </w:rPr>
        <w:t>ios?, 2020, [ https://bit.ly/3lvKaMh ]</w:t>
      </w:r>
      <w:r>
        <w:rPr>
          <w:rFonts w:ascii="Microsoft JhengHei UI Light" w:eastAsia="Microsoft JhengHei UI Light" w:hAnsi="Microsoft JhengHei UI Light"/>
          <w:sz w:val="20"/>
        </w:rPr>
        <w:br/>
      </w:r>
      <w:r w:rsidRPr="0024532B">
        <w:rPr>
          <w:rFonts w:ascii="Microsoft JhengHei UI Light" w:eastAsia="Microsoft JhengHei UI Light" w:hAnsi="Microsoft JhengHei UI Light"/>
          <w:sz w:val="20"/>
        </w:rPr>
        <w:t>Introducción a Azure Functions</w:t>
      </w:r>
      <w:r>
        <w:rPr>
          <w:rFonts w:ascii="Microsoft JhengHei UI Light" w:eastAsia="Microsoft JhengHei UI Light" w:hAnsi="Microsoft JhengHei UI Light"/>
          <w:sz w:val="20"/>
        </w:rPr>
        <w:t>, 2020,</w:t>
      </w:r>
      <w:r w:rsidRPr="0024532B">
        <w:rPr>
          <w:rFonts w:ascii="Microsoft JhengHei UI Light" w:eastAsia="Microsoft JhengHei UI Light" w:hAnsi="Microsoft JhengHei UI Light"/>
          <w:sz w:val="20"/>
        </w:rPr>
        <w:t xml:space="preserve"> [https://docs.microsoft.com/es-mx/azure/azure-functions/functions-overview]</w:t>
      </w:r>
      <w:r>
        <w:rPr>
          <w:rFonts w:ascii="Microsoft JhengHei UI Light" w:eastAsia="Microsoft JhengHei UI Light" w:hAnsi="Microsoft JhengHei UI Light"/>
          <w:sz w:val="20"/>
        </w:rPr>
        <w:br/>
      </w:r>
      <w:r w:rsidRPr="0024532B">
        <w:rPr>
          <w:rFonts w:ascii="Microsoft JhengHei UI Light" w:eastAsia="Microsoft JhengHei UI Light" w:hAnsi="Microsoft JhengHei UI Light"/>
          <w:sz w:val="20"/>
        </w:rPr>
        <w:t>MongoDB</w:t>
      </w:r>
      <w:r>
        <w:rPr>
          <w:rFonts w:ascii="Microsoft JhengHei UI Light" w:eastAsia="Microsoft JhengHei UI Light" w:hAnsi="Microsoft JhengHei UI Light"/>
          <w:sz w:val="20"/>
        </w:rPr>
        <w:t>, 2020,</w:t>
      </w:r>
      <w:r w:rsidRPr="0024532B">
        <w:rPr>
          <w:rFonts w:ascii="Microsoft JhengHei UI Light" w:eastAsia="Microsoft JhengHei UI Light" w:hAnsi="Microsoft JhengHei UI Light"/>
          <w:sz w:val="20"/>
        </w:rPr>
        <w:t xml:space="preserve"> [https://es.wikipedia.org/wiki/MongoDB]</w:t>
      </w:r>
    </w:p>
    <w:sectPr w:rsidR="00A60AC9" w:rsidSect="002C7285">
      <w:headerReference w:type="default" r:id="rId11"/>
      <w:footerReference w:type="default" r:id="rId12"/>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771" w:rsidRDefault="007B5771" w:rsidP="00761593">
      <w:pPr>
        <w:spacing w:after="0" w:line="240" w:lineRule="auto"/>
      </w:pPr>
      <w:r>
        <w:separator/>
      </w:r>
    </w:p>
  </w:endnote>
  <w:endnote w:type="continuationSeparator" w:id="0">
    <w:p w:rsidR="007B5771" w:rsidRDefault="007B5771" w:rsidP="0076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JhengHei U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85" w:rsidRDefault="002C7285">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34504">
      <w:rPr>
        <w:noProof/>
        <w:color w:val="404040" w:themeColor="text1" w:themeTint="BF"/>
      </w:rPr>
      <w:t>7</w:t>
    </w:r>
    <w:r>
      <w:rPr>
        <w:noProof/>
        <w:color w:val="404040" w:themeColor="text1" w:themeTint="BF"/>
      </w:rPr>
      <w:fldChar w:fldCharType="end"/>
    </w:r>
  </w:p>
  <w:p w:rsidR="00761593" w:rsidRPr="00761593" w:rsidRDefault="007615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771" w:rsidRDefault="007B5771" w:rsidP="00761593">
      <w:pPr>
        <w:spacing w:after="0" w:line="240" w:lineRule="auto"/>
      </w:pPr>
      <w:r>
        <w:separator/>
      </w:r>
    </w:p>
  </w:footnote>
  <w:footnote w:type="continuationSeparator" w:id="0">
    <w:p w:rsidR="007B5771" w:rsidRDefault="007B5771" w:rsidP="00761593">
      <w:pPr>
        <w:spacing w:after="0" w:line="240" w:lineRule="auto"/>
      </w:pPr>
      <w:r>
        <w:continuationSeparator/>
      </w:r>
    </w:p>
  </w:footnote>
  <w:footnote w:id="1">
    <w:p w:rsidR="00520732" w:rsidRPr="00520732" w:rsidRDefault="00520732">
      <w:pPr>
        <w:pStyle w:val="FootnoteText"/>
        <w:rPr>
          <w:lang w:val="en-US"/>
        </w:rPr>
      </w:pPr>
      <w:r>
        <w:rPr>
          <w:rStyle w:val="FootnoteReference"/>
        </w:rPr>
        <w:footnoteRef/>
      </w:r>
      <w:r>
        <w:t xml:space="preserve"> </w:t>
      </w:r>
      <w:r w:rsidRPr="00520732">
        <w:t>¿Qué es eso de los microservicios?</w:t>
      </w:r>
      <w:r>
        <w:t xml:space="preserve"> [ </w:t>
      </w:r>
      <w:hyperlink r:id="rId1" w:history="1">
        <w:r w:rsidRPr="009C2677">
          <w:rPr>
            <w:rStyle w:val="Hyperlink"/>
          </w:rPr>
          <w:t>https://bit.ly/3lvKaMh</w:t>
        </w:r>
      </w:hyperlink>
      <w:r>
        <w:t xml:space="preserve"> ]</w:t>
      </w:r>
    </w:p>
  </w:footnote>
  <w:footnote w:id="2">
    <w:p w:rsidR="009F0495" w:rsidRPr="009F0495" w:rsidRDefault="009F0495">
      <w:pPr>
        <w:pStyle w:val="FootnoteText"/>
        <w:rPr>
          <w:lang w:val="en-US"/>
        </w:rPr>
      </w:pPr>
      <w:r>
        <w:rPr>
          <w:rStyle w:val="FootnoteReference"/>
        </w:rPr>
        <w:footnoteRef/>
      </w:r>
      <w:r>
        <w:t xml:space="preserve"> </w:t>
      </w:r>
      <w:r w:rsidRPr="009F0495">
        <w:t>Introducción a Azure Functions [https://docs.microsoft.com/es-mx/azure/azure-functions/functions-overview]</w:t>
      </w:r>
    </w:p>
  </w:footnote>
  <w:footnote w:id="3">
    <w:p w:rsidR="009931E3" w:rsidRPr="009931E3" w:rsidRDefault="009931E3">
      <w:pPr>
        <w:pStyle w:val="FootnoteText"/>
        <w:rPr>
          <w:lang w:val="en-US"/>
        </w:rPr>
      </w:pPr>
      <w:r>
        <w:rPr>
          <w:rStyle w:val="FootnoteReference"/>
        </w:rPr>
        <w:footnoteRef/>
      </w:r>
      <w:r>
        <w:t xml:space="preserve"> </w:t>
      </w:r>
      <w:r>
        <w:rPr>
          <w:lang w:val="en-US"/>
        </w:rPr>
        <w:t>MongoDB [</w:t>
      </w:r>
      <w:r w:rsidRPr="009931E3">
        <w:rPr>
          <w:lang w:val="en-US"/>
        </w:rPr>
        <w:t>https://es.wikipedia.org/wiki/MongoDB</w:t>
      </w:r>
      <w:r>
        <w:rPr>
          <w:lang w:val="en-US"/>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285" w:rsidRPr="002C7285" w:rsidRDefault="002C7285">
    <w:pPr>
      <w:pStyle w:val="Header"/>
      <w:pBdr>
        <w:bottom w:val="single" w:sz="4" w:space="8" w:color="5B9BD5" w:themeColor="accent1"/>
      </w:pBdr>
      <w:spacing w:after="360"/>
      <w:contextualSpacing/>
      <w:jc w:val="right"/>
      <w:rPr>
        <w:rFonts w:ascii="Microsoft JhengHei UI Light" w:eastAsia="Microsoft JhengHei UI Light" w:hAnsi="Microsoft JhengHei UI Light"/>
        <w:color w:val="404040" w:themeColor="text1" w:themeTint="BF"/>
      </w:rPr>
    </w:pPr>
    <w:sdt>
      <w:sdtPr>
        <w:rPr>
          <w:rFonts w:ascii="Microsoft JhengHei UI Light" w:eastAsia="Microsoft JhengHei UI Light" w:hAnsi="Microsoft JhengHei UI Light"/>
          <w:color w:val="404040" w:themeColor="text1" w:themeTint="BF"/>
        </w:rPr>
        <w:alias w:val="Title"/>
        <w:tag w:val=""/>
        <w:id w:val="942040131"/>
        <w:placeholder>
          <w:docPart w:val="188F393A2457483C8F0135CBBFB76AC3"/>
        </w:placeholder>
        <w:dataBinding w:prefixMappings="xmlns:ns0='http://purl.org/dc/elements/1.1/' xmlns:ns1='http://schemas.openxmlformats.org/package/2006/metadata/core-properties' " w:xpath="/ns1:coreProperties[1]/ns0:title[1]" w:storeItemID="{6C3C8BC8-F283-45AE-878A-BAB7291924A1}"/>
        <w:text/>
      </w:sdtPr>
      <w:sdtContent>
        <w:r w:rsidRPr="002C7285">
          <w:rPr>
            <w:rFonts w:ascii="Microsoft JhengHei UI Light" w:eastAsia="Microsoft JhengHei UI Light" w:hAnsi="Microsoft JhengHei UI Light"/>
            <w:color w:val="404040" w:themeColor="text1" w:themeTint="BF"/>
          </w:rPr>
          <w:t>Gesti</w:t>
        </w:r>
        <w:r>
          <w:rPr>
            <w:rFonts w:ascii="Microsoft JhengHei UI Light" w:eastAsia="Microsoft JhengHei UI Light" w:hAnsi="Microsoft JhengHei UI Light"/>
            <w:color w:val="404040" w:themeColor="text1" w:themeTint="BF"/>
          </w:rPr>
          <w:t>ón de l</w:t>
        </w:r>
        <w:r w:rsidRPr="002C7285">
          <w:rPr>
            <w:rFonts w:ascii="Microsoft JhengHei UI Light" w:eastAsia="Microsoft JhengHei UI Light" w:hAnsi="Microsoft JhengHei UI Light"/>
            <w:color w:val="404040" w:themeColor="text1" w:themeTint="BF"/>
          </w:rPr>
          <w:t>icenciamiento basado en microservicios, José Alejandro Benítez Aragón</w:t>
        </w:r>
      </w:sdtContent>
    </w:sdt>
  </w:p>
  <w:p w:rsidR="002C7285" w:rsidRDefault="002C72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C2B31"/>
    <w:multiLevelType w:val="hybridMultilevel"/>
    <w:tmpl w:val="55C28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D1F85"/>
    <w:multiLevelType w:val="hybridMultilevel"/>
    <w:tmpl w:val="DBD8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48"/>
    <w:rsid w:val="00034504"/>
    <w:rsid w:val="00097151"/>
    <w:rsid w:val="000B1BBF"/>
    <w:rsid w:val="000F2C2B"/>
    <w:rsid w:val="00117F99"/>
    <w:rsid w:val="00120C76"/>
    <w:rsid w:val="00186617"/>
    <w:rsid w:val="00226148"/>
    <w:rsid w:val="0024532B"/>
    <w:rsid w:val="002A2EB5"/>
    <w:rsid w:val="002C1057"/>
    <w:rsid w:val="002C7285"/>
    <w:rsid w:val="00381825"/>
    <w:rsid w:val="004167EC"/>
    <w:rsid w:val="00494E68"/>
    <w:rsid w:val="004A0091"/>
    <w:rsid w:val="00520732"/>
    <w:rsid w:val="00552029"/>
    <w:rsid w:val="005D7BE3"/>
    <w:rsid w:val="0069410B"/>
    <w:rsid w:val="006E04ED"/>
    <w:rsid w:val="00746368"/>
    <w:rsid w:val="00761593"/>
    <w:rsid w:val="007B5771"/>
    <w:rsid w:val="008B0E6A"/>
    <w:rsid w:val="009215CF"/>
    <w:rsid w:val="00982871"/>
    <w:rsid w:val="009931E3"/>
    <w:rsid w:val="009D5E7C"/>
    <w:rsid w:val="009F0495"/>
    <w:rsid w:val="00A432F1"/>
    <w:rsid w:val="00A60AC9"/>
    <w:rsid w:val="00A677CC"/>
    <w:rsid w:val="00AC033E"/>
    <w:rsid w:val="00B05CF6"/>
    <w:rsid w:val="00C56AF0"/>
    <w:rsid w:val="00CF2B1D"/>
    <w:rsid w:val="00DC5AB6"/>
    <w:rsid w:val="00E40B14"/>
    <w:rsid w:val="00F7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65EA0"/>
  <w15:chartTrackingRefBased/>
  <w15:docId w15:val="{FA34D3CA-3926-413D-BD8B-8B2BB94C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5CF"/>
    <w:rPr>
      <w:color w:val="0563C1" w:themeColor="hyperlink"/>
      <w:u w:val="single"/>
    </w:rPr>
  </w:style>
  <w:style w:type="paragraph" w:styleId="Header">
    <w:name w:val="header"/>
    <w:basedOn w:val="Normal"/>
    <w:link w:val="HeaderChar"/>
    <w:uiPriority w:val="99"/>
    <w:unhideWhenUsed/>
    <w:rsid w:val="00761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61593"/>
    <w:rPr>
      <w:lang w:val="es-CO"/>
    </w:rPr>
  </w:style>
  <w:style w:type="paragraph" w:styleId="Footer">
    <w:name w:val="footer"/>
    <w:basedOn w:val="Normal"/>
    <w:link w:val="FooterChar"/>
    <w:uiPriority w:val="99"/>
    <w:unhideWhenUsed/>
    <w:qFormat/>
    <w:rsid w:val="00761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61593"/>
    <w:rPr>
      <w:lang w:val="es-CO"/>
    </w:rPr>
  </w:style>
  <w:style w:type="paragraph" w:styleId="FootnoteText">
    <w:name w:val="footnote text"/>
    <w:basedOn w:val="Normal"/>
    <w:link w:val="FootnoteTextChar"/>
    <w:uiPriority w:val="99"/>
    <w:semiHidden/>
    <w:unhideWhenUsed/>
    <w:rsid w:val="005207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732"/>
    <w:rPr>
      <w:sz w:val="20"/>
      <w:szCs w:val="20"/>
      <w:lang w:val="es-CO"/>
    </w:rPr>
  </w:style>
  <w:style w:type="character" w:styleId="FootnoteReference">
    <w:name w:val="footnote reference"/>
    <w:basedOn w:val="DefaultParagraphFont"/>
    <w:uiPriority w:val="99"/>
    <w:semiHidden/>
    <w:unhideWhenUsed/>
    <w:rsid w:val="00520732"/>
    <w:rPr>
      <w:vertAlign w:val="superscript"/>
    </w:rPr>
  </w:style>
  <w:style w:type="paragraph" w:styleId="ListParagraph">
    <w:name w:val="List Paragraph"/>
    <w:basedOn w:val="Normal"/>
    <w:uiPriority w:val="34"/>
    <w:qFormat/>
    <w:rsid w:val="00F7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2220">
      <w:bodyDiv w:val="1"/>
      <w:marLeft w:val="0"/>
      <w:marRight w:val="0"/>
      <w:marTop w:val="0"/>
      <w:marBottom w:val="0"/>
      <w:divBdr>
        <w:top w:val="none" w:sz="0" w:space="0" w:color="auto"/>
        <w:left w:val="none" w:sz="0" w:space="0" w:color="auto"/>
        <w:bottom w:val="none" w:sz="0" w:space="0" w:color="auto"/>
        <w:right w:val="none" w:sz="0" w:space="0" w:color="auto"/>
      </w:divBdr>
    </w:div>
    <w:div w:id="220798171">
      <w:bodyDiv w:val="1"/>
      <w:marLeft w:val="0"/>
      <w:marRight w:val="0"/>
      <w:marTop w:val="0"/>
      <w:marBottom w:val="0"/>
      <w:divBdr>
        <w:top w:val="none" w:sz="0" w:space="0" w:color="auto"/>
        <w:left w:val="none" w:sz="0" w:space="0" w:color="auto"/>
        <w:bottom w:val="none" w:sz="0" w:space="0" w:color="auto"/>
        <w:right w:val="none" w:sz="0" w:space="0" w:color="auto"/>
      </w:divBdr>
      <w:divsChild>
        <w:div w:id="1728724630">
          <w:marLeft w:val="0"/>
          <w:marRight w:val="0"/>
          <w:marTop w:val="0"/>
          <w:marBottom w:val="0"/>
          <w:divBdr>
            <w:top w:val="none" w:sz="0" w:space="0" w:color="auto"/>
            <w:left w:val="none" w:sz="0" w:space="0" w:color="auto"/>
            <w:bottom w:val="none" w:sz="0" w:space="0" w:color="auto"/>
            <w:right w:val="none" w:sz="0" w:space="0" w:color="auto"/>
          </w:divBdr>
          <w:divsChild>
            <w:div w:id="1224684483">
              <w:marLeft w:val="0"/>
              <w:marRight w:val="0"/>
              <w:marTop w:val="0"/>
              <w:marBottom w:val="0"/>
              <w:divBdr>
                <w:top w:val="none" w:sz="0" w:space="0" w:color="auto"/>
                <w:left w:val="none" w:sz="0" w:space="0" w:color="auto"/>
                <w:bottom w:val="none" w:sz="0" w:space="0" w:color="auto"/>
                <w:right w:val="none" w:sz="0" w:space="0" w:color="auto"/>
              </w:divBdr>
            </w:div>
            <w:div w:id="1415786451">
              <w:marLeft w:val="0"/>
              <w:marRight w:val="0"/>
              <w:marTop w:val="0"/>
              <w:marBottom w:val="0"/>
              <w:divBdr>
                <w:top w:val="none" w:sz="0" w:space="0" w:color="auto"/>
                <w:left w:val="none" w:sz="0" w:space="0" w:color="auto"/>
                <w:bottom w:val="none" w:sz="0" w:space="0" w:color="auto"/>
                <w:right w:val="none" w:sz="0" w:space="0" w:color="auto"/>
              </w:divBdr>
            </w:div>
            <w:div w:id="884172916">
              <w:marLeft w:val="0"/>
              <w:marRight w:val="0"/>
              <w:marTop w:val="0"/>
              <w:marBottom w:val="0"/>
              <w:divBdr>
                <w:top w:val="none" w:sz="0" w:space="0" w:color="auto"/>
                <w:left w:val="none" w:sz="0" w:space="0" w:color="auto"/>
                <w:bottom w:val="none" w:sz="0" w:space="0" w:color="auto"/>
                <w:right w:val="none" w:sz="0" w:space="0" w:color="auto"/>
              </w:divBdr>
            </w:div>
            <w:div w:id="1303926272">
              <w:marLeft w:val="0"/>
              <w:marRight w:val="0"/>
              <w:marTop w:val="0"/>
              <w:marBottom w:val="0"/>
              <w:divBdr>
                <w:top w:val="none" w:sz="0" w:space="0" w:color="auto"/>
                <w:left w:val="none" w:sz="0" w:space="0" w:color="auto"/>
                <w:bottom w:val="none" w:sz="0" w:space="0" w:color="auto"/>
                <w:right w:val="none" w:sz="0" w:space="0" w:color="auto"/>
              </w:divBdr>
            </w:div>
            <w:div w:id="1346445690">
              <w:marLeft w:val="0"/>
              <w:marRight w:val="0"/>
              <w:marTop w:val="0"/>
              <w:marBottom w:val="0"/>
              <w:divBdr>
                <w:top w:val="none" w:sz="0" w:space="0" w:color="auto"/>
                <w:left w:val="none" w:sz="0" w:space="0" w:color="auto"/>
                <w:bottom w:val="none" w:sz="0" w:space="0" w:color="auto"/>
                <w:right w:val="none" w:sz="0" w:space="0" w:color="auto"/>
              </w:divBdr>
            </w:div>
            <w:div w:id="1535265264">
              <w:marLeft w:val="0"/>
              <w:marRight w:val="0"/>
              <w:marTop w:val="0"/>
              <w:marBottom w:val="0"/>
              <w:divBdr>
                <w:top w:val="none" w:sz="0" w:space="0" w:color="auto"/>
                <w:left w:val="none" w:sz="0" w:space="0" w:color="auto"/>
                <w:bottom w:val="none" w:sz="0" w:space="0" w:color="auto"/>
                <w:right w:val="none" w:sz="0" w:space="0" w:color="auto"/>
              </w:divBdr>
            </w:div>
            <w:div w:id="681130863">
              <w:marLeft w:val="0"/>
              <w:marRight w:val="0"/>
              <w:marTop w:val="0"/>
              <w:marBottom w:val="0"/>
              <w:divBdr>
                <w:top w:val="none" w:sz="0" w:space="0" w:color="auto"/>
                <w:left w:val="none" w:sz="0" w:space="0" w:color="auto"/>
                <w:bottom w:val="none" w:sz="0" w:space="0" w:color="auto"/>
                <w:right w:val="none" w:sz="0" w:space="0" w:color="auto"/>
              </w:divBdr>
            </w:div>
            <w:div w:id="576521414">
              <w:marLeft w:val="0"/>
              <w:marRight w:val="0"/>
              <w:marTop w:val="0"/>
              <w:marBottom w:val="0"/>
              <w:divBdr>
                <w:top w:val="none" w:sz="0" w:space="0" w:color="auto"/>
                <w:left w:val="none" w:sz="0" w:space="0" w:color="auto"/>
                <w:bottom w:val="none" w:sz="0" w:space="0" w:color="auto"/>
                <w:right w:val="none" w:sz="0" w:space="0" w:color="auto"/>
              </w:divBdr>
            </w:div>
            <w:div w:id="1006830469">
              <w:marLeft w:val="0"/>
              <w:marRight w:val="0"/>
              <w:marTop w:val="0"/>
              <w:marBottom w:val="0"/>
              <w:divBdr>
                <w:top w:val="none" w:sz="0" w:space="0" w:color="auto"/>
                <w:left w:val="none" w:sz="0" w:space="0" w:color="auto"/>
                <w:bottom w:val="none" w:sz="0" w:space="0" w:color="auto"/>
                <w:right w:val="none" w:sz="0" w:space="0" w:color="auto"/>
              </w:divBdr>
            </w:div>
            <w:div w:id="519441599">
              <w:marLeft w:val="0"/>
              <w:marRight w:val="0"/>
              <w:marTop w:val="0"/>
              <w:marBottom w:val="0"/>
              <w:divBdr>
                <w:top w:val="none" w:sz="0" w:space="0" w:color="auto"/>
                <w:left w:val="none" w:sz="0" w:space="0" w:color="auto"/>
                <w:bottom w:val="none" w:sz="0" w:space="0" w:color="auto"/>
                <w:right w:val="none" w:sz="0" w:space="0" w:color="auto"/>
              </w:divBdr>
            </w:div>
            <w:div w:id="622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717">
      <w:bodyDiv w:val="1"/>
      <w:marLeft w:val="0"/>
      <w:marRight w:val="0"/>
      <w:marTop w:val="0"/>
      <w:marBottom w:val="0"/>
      <w:divBdr>
        <w:top w:val="none" w:sz="0" w:space="0" w:color="auto"/>
        <w:left w:val="none" w:sz="0" w:space="0" w:color="auto"/>
        <w:bottom w:val="none" w:sz="0" w:space="0" w:color="auto"/>
        <w:right w:val="none" w:sz="0" w:space="0" w:color="auto"/>
      </w:divBdr>
      <w:divsChild>
        <w:div w:id="1838809109">
          <w:marLeft w:val="0"/>
          <w:marRight w:val="0"/>
          <w:marTop w:val="0"/>
          <w:marBottom w:val="0"/>
          <w:divBdr>
            <w:top w:val="none" w:sz="0" w:space="0" w:color="auto"/>
            <w:left w:val="none" w:sz="0" w:space="0" w:color="auto"/>
            <w:bottom w:val="none" w:sz="0" w:space="0" w:color="auto"/>
            <w:right w:val="none" w:sz="0" w:space="0" w:color="auto"/>
          </w:divBdr>
          <w:divsChild>
            <w:div w:id="1772309833">
              <w:marLeft w:val="0"/>
              <w:marRight w:val="0"/>
              <w:marTop w:val="0"/>
              <w:marBottom w:val="0"/>
              <w:divBdr>
                <w:top w:val="none" w:sz="0" w:space="0" w:color="auto"/>
                <w:left w:val="none" w:sz="0" w:space="0" w:color="auto"/>
                <w:bottom w:val="none" w:sz="0" w:space="0" w:color="auto"/>
                <w:right w:val="none" w:sz="0" w:space="0" w:color="auto"/>
              </w:divBdr>
            </w:div>
            <w:div w:id="210776083">
              <w:marLeft w:val="0"/>
              <w:marRight w:val="0"/>
              <w:marTop w:val="0"/>
              <w:marBottom w:val="0"/>
              <w:divBdr>
                <w:top w:val="none" w:sz="0" w:space="0" w:color="auto"/>
                <w:left w:val="none" w:sz="0" w:space="0" w:color="auto"/>
                <w:bottom w:val="none" w:sz="0" w:space="0" w:color="auto"/>
                <w:right w:val="none" w:sz="0" w:space="0" w:color="auto"/>
              </w:divBdr>
            </w:div>
            <w:div w:id="1483697673">
              <w:marLeft w:val="0"/>
              <w:marRight w:val="0"/>
              <w:marTop w:val="0"/>
              <w:marBottom w:val="0"/>
              <w:divBdr>
                <w:top w:val="none" w:sz="0" w:space="0" w:color="auto"/>
                <w:left w:val="none" w:sz="0" w:space="0" w:color="auto"/>
                <w:bottom w:val="none" w:sz="0" w:space="0" w:color="auto"/>
                <w:right w:val="none" w:sz="0" w:space="0" w:color="auto"/>
              </w:divBdr>
            </w:div>
            <w:div w:id="1718624447">
              <w:marLeft w:val="0"/>
              <w:marRight w:val="0"/>
              <w:marTop w:val="0"/>
              <w:marBottom w:val="0"/>
              <w:divBdr>
                <w:top w:val="none" w:sz="0" w:space="0" w:color="auto"/>
                <w:left w:val="none" w:sz="0" w:space="0" w:color="auto"/>
                <w:bottom w:val="none" w:sz="0" w:space="0" w:color="auto"/>
                <w:right w:val="none" w:sz="0" w:space="0" w:color="auto"/>
              </w:divBdr>
            </w:div>
            <w:div w:id="1364669432">
              <w:marLeft w:val="0"/>
              <w:marRight w:val="0"/>
              <w:marTop w:val="0"/>
              <w:marBottom w:val="0"/>
              <w:divBdr>
                <w:top w:val="none" w:sz="0" w:space="0" w:color="auto"/>
                <w:left w:val="none" w:sz="0" w:space="0" w:color="auto"/>
                <w:bottom w:val="none" w:sz="0" w:space="0" w:color="auto"/>
                <w:right w:val="none" w:sz="0" w:space="0" w:color="auto"/>
              </w:divBdr>
            </w:div>
            <w:div w:id="1301417536">
              <w:marLeft w:val="0"/>
              <w:marRight w:val="0"/>
              <w:marTop w:val="0"/>
              <w:marBottom w:val="0"/>
              <w:divBdr>
                <w:top w:val="none" w:sz="0" w:space="0" w:color="auto"/>
                <w:left w:val="none" w:sz="0" w:space="0" w:color="auto"/>
                <w:bottom w:val="none" w:sz="0" w:space="0" w:color="auto"/>
                <w:right w:val="none" w:sz="0" w:space="0" w:color="auto"/>
              </w:divBdr>
            </w:div>
            <w:div w:id="806045402">
              <w:marLeft w:val="0"/>
              <w:marRight w:val="0"/>
              <w:marTop w:val="0"/>
              <w:marBottom w:val="0"/>
              <w:divBdr>
                <w:top w:val="none" w:sz="0" w:space="0" w:color="auto"/>
                <w:left w:val="none" w:sz="0" w:space="0" w:color="auto"/>
                <w:bottom w:val="none" w:sz="0" w:space="0" w:color="auto"/>
                <w:right w:val="none" w:sz="0" w:space="0" w:color="auto"/>
              </w:divBdr>
            </w:div>
            <w:div w:id="675613006">
              <w:marLeft w:val="0"/>
              <w:marRight w:val="0"/>
              <w:marTop w:val="0"/>
              <w:marBottom w:val="0"/>
              <w:divBdr>
                <w:top w:val="none" w:sz="0" w:space="0" w:color="auto"/>
                <w:left w:val="none" w:sz="0" w:space="0" w:color="auto"/>
                <w:bottom w:val="none" w:sz="0" w:space="0" w:color="auto"/>
                <w:right w:val="none" w:sz="0" w:space="0" w:color="auto"/>
              </w:divBdr>
            </w:div>
            <w:div w:id="1911504492">
              <w:marLeft w:val="0"/>
              <w:marRight w:val="0"/>
              <w:marTop w:val="0"/>
              <w:marBottom w:val="0"/>
              <w:divBdr>
                <w:top w:val="none" w:sz="0" w:space="0" w:color="auto"/>
                <w:left w:val="none" w:sz="0" w:space="0" w:color="auto"/>
                <w:bottom w:val="none" w:sz="0" w:space="0" w:color="auto"/>
                <w:right w:val="none" w:sz="0" w:space="0" w:color="auto"/>
              </w:divBdr>
            </w:div>
            <w:div w:id="1648319734">
              <w:marLeft w:val="0"/>
              <w:marRight w:val="0"/>
              <w:marTop w:val="0"/>
              <w:marBottom w:val="0"/>
              <w:divBdr>
                <w:top w:val="none" w:sz="0" w:space="0" w:color="auto"/>
                <w:left w:val="none" w:sz="0" w:space="0" w:color="auto"/>
                <w:bottom w:val="none" w:sz="0" w:space="0" w:color="auto"/>
                <w:right w:val="none" w:sz="0" w:space="0" w:color="auto"/>
              </w:divBdr>
            </w:div>
            <w:div w:id="1530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bit.ly/3lvKaM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8F393A2457483C8F0135CBBFB76AC3"/>
        <w:category>
          <w:name w:val="General"/>
          <w:gallery w:val="placeholder"/>
        </w:category>
        <w:types>
          <w:type w:val="bbPlcHdr"/>
        </w:types>
        <w:behaviors>
          <w:behavior w:val="content"/>
        </w:behaviors>
        <w:guid w:val="{24AA2D4A-966B-4AD0-9F83-8A12632A793B}"/>
      </w:docPartPr>
      <w:docPartBody>
        <w:p w:rsidR="00000000" w:rsidRDefault="009608D0" w:rsidP="009608D0">
          <w:pPr>
            <w:pStyle w:val="188F393A2457483C8F0135CBBFB76AC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JhengHei U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D0"/>
    <w:rsid w:val="00007127"/>
    <w:rsid w:val="0096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8F393A2457483C8F0135CBBFB76AC3">
    <w:name w:val="188F393A2457483C8F0135CBBFB76AC3"/>
    <w:rsid w:val="00960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{ED1C6973-4353-4B68-A954-63735165AC75}</b:Guid>
    <b:RefOrder>1</b:RefOrder>
  </b:Source>
</b:Sources>
</file>

<file path=customXml/itemProps1.xml><?xml version="1.0" encoding="utf-8"?>
<ds:datastoreItem xmlns:ds="http://schemas.openxmlformats.org/officeDocument/2006/customXml" ds:itemID="{EBCCCF0D-A759-45F9-917A-493A3F67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licenciamiento basado en microservicios, José Alejandro Benítez Aragón</dc:title>
  <dc:subject/>
  <dc:creator>José Alejandro Benítez Aragón</dc:creator>
  <cp:keywords/>
  <dc:description/>
  <cp:lastModifiedBy>José Alejandro Benítez Aragón</cp:lastModifiedBy>
  <cp:revision>33</cp:revision>
  <cp:lastPrinted>2020-11-14T15:45:00Z</cp:lastPrinted>
  <dcterms:created xsi:type="dcterms:W3CDTF">2020-11-14T13:33:00Z</dcterms:created>
  <dcterms:modified xsi:type="dcterms:W3CDTF">2020-11-14T15:47:00Z</dcterms:modified>
</cp:coreProperties>
</file>