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line="240" w:lineRule="auto"/>
        <w:ind w:hanging="284" w:left="284"/>
        <w:rPr>
          <w:rFonts w:ascii="Times New Roman" w:hAnsi="Times New Roman"/>
          <w:sz w:val="28"/>
        </w:rPr>
      </w:pPr>
    </w:p>
    <w:p w14:paraId="02000000">
      <w:pPr>
        <w:spacing w:after="0" w:line="240" w:lineRule="auto"/>
        <w:ind w:hanging="284" w:left="284"/>
        <w:rPr>
          <w:rFonts w:ascii="Times New Roman" w:hAnsi="Times New Roman"/>
          <w:sz w:val="28"/>
        </w:rPr>
      </w:pPr>
    </w:p>
    <w:p w14:paraId="03000000">
      <w:pPr>
        <w:spacing w:after="0" w:line="240" w:lineRule="auto"/>
        <w:ind w:hanging="284" w:left="284"/>
        <w:rPr>
          <w:rFonts w:ascii="Times New Roman" w:hAnsi="Times New Roman"/>
          <w:sz w:val="28"/>
        </w:rPr>
      </w:pPr>
    </w:p>
    <w:p w14:paraId="04000000">
      <w:pPr>
        <w:spacing w:after="0" w:line="240" w:lineRule="auto"/>
        <w:ind w:hanging="284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6251829" cy="8912352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2013" r="0" t="0"/>
                    <a:stretch/>
                  </pic:blipFill>
                  <pic:spPr>
                    <a:xfrm flipH="false" flipV="false" rot="0">
                      <a:ext cx="6251829" cy="89123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06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</w:p>
    <w:p w14:paraId="07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2.2.7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Привлечение</w:t>
      </w:r>
      <w:r>
        <w:rPr>
          <w:rFonts w:ascii="Times New Roman" w:hAnsi="Times New Roman"/>
          <w:sz w:val="28"/>
        </w:rPr>
        <w:t xml:space="preserve">  учащихся к поиску и  изучению материалов по истории Дома творчества «Кировский», о его традициях, о детских  коллективах и их достижениях, о людях, оставивших след в истории учреждения</w:t>
      </w:r>
      <w:r>
        <w:rPr>
          <w:rFonts w:ascii="Times New Roman" w:hAnsi="Times New Roman"/>
          <w:sz w:val="28"/>
        </w:rPr>
        <w:t>, о выпускниках Дома творчества и их профессиональных успехах и т.д.</w:t>
      </w:r>
    </w:p>
    <w:p w14:paraId="08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</w:p>
    <w:p w14:paraId="09000000">
      <w:pPr>
        <w:numPr>
          <w:ilvl w:val="0"/>
          <w:numId w:val="1"/>
        </w:numPr>
        <w:spacing w:after="0" w:line="240" w:lineRule="auto"/>
        <w:ind/>
        <w:contextualSpacing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Участники к</w:t>
      </w:r>
      <w:r>
        <w:rPr>
          <w:rFonts w:ascii="Times New Roman" w:hAnsi="Times New Roman"/>
          <w:b w:val="1"/>
          <w:sz w:val="28"/>
        </w:rPr>
        <w:t>онкурса</w:t>
      </w:r>
    </w:p>
    <w:p w14:paraId="0A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0B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3.1.В конкурсе принимают участие учащиеся  учреждения трех возрастных групп:</w:t>
      </w:r>
    </w:p>
    <w:p w14:paraId="0C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>1)  учащиеся дошкольного возраста – школьники  1-3 классов общеобразовательных школ;</w:t>
      </w:r>
    </w:p>
    <w:p w14:paraId="0D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2)  учащиеся 4 – 6 классов;</w:t>
      </w:r>
    </w:p>
    <w:p w14:paraId="0E000000">
      <w:pPr>
        <w:spacing w:after="0" w:line="240" w:lineRule="auto"/>
        <w:ind w:firstLine="709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3)  учащиеся 7 – 10 классов;</w:t>
      </w:r>
    </w:p>
    <w:p w14:paraId="0F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0000000">
      <w:pPr>
        <w:numPr>
          <w:ilvl w:val="0"/>
          <w:numId w:val="1"/>
        </w:numPr>
        <w:spacing w:after="0" w:line="240" w:lineRule="auto"/>
        <w:ind/>
        <w:contextualSpacing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Условия и порядок проведения конкурса</w:t>
      </w:r>
    </w:p>
    <w:p w14:paraId="11000000">
      <w:pPr>
        <w:spacing w:after="0" w:line="240" w:lineRule="auto"/>
        <w:ind w:firstLine="0" w:left="1080"/>
        <w:contextualSpacing w:val="1"/>
        <w:rPr>
          <w:rFonts w:ascii="Times New Roman" w:hAnsi="Times New Roman"/>
          <w:sz w:val="28"/>
        </w:rPr>
      </w:pPr>
    </w:p>
    <w:p w14:paraId="12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4.1.На конференцию представляются исследовательские работы и творческие проекты, выполненные учащимися учреждения самостоятельно или под руководством педагога на любую свободную тему.</w:t>
      </w:r>
    </w:p>
    <w:p w14:paraId="13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4.2. Работы могут быть выполнены индивидуально или коллективно. </w:t>
      </w:r>
    </w:p>
    <w:p w14:paraId="14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4.3.Защиту работы или проекта рекомендуется сопровождать слайдами, фотографиями, графиками, видео презентациями и др. </w:t>
      </w:r>
    </w:p>
    <w:p w14:paraId="15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4.4.Содержание работы, проекта необходимо представить в письменном (печатно</w:t>
      </w:r>
      <w:r>
        <w:rPr>
          <w:rFonts w:ascii="Times New Roman" w:hAnsi="Times New Roman"/>
          <w:sz w:val="28"/>
        </w:rPr>
        <w:t>м)  и в электронном вариантах (</w:t>
      </w:r>
      <w:r>
        <w:rPr>
          <w:rFonts w:ascii="Times New Roman" w:hAnsi="Times New Roman"/>
          <w:sz w:val="28"/>
        </w:rPr>
        <w:t>для дальнейшего издания сборника исследовательских работ и творческих проектов).</w:t>
      </w:r>
    </w:p>
    <w:p w14:paraId="16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4.5.Регламент защиты работ и проектов:</w:t>
      </w:r>
    </w:p>
    <w:p w14:paraId="17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Время защиты проекта не более 7 минут.</w:t>
      </w:r>
    </w:p>
    <w:p w14:paraId="18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Время ответов на вопросы жюри не более 3-х минут.</w:t>
      </w:r>
    </w:p>
    <w:p w14:paraId="19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4.6.Обязательные этапы конкурса:</w:t>
      </w:r>
    </w:p>
    <w:p w14:paraId="1A000000">
      <w:pPr>
        <w:pStyle w:val="Style_1"/>
        <w:numPr>
          <w:ilvl w:val="0"/>
          <w:numId w:val="2"/>
        </w:num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Орган</w:t>
      </w:r>
      <w:r>
        <w:rPr>
          <w:rFonts w:ascii="Times New Roman" w:hAnsi="Times New Roman"/>
          <w:sz w:val="28"/>
        </w:rPr>
        <w:t>изационный  - до 28 октября 2025</w:t>
      </w:r>
      <w:r>
        <w:rPr>
          <w:rFonts w:ascii="Times New Roman" w:hAnsi="Times New Roman"/>
          <w:sz w:val="28"/>
        </w:rPr>
        <w:t xml:space="preserve"> года (подача заявок на участие в конкурсе, выбор темы, определение вида работы и формы представления  ее на конкурсе). Консультации учащихся и педагогов. Формирование организационного комитета, определение состава  жюри, секций</w:t>
      </w:r>
    </w:p>
    <w:p w14:paraId="1B000000">
      <w:pPr>
        <w:numPr>
          <w:ilvl w:val="0"/>
          <w:numId w:val="2"/>
        </w:num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Подго</w:t>
      </w:r>
      <w:r>
        <w:rPr>
          <w:rFonts w:ascii="Times New Roman" w:hAnsi="Times New Roman"/>
          <w:sz w:val="28"/>
        </w:rPr>
        <w:t>товительный  - до 25 ноября 2025</w:t>
      </w:r>
      <w:r>
        <w:rPr>
          <w:rFonts w:ascii="Times New Roman" w:hAnsi="Times New Roman"/>
          <w:sz w:val="28"/>
        </w:rPr>
        <w:t xml:space="preserve"> года (сбор и обработка материала по теме, подбор фотографий  и слайдов, подготовка видеоматериалов, оформление работы в альбомном (письменном или печатном) варианте.  Консультации учащихся и педагогов.</w:t>
      </w:r>
    </w:p>
    <w:p w14:paraId="1C000000">
      <w:pPr>
        <w:numPr>
          <w:ilvl w:val="0"/>
          <w:numId w:val="2"/>
        </w:num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Основной – 8-9 декабря 2025</w:t>
      </w:r>
      <w:r>
        <w:rPr>
          <w:rFonts w:ascii="Times New Roman" w:hAnsi="Times New Roman"/>
          <w:sz w:val="28"/>
        </w:rPr>
        <w:t xml:space="preserve"> г. Представление и публичная защита  исследовательских работ и творческих проектов. Работа жюри. Отбор лучших работ и проектов для представления их на городских конференциях НОУ.</w:t>
      </w:r>
    </w:p>
    <w:p w14:paraId="1D000000">
      <w:pPr>
        <w:numPr>
          <w:ilvl w:val="0"/>
          <w:numId w:val="2"/>
        </w:num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Подведение итогов конкурса о</w:t>
      </w:r>
      <w:r>
        <w:rPr>
          <w:rFonts w:ascii="Times New Roman" w:hAnsi="Times New Roman"/>
          <w:sz w:val="28"/>
        </w:rPr>
        <w:t>ргкомитетом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- до 13 декабря 2025 </w:t>
      </w:r>
      <w:r>
        <w:rPr>
          <w:rFonts w:ascii="Times New Roman" w:hAnsi="Times New Roman"/>
          <w:sz w:val="28"/>
        </w:rPr>
        <w:t>г. Размещение материалов конкурса на официальном сайте учреждения, в социальных сетях.</w:t>
      </w:r>
    </w:p>
    <w:p w14:paraId="1E000000">
      <w:pPr>
        <w:numPr>
          <w:ilvl w:val="0"/>
          <w:numId w:val="2"/>
        </w:num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Издание сборника исследовательских работ и творческих проектов, представлен</w:t>
      </w:r>
      <w:r>
        <w:rPr>
          <w:rFonts w:ascii="Times New Roman" w:hAnsi="Times New Roman"/>
          <w:sz w:val="28"/>
        </w:rPr>
        <w:t>ных на конкурс -   до 05.05.2026</w:t>
      </w:r>
      <w:r>
        <w:rPr>
          <w:rFonts w:ascii="Times New Roman" w:hAnsi="Times New Roman"/>
          <w:sz w:val="28"/>
        </w:rPr>
        <w:t xml:space="preserve"> г.</w:t>
      </w:r>
    </w:p>
    <w:p w14:paraId="1F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4.6. Подготовка конкурса, решение организационных вопросов возлагается на оргкомитет конкурса, состав которого определяется администрацией учреждения и утверждается приказом директора учреждения.</w:t>
      </w:r>
    </w:p>
    <w:p w14:paraId="20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4.7. </w:t>
      </w:r>
      <w:r>
        <w:rPr>
          <w:rFonts w:ascii="Times New Roman" w:hAnsi="Times New Roman"/>
          <w:sz w:val="28"/>
        </w:rPr>
        <w:t>Направление и темы исследовательских и проектных работ в 2025 году определяются следующими  событиями:</w:t>
      </w:r>
    </w:p>
    <w:p w14:paraId="21000000">
      <w:pPr>
        <w:spacing w:after="0" w:line="240" w:lineRule="auto"/>
        <w:ind w:firstLine="709" w:left="284"/>
        <w:jc w:val="both"/>
        <w:rPr>
          <w:rFonts w:ascii="Times New Roman" w:hAnsi="Times New Roman"/>
          <w:color w:val="001D35"/>
          <w:sz w:val="28"/>
          <w:highlight w:val="white"/>
        </w:rPr>
      </w:pPr>
      <w:r>
        <w:rPr>
          <w:rFonts w:ascii="Times New Roman" w:hAnsi="Times New Roman"/>
          <w:sz w:val="28"/>
        </w:rPr>
        <w:t xml:space="preserve">    1)   310 -  летию  со дня основания </w:t>
      </w:r>
      <w:r>
        <w:rPr>
          <w:rFonts w:ascii="Arial" w:hAnsi="Arial"/>
          <w:color w:val="001D35"/>
          <w:sz w:val="27"/>
          <w:highlight w:val="white"/>
        </w:rPr>
        <w:t xml:space="preserve"> </w:t>
      </w:r>
      <w:r>
        <w:rPr>
          <w:rFonts w:ascii="Times New Roman" w:hAnsi="Times New Roman"/>
          <w:color w:val="001D35"/>
          <w:sz w:val="28"/>
          <w:highlight w:val="white"/>
        </w:rPr>
        <w:t>Омска.  В  1716 году  была заложена Омская крепость, которая положила начало истории Омска. </w:t>
      </w:r>
    </w:p>
    <w:p w14:paraId="22000000">
      <w:pPr>
        <w:spacing w:after="0" w:line="240" w:lineRule="auto"/>
        <w:ind w:firstLine="709" w:left="284"/>
        <w:jc w:val="both"/>
        <w:rPr>
          <w:rFonts w:ascii="Times New Roman" w:hAnsi="Times New Roman"/>
          <w:color w:val="001D35"/>
          <w:sz w:val="28"/>
        </w:rPr>
      </w:pPr>
      <w:r>
        <w:rPr>
          <w:rFonts w:ascii="Times New Roman" w:hAnsi="Times New Roman"/>
          <w:color w:val="001D35"/>
          <w:sz w:val="28"/>
          <w:highlight w:val="white"/>
        </w:rPr>
        <w:t xml:space="preserve">    2)</w:t>
      </w:r>
      <w:r>
        <w:rPr>
          <w:rFonts w:ascii="Times New Roman" w:hAnsi="Times New Roman"/>
          <w:color w:val="001D35"/>
          <w:sz w:val="28"/>
          <w:highlight w:val="white"/>
        </w:rPr>
        <w:t xml:space="preserve">   8</w:t>
      </w:r>
      <w:r>
        <w:rPr>
          <w:rFonts w:ascii="Times New Roman" w:hAnsi="Times New Roman"/>
          <w:color w:val="001D35"/>
          <w:sz w:val="28"/>
          <w:highlight w:val="white"/>
        </w:rPr>
        <w:t xml:space="preserve">0 </w:t>
      </w:r>
      <w:r>
        <w:rPr>
          <w:rFonts w:ascii="Times New Roman" w:hAnsi="Times New Roman"/>
          <w:color w:val="001D35"/>
          <w:sz w:val="28"/>
          <w:highlight w:val="white"/>
        </w:rPr>
        <w:t>–</w:t>
      </w:r>
      <w:r>
        <w:rPr>
          <w:rFonts w:ascii="Times New Roman" w:hAnsi="Times New Roman"/>
          <w:color w:val="001D35"/>
          <w:sz w:val="28"/>
          <w:highlight w:val="white"/>
        </w:rPr>
        <w:t xml:space="preserve"> летию</w:t>
      </w:r>
      <w:r>
        <w:rPr>
          <w:rFonts w:ascii="Times New Roman" w:hAnsi="Times New Roman"/>
          <w:color w:val="001D35"/>
          <w:sz w:val="28"/>
          <w:highlight w:val="white"/>
        </w:rPr>
        <w:t xml:space="preserve"> со дня рождения бюджетного образовательного учреждения города Омска «Дом творчества «Кировский».</w:t>
      </w:r>
      <w:r>
        <w:rPr>
          <w:rFonts w:ascii="Arial" w:hAnsi="Arial"/>
          <w:color w:val="001D35"/>
          <w:sz w:val="27"/>
        </w:rPr>
        <w:t xml:space="preserve"> </w:t>
      </w:r>
      <w:r>
        <w:rPr>
          <w:rFonts w:ascii="Times New Roman" w:hAnsi="Times New Roman"/>
          <w:color w:val="001D35"/>
          <w:sz w:val="28"/>
        </w:rPr>
        <w:t>Дом творчества "Кировский" города Омска был создан 19 декабря 1946 года как Дом пионеров Кировского района.</w:t>
      </w:r>
      <w:r>
        <w:rPr>
          <w:rFonts w:ascii="Times New Roman" w:hAnsi="Times New Roman"/>
          <w:color w:val="001D35"/>
          <w:sz w:val="28"/>
        </w:rPr>
        <w:t> </w:t>
      </w:r>
    </w:p>
    <w:p w14:paraId="23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24000000">
      <w:pPr>
        <w:numPr>
          <w:ilvl w:val="0"/>
          <w:numId w:val="1"/>
        </w:numPr>
        <w:spacing w:after="0" w:line="240" w:lineRule="auto"/>
        <w:ind/>
        <w:contextualSpacing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Подведение итогов конкурса и награждение победителей</w:t>
      </w:r>
    </w:p>
    <w:p w14:paraId="25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26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5.1.Определение лауреатов  и призеров конкурса проводится во всех возрастных группах.</w:t>
      </w:r>
    </w:p>
    <w:p w14:paraId="27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5.2. Число премируемых работ определяется членами жюри в каждой возрастной группе.</w:t>
      </w:r>
    </w:p>
    <w:p w14:paraId="28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5.3. Лауреаты  конкурса награждаются Почетными грамотами администрации учреждения и оргкомитета конкурса, памятным подарком.  Все участники конкурса получают сертификат участника конкурса  и символический значок «Участник конкурса исследовательских работ и творческих проектов».</w:t>
      </w:r>
    </w:p>
    <w:p w14:paraId="29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5.4. </w:t>
      </w:r>
      <w:r>
        <w:rPr>
          <w:rFonts w:ascii="Times New Roman" w:hAnsi="Times New Roman"/>
          <w:sz w:val="28"/>
        </w:rPr>
        <w:t>Оргкомитет вправе устанавливать</w:t>
      </w:r>
      <w:r>
        <w:rPr>
          <w:rFonts w:ascii="Times New Roman" w:hAnsi="Times New Roman"/>
          <w:sz w:val="28"/>
        </w:rPr>
        <w:t xml:space="preserve"> до</w:t>
      </w:r>
      <w:r>
        <w:rPr>
          <w:rFonts w:ascii="Times New Roman" w:hAnsi="Times New Roman"/>
          <w:sz w:val="28"/>
        </w:rPr>
        <w:t>полнительные поощрения по номинациям</w:t>
      </w:r>
      <w:r>
        <w:rPr>
          <w:rFonts w:ascii="Times New Roman" w:hAnsi="Times New Roman"/>
          <w:sz w:val="28"/>
        </w:rPr>
        <w:t>: «Лучшее оформление работы», «Самый юный участник конкурса», «Лучшее представление работы, проекта» и другие</w:t>
      </w:r>
      <w:r>
        <w:rPr>
          <w:rFonts w:ascii="Times New Roman" w:hAnsi="Times New Roman"/>
          <w:sz w:val="28"/>
        </w:rPr>
        <w:t>.</w:t>
      </w:r>
    </w:p>
    <w:p w14:paraId="2A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5.5. Лучшие работы рекомендуются для участия в городских конференциях  НОУ.</w:t>
      </w:r>
    </w:p>
    <w:p w14:paraId="2B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5.6. Все спорные вопросы решаются оргкомитетом.</w:t>
      </w:r>
    </w:p>
    <w:p w14:paraId="2C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5.7. Финансирование конкурса осуществляется в соответствии со сметой расходов, предлагаемой оргкомитетом.</w:t>
      </w:r>
    </w:p>
    <w:p w14:paraId="2D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2E000000">
      <w:pPr>
        <w:numPr>
          <w:ilvl w:val="0"/>
          <w:numId w:val="1"/>
        </w:numPr>
        <w:spacing w:after="0" w:line="240" w:lineRule="auto"/>
        <w:ind/>
        <w:contextualSpacing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Заключительные </w:t>
      </w:r>
      <w:r>
        <w:rPr>
          <w:rFonts w:ascii="Times New Roman" w:hAnsi="Times New Roman"/>
          <w:b w:val="1"/>
          <w:sz w:val="28"/>
        </w:rPr>
        <w:t>положения</w:t>
      </w:r>
    </w:p>
    <w:p w14:paraId="2F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30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6.1.</w:t>
      </w:r>
      <w:r>
        <w:rPr>
          <w:rFonts w:ascii="Times New Roman" w:hAnsi="Times New Roman"/>
          <w:sz w:val="28"/>
        </w:rPr>
        <w:t>Данное положение имеет утвержденные приложения:</w:t>
      </w:r>
    </w:p>
    <w:p w14:paraId="31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1) </w:t>
      </w:r>
      <w:r>
        <w:rPr>
          <w:rFonts w:ascii="Times New Roman" w:hAnsi="Times New Roman"/>
          <w:sz w:val="28"/>
        </w:rPr>
        <w:t>Выбор тем проекта/исследовательской работы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(приложение 1).  </w:t>
      </w:r>
      <w:r>
        <w:rPr>
          <w:rFonts w:ascii="Times New Roman" w:hAnsi="Times New Roman"/>
          <w:sz w:val="28"/>
        </w:rPr>
        <w:t>.</w:t>
      </w:r>
    </w:p>
    <w:p w14:paraId="32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ребования к оформлению иссле</w:t>
      </w:r>
      <w:r>
        <w:rPr>
          <w:rFonts w:ascii="Times New Roman" w:hAnsi="Times New Roman"/>
          <w:sz w:val="28"/>
        </w:rPr>
        <w:t>довательских работ (приложение 2</w:t>
      </w:r>
      <w:r>
        <w:rPr>
          <w:rFonts w:ascii="Times New Roman" w:hAnsi="Times New Roman"/>
          <w:sz w:val="28"/>
        </w:rPr>
        <w:t xml:space="preserve">).  </w:t>
      </w:r>
    </w:p>
    <w:p w14:paraId="33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2) т</w:t>
      </w:r>
      <w:r>
        <w:rPr>
          <w:rFonts w:ascii="Times New Roman" w:hAnsi="Times New Roman"/>
          <w:sz w:val="28"/>
        </w:rPr>
        <w:t>ребования к оформлению т</w:t>
      </w:r>
      <w:r>
        <w:rPr>
          <w:rFonts w:ascii="Times New Roman" w:hAnsi="Times New Roman"/>
          <w:sz w:val="28"/>
        </w:rPr>
        <w:t>ворческих проектов (приложение 3</w:t>
      </w:r>
      <w:r>
        <w:rPr>
          <w:rFonts w:ascii="Times New Roman" w:hAnsi="Times New Roman"/>
          <w:sz w:val="28"/>
        </w:rPr>
        <w:t>).</w:t>
      </w:r>
    </w:p>
    <w:p w14:paraId="34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3) т</w:t>
      </w:r>
      <w:r>
        <w:rPr>
          <w:rFonts w:ascii="Times New Roman" w:hAnsi="Times New Roman"/>
          <w:sz w:val="28"/>
        </w:rPr>
        <w:t>ребов</w:t>
      </w:r>
      <w:r>
        <w:rPr>
          <w:rFonts w:ascii="Times New Roman" w:hAnsi="Times New Roman"/>
          <w:sz w:val="28"/>
        </w:rPr>
        <w:t>ания к презентации (приложение 4</w:t>
      </w:r>
      <w:r>
        <w:rPr>
          <w:rFonts w:ascii="Times New Roman" w:hAnsi="Times New Roman"/>
          <w:sz w:val="28"/>
        </w:rPr>
        <w:t>).</w:t>
      </w:r>
    </w:p>
    <w:p w14:paraId="35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4) ф</w:t>
      </w:r>
      <w:r>
        <w:rPr>
          <w:rFonts w:ascii="Times New Roman" w:hAnsi="Times New Roman"/>
          <w:sz w:val="28"/>
        </w:rPr>
        <w:t>орма</w:t>
      </w:r>
      <w:r>
        <w:rPr>
          <w:rFonts w:ascii="Times New Roman" w:hAnsi="Times New Roman"/>
          <w:sz w:val="28"/>
        </w:rPr>
        <w:t xml:space="preserve"> оформления титульного листа работы и проекта (приложение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).</w:t>
      </w:r>
    </w:p>
    <w:p w14:paraId="36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5) ф</w:t>
      </w:r>
      <w:r>
        <w:rPr>
          <w:rFonts w:ascii="Times New Roman" w:hAnsi="Times New Roman"/>
          <w:sz w:val="28"/>
        </w:rPr>
        <w:t>орма</w:t>
      </w:r>
      <w:r>
        <w:rPr>
          <w:rFonts w:ascii="Times New Roman" w:hAnsi="Times New Roman"/>
          <w:sz w:val="28"/>
        </w:rPr>
        <w:t xml:space="preserve"> заявки на </w:t>
      </w:r>
      <w:r>
        <w:rPr>
          <w:rFonts w:ascii="Times New Roman" w:hAnsi="Times New Roman"/>
          <w:sz w:val="28"/>
        </w:rPr>
        <w:t>участие в конкурсе (приложение 6</w:t>
      </w:r>
      <w:r>
        <w:rPr>
          <w:rFonts w:ascii="Times New Roman" w:hAnsi="Times New Roman"/>
          <w:sz w:val="28"/>
        </w:rPr>
        <w:t>).</w:t>
      </w:r>
    </w:p>
    <w:p w14:paraId="37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6) о</w:t>
      </w:r>
      <w:r>
        <w:rPr>
          <w:rFonts w:ascii="Times New Roman" w:hAnsi="Times New Roman"/>
          <w:sz w:val="28"/>
        </w:rPr>
        <w:t>це</w:t>
      </w:r>
      <w:r>
        <w:rPr>
          <w:rFonts w:ascii="Times New Roman" w:hAnsi="Times New Roman"/>
          <w:sz w:val="28"/>
        </w:rPr>
        <w:t>ночные листы работ (приложение 7</w:t>
      </w:r>
      <w:r>
        <w:rPr>
          <w:rFonts w:ascii="Times New Roman" w:hAnsi="Times New Roman"/>
          <w:sz w:val="28"/>
        </w:rPr>
        <w:t>).</w:t>
      </w:r>
    </w:p>
    <w:p w14:paraId="38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</w:p>
    <w:p w14:paraId="39000000">
      <w:pPr>
        <w:spacing w:after="0" w:line="240" w:lineRule="auto"/>
        <w:ind/>
        <w:jc w:val="both"/>
        <w:rPr>
          <w:rFonts w:ascii="Times New Roman" w:hAnsi="Times New Roman"/>
          <w:sz w:val="28"/>
        </w:rPr>
      </w:pPr>
    </w:p>
    <w:p w14:paraId="3A000000">
      <w:pPr>
        <w:spacing w:after="0" w:line="240" w:lineRule="auto"/>
        <w:ind w:firstLine="709" w:left="284"/>
        <w:jc w:val="both"/>
        <w:rPr>
          <w:rFonts w:ascii="Times New Roman" w:hAnsi="Times New Roman"/>
          <w:sz w:val="28"/>
        </w:rPr>
      </w:pPr>
    </w:p>
    <w:p w14:paraId="3B00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b w:val="1"/>
          <w:sz w:val="28"/>
        </w:rPr>
      </w:pPr>
    </w:p>
    <w:p w14:paraId="3C00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3D00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3E000000">
      <w:pPr>
        <w:spacing w:after="0" w:line="24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3F000000">
      <w:pPr>
        <w:spacing w:after="0" w:line="240" w:lineRule="auto"/>
        <w:ind/>
        <w:contextualSpacing w:val="1"/>
        <w:jc w:val="both"/>
        <w:rPr>
          <w:rFonts w:ascii="Times New Roman" w:hAnsi="Times New Roman"/>
          <w:sz w:val="24"/>
        </w:rPr>
      </w:pPr>
    </w:p>
    <w:p w14:paraId="40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1</w:t>
      </w:r>
    </w:p>
    <w:p w14:paraId="41000000">
      <w:pPr>
        <w:spacing w:after="0" w:line="240" w:lineRule="auto"/>
        <w:ind/>
        <w:rPr>
          <w:rFonts w:ascii="Times New Roman" w:hAnsi="Times New Roman"/>
          <w:sz w:val="24"/>
        </w:rPr>
      </w:pPr>
    </w:p>
    <w:p w14:paraId="42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color w:val="001D35"/>
          <w:sz w:val="24"/>
        </w:rPr>
      </w:pPr>
      <w:r>
        <w:rPr>
          <w:rFonts w:ascii="Times New Roman" w:hAnsi="Times New Roman"/>
          <w:b w:val="1"/>
          <w:color w:val="001D35"/>
          <w:sz w:val="24"/>
        </w:rPr>
        <w:t>Как выбрать тему</w:t>
      </w:r>
    </w:p>
    <w:p w14:paraId="43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1D35"/>
          <w:sz w:val="24"/>
        </w:rPr>
        <w:t>Выберите тему исследовательской работы или проекта, которая вас интересует. </w:t>
      </w:r>
    </w:p>
    <w:p w14:paraId="44000000">
      <w:pPr>
        <w:spacing w:after="0" w:line="240" w:lineRule="auto"/>
        <w:ind w:firstLine="709" w:left="284"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Изучите доступные материалы: книги, статьи, архивные документы, интернет-ресурсы. </w:t>
      </w:r>
    </w:p>
    <w:p w14:paraId="45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1D35"/>
          <w:sz w:val="24"/>
        </w:rPr>
        <w:t>Подумайте, как выбранная вами тема позволит вам провести оригинальное исследование и внести свой вклад в изучение истории Омска, истории Дома творчества «Кировский».</w:t>
      </w:r>
    </w:p>
    <w:p w14:paraId="4600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Результаты вашей работы должны содержать выводы, интересный новый материал, подтверждение выдвинутой вами гипотезы, рекомендации и др.</w:t>
      </w:r>
      <w:bookmarkStart w:id="1" w:name="_GoBack"/>
      <w:bookmarkEnd w:id="1"/>
      <w:r>
        <w:rPr>
          <w:rFonts w:ascii="Times New Roman" w:hAnsi="Times New Roman"/>
          <w:sz w:val="24"/>
        </w:rPr>
        <w:t xml:space="preserve"> </w:t>
      </w:r>
    </w:p>
    <w:p w14:paraId="4700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Работа не должна носить чисто реферативный характер.  Исследование может заключаться в сравнительном анализе, изучении архивных и иных документов, опросе, анкетировании и др.</w:t>
      </w:r>
    </w:p>
    <w:p w14:paraId="48000000">
      <w:pPr>
        <w:spacing w:after="0" w:line="240" w:lineRule="auto"/>
        <w:ind/>
        <w:rPr>
          <w:rFonts w:ascii="Times New Roman" w:hAnsi="Times New Roman"/>
          <w:sz w:val="24"/>
        </w:rPr>
      </w:pPr>
    </w:p>
    <w:p w14:paraId="49000000">
      <w:pPr>
        <w:spacing w:after="0" w:line="240" w:lineRule="auto"/>
        <w:ind/>
        <w:rPr>
          <w:rFonts w:ascii="Times New Roman" w:hAnsi="Times New Roman"/>
          <w:sz w:val="24"/>
        </w:rPr>
      </w:pPr>
    </w:p>
    <w:p w14:paraId="4A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4B000000">
      <w:pPr>
        <w:spacing w:after="0" w:line="240" w:lineRule="auto"/>
        <w:ind/>
        <w:jc w:val="center"/>
        <w:rPr>
          <w:rFonts w:ascii="Times New Roman" w:hAnsi="Times New Roman"/>
          <w:b w:val="1"/>
          <w:color w:val="001D35"/>
          <w:sz w:val="24"/>
        </w:rPr>
      </w:pPr>
      <w:r>
        <w:rPr>
          <w:rFonts w:ascii="Times New Roman" w:hAnsi="Times New Roman"/>
          <w:b w:val="1"/>
          <w:color w:val="001D35"/>
          <w:sz w:val="24"/>
        </w:rPr>
        <w:t>Рекомендуемые направления и примеры тем исследовательских работ и творческих проектов</w:t>
      </w:r>
    </w:p>
    <w:p w14:paraId="4C000000">
      <w:pPr>
        <w:spacing w:after="0" w:line="240" w:lineRule="auto"/>
        <w:ind/>
        <w:rPr>
          <w:rFonts w:ascii="Times New Roman" w:hAnsi="Times New Roman"/>
          <w:b w:val="1"/>
          <w:color w:val="001D35"/>
          <w:sz w:val="24"/>
          <w:highlight w:val="yellow"/>
        </w:rPr>
      </w:pPr>
    </w:p>
    <w:p w14:paraId="4D000000">
      <w:pPr>
        <w:pStyle w:val="Style_1"/>
        <w:numPr>
          <w:ilvl w:val="0"/>
          <w:numId w:val="3"/>
        </w:numPr>
        <w:spacing w:after="0" w:line="240" w:lineRule="auto"/>
        <w:ind/>
        <w:jc w:val="both"/>
        <w:rPr>
          <w:rFonts w:ascii="Times New Roman" w:hAnsi="Times New Roman"/>
          <w:b w:val="1"/>
          <w:color w:val="001D35"/>
          <w:sz w:val="24"/>
        </w:rPr>
      </w:pPr>
      <w:r>
        <w:rPr>
          <w:rFonts w:ascii="Times New Roman" w:hAnsi="Times New Roman"/>
          <w:b w:val="1"/>
          <w:color w:val="001D35"/>
          <w:sz w:val="24"/>
        </w:rPr>
        <w:t>История города Омска</w:t>
      </w:r>
    </w:p>
    <w:p w14:paraId="4E000000">
      <w:pPr>
        <w:spacing w:after="30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Темы исследовательских работ по истории города Омска могут охватывать различные периоды и аспекты: от основания Омска и его роли в освоении Сибири до истории советского периода и современных событий.  Они могут отражать культурные, экономические и социальные аспекты, а также жизнь известных личностей, таких как Ф. М. Достоевский и Чокан Валиханов. Могут описывать  достижения Омска и омичей в культуре, науке, образовании. Могут рассказать об истории образовательных и других учреждений и  предприятий, об их становлении,  успехах и достижениях. Могут излагать свое отношение к тем или иным событиям, свое видение города в будущем.   </w:t>
      </w:r>
    </w:p>
    <w:p w14:paraId="4F000000">
      <w:pPr>
        <w:spacing w:after="0" w:line="240" w:lineRule="auto"/>
        <w:ind/>
        <w:jc w:val="both"/>
        <w:rPr>
          <w:rFonts w:ascii="Times New Roman" w:hAnsi="Times New Roman"/>
          <w:b w:val="1"/>
          <w:i w:val="1"/>
          <w:color w:val="001D35"/>
          <w:sz w:val="24"/>
        </w:rPr>
      </w:pPr>
      <w:r>
        <w:rPr>
          <w:rFonts w:ascii="Times New Roman" w:hAnsi="Times New Roman"/>
          <w:b w:val="1"/>
          <w:i w:val="1"/>
          <w:color w:val="001D35"/>
          <w:sz w:val="24"/>
        </w:rPr>
        <w:t>Примеры тем:</w:t>
      </w:r>
    </w:p>
    <w:p w14:paraId="50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1D35"/>
          <w:sz w:val="24"/>
        </w:rPr>
        <w:t>История создания Омской крепости и её роль в освоении Сибири.</w:t>
      </w:r>
    </w:p>
    <w:p w14:paraId="51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Омск как уездный город: развитие и трансформация.</w:t>
      </w:r>
    </w:p>
    <w:p w14:paraId="52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1D35"/>
          <w:sz w:val="24"/>
        </w:rPr>
        <w:t>Жизнь и творчество Ф. М. Достоевского в Омске.</w:t>
      </w:r>
    </w:p>
    <w:p w14:paraId="53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Деятельность Чокана Валиханова в Омске: история и культурное значение.</w:t>
      </w:r>
    </w:p>
    <w:p w14:paraId="54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Развитие 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A1%D0%B8%D0%B1%D0%B8%D1%80%D1%81%D0%BA%D0%BE%D0%B3%D0%BE+%D0%BA%D0%B0%D0%B4%D0%B5%D1%82%D1%81%D0%BA%D0%BE%D0%B3%D0%BE+%D0%BA%D0%BE%D1%80%D0%BF%D1%83%D1%81%D0%B0&amp;sa=X&amp;ved=2ahUKEwiCiey0yKWPAxXcPxAIHdTKDIQQxccNegQIIh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Сибирского кадетского корпуса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 </w:t>
      </w:r>
      <w:r>
        <w:rPr>
          <w:rFonts w:ascii="Times New Roman" w:hAnsi="Times New Roman"/>
          <w:color w:val="001D35"/>
          <w:sz w:val="24"/>
        </w:rPr>
        <w:t>как образовательного и культурного центра.</w:t>
      </w:r>
    </w:p>
    <w:p w14:paraId="55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1D35"/>
          <w:sz w:val="24"/>
        </w:rPr>
        <w:t>Омск в годы 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92%D0%B5%D0%BB%D0%B8%D0%BA%D0%BE%D0%B9+%D0%9E%D1%82%D0%B5%D1%87%D0%B5%D1%81%D1%82%D0%B2%D0%B5%D0%BD%D0%BD%D0%BE%D0%B9+%D0%B2%D0%BE%D0%B9%D0%BD%D1%8B&amp;sa=X&amp;ved=2ahUKEwiCiey0yKWPAxXcPxAIHdTKDIQQxccNegQIMR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Великой Отечественной войны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 </w:t>
      </w:r>
      <w:r>
        <w:rPr>
          <w:rFonts w:ascii="Times New Roman" w:hAnsi="Times New Roman"/>
          <w:color w:val="001D35"/>
          <w:sz w:val="24"/>
        </w:rPr>
        <w:t>роль города в тылу и его послевоенное восстановление.</w:t>
      </w:r>
    </w:p>
    <w:p w14:paraId="56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9E%D0%BC%D1%81%D0%BA+-+%22%D0%B7%D0%B0%D0%BA%D1%80%D1%8B%D1%82%D1%8B%D0%B9+%D0%B3%D0%BE%D1%80%D0%BE%D0%B4%22&amp;sa=X&amp;ved=2ahUKEwiCiey0yKWPAxXcPxAIHdTKDIQQxccNegQIMh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Омск - "закрытый город"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 </w:t>
      </w:r>
      <w:r>
        <w:rPr>
          <w:rFonts w:ascii="Times New Roman" w:hAnsi="Times New Roman"/>
          <w:color w:val="001D35"/>
          <w:sz w:val="24"/>
        </w:rPr>
        <w:t>история, промышленность и социальные аспекты.</w:t>
      </w:r>
    </w:p>
    <w:p w14:paraId="57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История 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1%80%D0%B0%D0%B7%D0%B2%D0%B8%D1%82%D0%B8%D1%8F+%D0%BF%D1%80%D0%BE%D0%BC%D1%8B%D1%88%D0%BB%D0%B5%D0%BD%D0%BD%D0%BE%D1%81%D1%82%D0%B8+%D0%B8+%D0%B8%D0%BD%D1%84%D1%80%D0%B0%D1%81%D1%82%D1%80%D1%83%D0%BA%D1%82%D1%83%D1%80%D1%8B&amp;sa=X&amp;ved=2ahUKEwiCiey0yKWPAxXcPxAIHdTKDIQQxccNegQINR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развития промышленности и инфраструктуры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 </w:t>
      </w:r>
      <w:r>
        <w:rPr>
          <w:rFonts w:ascii="Times New Roman" w:hAnsi="Times New Roman"/>
          <w:color w:val="001D35"/>
          <w:sz w:val="24"/>
        </w:rPr>
        <w:t>города.</w:t>
      </w:r>
    </w:p>
    <w:p w14:paraId="58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A1%D0%BE%D1%86%D0%B8%D0%B0%D0%BB%D1%8C%D0%BD%D0%B0%D1%8F+%D0%B8%D1%81%D1%82%D0%BE%D1%80%D0%B8%D1%8F+%D0%9E%D0%BC%D1%81%D0%BA%D0%B0&amp;sa=X&amp;ved=2ahUKEwiCiey0yKWPAxXcPxAIHdTKDIQQxccNegQINB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Социальная история Омска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 </w:t>
      </w:r>
      <w:r>
        <w:rPr>
          <w:rFonts w:ascii="Times New Roman" w:hAnsi="Times New Roman"/>
          <w:color w:val="001D35"/>
          <w:sz w:val="24"/>
        </w:rPr>
        <w:t>изменения в образе жизни горожан в разные периоды.</w:t>
      </w:r>
    </w:p>
    <w:p w14:paraId="59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9A%D1%83%D0%BB%D1%8C%D1%82%D1%83%D1%80%D0%BD%D0%BE%D0%B5+%D0%BD%D0%B0%D1%81%D0%BB%D0%B5%D0%B4%D0%B8%D0%B5+%D0%9E%D0%BC%D1%81%D0%BA%D0%B0&amp;sa=X&amp;ved=2ahUKEwiCiey0yKWPAxXcPxAIHdTKDIQQxccNegQIMx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Культурное наследие Омска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 </w:t>
      </w:r>
      <w:r>
        <w:rPr>
          <w:rFonts w:ascii="Times New Roman" w:hAnsi="Times New Roman"/>
          <w:color w:val="001D35"/>
          <w:sz w:val="24"/>
        </w:rPr>
        <w:t>музеи, театры, архитектурные памятники.</w:t>
      </w:r>
    </w:p>
    <w:p w14:paraId="5A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9E%D0%BC%D1%81%D0%BA+%D0%B2+%D0%BD%D0%BE%D0%B2%D1%8B%D0%B5+%D0%B2%D1%80%D0%B5%D0%BC%D0%B5%D0%BD%D0%B0&amp;sa=X&amp;ved=2ahUKEwiCiey0yKWPAxXcPxAIHdTKDIQQxccNegQIMB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Омск в новые времена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 </w:t>
      </w:r>
      <w:r>
        <w:rPr>
          <w:rFonts w:ascii="Times New Roman" w:hAnsi="Times New Roman"/>
          <w:color w:val="001D35"/>
          <w:sz w:val="24"/>
        </w:rPr>
        <w:t>вызовы и перспективы развития.</w:t>
      </w:r>
    </w:p>
    <w:p w14:paraId="5B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google.com/search?cs=0&amp;sca_esv=9687d88dd609da73&amp;q=%D0%A1%D0%B8%D0%B1%D0%B8%D1%80%D1%81%D0%BA%D0%B8%D0%B5+%D1%82%D0%B0%D1%82%D0%B0%D1%80%D1%8B+%D0%B8+%D0%BA%D0%B0%D0%B7%D0%B0%D1%85%D0%B8&amp;sa=X&amp;ved=2ahUKEwiCiey0yKWPAxXcPxAIHdTKDIQQxccNegQIQhAB&amp;mstk=AUtExfA5ThEMLeJnDu6w9VKI1dZ1zRDObF34ajxeFowndsBjJAq7gpBdVvatneSh6c-XcLv3BP_iyi6nHaUguKghCoxl-sy7c7udgUVft-E1Zwi4tclObr8GlvcKJLMTG8DZl1I&amp;csui=3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Сибирские татары и казахи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: </w:t>
      </w:r>
      <w:r>
        <w:rPr>
          <w:rFonts w:ascii="Times New Roman" w:hAnsi="Times New Roman"/>
          <w:color w:val="001D35"/>
          <w:sz w:val="24"/>
        </w:rPr>
        <w:t>история оседлого образа жизни на территории Омска.</w:t>
      </w:r>
    </w:p>
    <w:p w14:paraId="5C000000">
      <w:pPr>
        <w:pStyle w:val="Style_1"/>
        <w:numPr>
          <w:ilvl w:val="0"/>
          <w:numId w:val="4"/>
        </w:numPr>
        <w:spacing w:after="0" w:line="330" w:lineRule="atLeast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Культурные связи Омска с коренными народами Сибири.</w:t>
      </w:r>
    </w:p>
    <w:p w14:paraId="5D000000">
      <w:pPr>
        <w:pStyle w:val="Style_1"/>
        <w:numPr>
          <w:ilvl w:val="0"/>
          <w:numId w:val="4"/>
        </w:numPr>
        <w:spacing w:after="0" w:line="330" w:lineRule="atLeast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История Сибирского казачества.</w:t>
      </w:r>
    </w:p>
    <w:p w14:paraId="5E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Основание Омской крепости.</w:t>
      </w:r>
    </w:p>
    <w:p w14:paraId="5F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Прошлое и настоящее Омска.</w:t>
      </w:r>
    </w:p>
    <w:p w14:paraId="60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Памятники истории и  культуры в Омске.</w:t>
      </w:r>
    </w:p>
    <w:p w14:paraId="61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Необычные достопримечательности города.</w:t>
      </w:r>
    </w:p>
    <w:p w14:paraId="62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Мой город – Омск.</w:t>
      </w:r>
    </w:p>
    <w:p w14:paraId="63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Об Омске и омичах.</w:t>
      </w:r>
    </w:p>
    <w:p w14:paraId="64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Литературные места Омска.</w:t>
      </w:r>
    </w:p>
    <w:p w14:paraId="65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Как крепость городом стала.</w:t>
      </w:r>
    </w:p>
    <w:p w14:paraId="66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Национальный состав населения Омска.</w:t>
      </w:r>
    </w:p>
    <w:p w14:paraId="67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Омск – город трудовой славы.</w:t>
      </w:r>
    </w:p>
    <w:p w14:paraId="68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Омск - город детства.</w:t>
      </w:r>
    </w:p>
    <w:p w14:paraId="69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Омск – молодежный город.</w:t>
      </w:r>
    </w:p>
    <w:p w14:paraId="6A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Флора и фауна нашего края.</w:t>
      </w:r>
    </w:p>
    <w:p w14:paraId="6B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Мои корни.</w:t>
      </w:r>
    </w:p>
    <w:p w14:paraId="6C000000">
      <w:pPr>
        <w:pStyle w:val="Style_1"/>
        <w:numPr>
          <w:ilvl w:val="0"/>
          <w:numId w:val="4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</w:rPr>
      </w:pPr>
      <w:r>
        <w:rPr>
          <w:rFonts w:ascii="Times New Roman" w:hAnsi="Times New Roman"/>
          <w:color w:val="001D35"/>
          <w:sz w:val="24"/>
        </w:rPr>
        <w:t>Я силен своими корнями.</w:t>
      </w:r>
    </w:p>
    <w:p w14:paraId="6D000000">
      <w:pPr>
        <w:spacing w:after="0" w:line="240" w:lineRule="auto"/>
        <w:ind/>
        <w:rPr>
          <w:rFonts w:ascii="Times New Roman" w:hAnsi="Times New Roman"/>
          <w:b w:val="1"/>
          <w:color w:val="001D35"/>
          <w:sz w:val="24"/>
          <w:highlight w:val="yellow"/>
        </w:rPr>
      </w:pPr>
    </w:p>
    <w:p w14:paraId="6E000000">
      <w:pPr>
        <w:pStyle w:val="Style_1"/>
        <w:numPr>
          <w:ilvl w:val="0"/>
          <w:numId w:val="3"/>
        </w:numPr>
        <w:spacing w:after="0" w:line="240" w:lineRule="auto"/>
        <w:ind/>
        <w:jc w:val="both"/>
        <w:rPr>
          <w:rFonts w:ascii="Times New Roman" w:hAnsi="Times New Roman"/>
          <w:b w:val="1"/>
          <w:color w:val="001D35"/>
          <w:sz w:val="24"/>
        </w:rPr>
      </w:pPr>
      <w:r>
        <w:rPr>
          <w:rFonts w:ascii="Times New Roman" w:hAnsi="Times New Roman"/>
          <w:b w:val="1"/>
          <w:color w:val="001D35"/>
          <w:sz w:val="24"/>
        </w:rPr>
        <w:t>История  БОУ ДО г. Омска «Дом творчества «Кировский»</w:t>
      </w:r>
    </w:p>
    <w:p w14:paraId="6F000000">
      <w:p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Fonts w:ascii="Times New Roman" w:hAnsi="Times New Roman"/>
          <w:color w:val="001D35"/>
          <w:sz w:val="24"/>
          <w:highlight w:val="white"/>
        </w:rPr>
        <w:t>Темы исследовател</w:t>
      </w:r>
      <w:r>
        <w:rPr>
          <w:rFonts w:ascii="Times New Roman" w:hAnsi="Times New Roman"/>
          <w:color w:val="001D35"/>
          <w:sz w:val="24"/>
          <w:highlight w:val="white"/>
        </w:rPr>
        <w:t>ьских работ и творческих проектов по истории Дома творчества «Кировский» включают: историю создания и развития учреждения, его социальную значимость и вклад в развитие региона, профессиональный путь педагогов и выпускников, а также сравнительный анализ с другими учреждениями или проекты, посвященные истории конкретных событий в жизни учреждения (например, праздники, юбилеи, создание новых направлений).</w:t>
      </w: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 </w:t>
      </w:r>
    </w:p>
    <w:p w14:paraId="70000000">
      <w:p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</w:p>
    <w:p w14:paraId="71000000">
      <w:pPr>
        <w:spacing w:after="0" w:line="240" w:lineRule="auto"/>
        <w:ind/>
        <w:jc w:val="both"/>
        <w:rPr>
          <w:rStyle w:val="Style_2_ch"/>
          <w:rFonts w:ascii="Times New Roman" w:hAnsi="Times New Roman"/>
          <w:b w:val="1"/>
          <w:i w:val="1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b w:val="1"/>
          <w:i w:val="1"/>
          <w:color w:val="001D35"/>
          <w:sz w:val="24"/>
          <w:highlight w:val="white"/>
        </w:rPr>
        <w:t>Примеры тем:</w:t>
      </w:r>
    </w:p>
    <w:p w14:paraId="72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История моего детского объединения «_____».</w:t>
      </w:r>
    </w:p>
    <w:p w14:paraId="73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История становление и развития Дома творчества.</w:t>
      </w:r>
    </w:p>
    <w:p w14:paraId="74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Мой педагог ______.</w:t>
      </w:r>
    </w:p>
    <w:p w14:paraId="75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Успехи моего детского объединения.</w:t>
      </w:r>
    </w:p>
    <w:p w14:paraId="76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Они делали историю Дома творчества ( о педагогах и других работниках Дома творчества).</w:t>
      </w:r>
    </w:p>
    <w:p w14:paraId="77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Моё увлечение сегодня – моя будущая профессия.</w:t>
      </w:r>
    </w:p>
    <w:p w14:paraId="78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Танец  (спорт, живопись, конструирование) в моей жизни.</w:t>
      </w:r>
    </w:p>
    <w:p w14:paraId="79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Мой путь к победе  в ____.</w:t>
      </w:r>
    </w:p>
    <w:p w14:paraId="7A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Дом творчества в годы ВОВ.</w:t>
      </w:r>
    </w:p>
    <w:p w14:paraId="7B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Традиции моего детского объединения «___».</w:t>
      </w:r>
    </w:p>
    <w:p w14:paraId="7C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Моё увлечение – увлечение моей семьи.</w:t>
      </w:r>
    </w:p>
    <w:p w14:paraId="7D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Лето с Домом творчества.</w:t>
      </w:r>
    </w:p>
    <w:p w14:paraId="7E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Занятия в Доме творчества – дорога в будущее.</w:t>
      </w:r>
    </w:p>
    <w:p w14:paraId="7F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Путешествие в страну ___ (хореографии).</w:t>
      </w:r>
    </w:p>
    <w:p w14:paraId="80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Я – часть истории Дома творчества.</w:t>
      </w:r>
    </w:p>
    <w:p w14:paraId="81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Как занятия в детском объединении «___» помогают мне формировать здоровый образ жизни.</w:t>
      </w:r>
    </w:p>
    <w:p w14:paraId="82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Как рождался новый концертный номер «____».</w:t>
      </w:r>
    </w:p>
    <w:p w14:paraId="83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Как я создавал свою первую модель.</w:t>
      </w:r>
    </w:p>
    <w:p w14:paraId="84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Мир моих увлечений.</w:t>
      </w:r>
    </w:p>
    <w:p w14:paraId="85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Что дают (дали) мне занятия в ____.</w:t>
      </w:r>
    </w:p>
    <w:p w14:paraId="86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Проекты:</w:t>
      </w:r>
    </w:p>
    <w:p w14:paraId="87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Style w:val="Style_2_ch"/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«Я рисую Дом творчества».</w:t>
      </w:r>
    </w:p>
    <w:p w14:paraId="88000000">
      <w:pPr>
        <w:pStyle w:val="Style_1"/>
        <w:numPr>
          <w:ilvl w:val="0"/>
          <w:numId w:val="5"/>
        </w:numPr>
        <w:spacing w:after="0" w:line="240" w:lineRule="auto"/>
        <w:ind/>
        <w:jc w:val="both"/>
        <w:rPr>
          <w:rFonts w:ascii="Times New Roman" w:hAnsi="Times New Roman"/>
          <w:color w:val="001D35"/>
          <w:sz w:val="24"/>
          <w:highlight w:val="white"/>
        </w:rPr>
      </w:pPr>
      <w:r>
        <w:rPr>
          <w:rStyle w:val="Style_2_ch"/>
          <w:rFonts w:ascii="Times New Roman" w:hAnsi="Times New Roman"/>
          <w:color w:val="001D35"/>
          <w:sz w:val="24"/>
          <w:highlight w:val="white"/>
        </w:rPr>
        <w:t>«Дом творчества в будущем» - изготовление рисунков, проектов, моделей  будущего здания Дома творчества.</w:t>
      </w:r>
    </w:p>
    <w:p w14:paraId="89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A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B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C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D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E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8F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0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1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2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3000000">
      <w:pPr>
        <w:spacing w:after="0" w:line="240" w:lineRule="auto"/>
        <w:ind/>
        <w:rPr>
          <w:rFonts w:ascii="Times New Roman" w:hAnsi="Times New Roman"/>
          <w:b w:val="1"/>
          <w:sz w:val="24"/>
        </w:rPr>
      </w:pPr>
    </w:p>
    <w:p w14:paraId="94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5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2</w:t>
      </w:r>
    </w:p>
    <w:p w14:paraId="96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97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Требования к  </w:t>
      </w:r>
      <w:r>
        <w:rPr>
          <w:rFonts w:ascii="Times New Roman" w:hAnsi="Times New Roman"/>
          <w:b w:val="1"/>
          <w:sz w:val="24"/>
        </w:rPr>
        <w:t>о</w:t>
      </w:r>
      <w:r>
        <w:rPr>
          <w:rFonts w:ascii="Times New Roman" w:hAnsi="Times New Roman"/>
          <w:b w:val="1"/>
          <w:sz w:val="24"/>
        </w:rPr>
        <w:t>формлению исследовательских работ</w:t>
      </w:r>
    </w:p>
    <w:p w14:paraId="98000000">
      <w:pPr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99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Работа должна содержать </w:t>
      </w:r>
      <w:r>
        <w:rPr>
          <w:rFonts w:ascii="Times New Roman" w:hAnsi="Times New Roman"/>
          <w:b w:val="1"/>
          <w:sz w:val="24"/>
        </w:rPr>
        <w:t xml:space="preserve">исследование: </w:t>
      </w:r>
      <w:r>
        <w:rPr>
          <w:rFonts w:ascii="Times New Roman" w:hAnsi="Times New Roman"/>
          <w:sz w:val="24"/>
        </w:rPr>
        <w:t xml:space="preserve">выдвижение проблемы, гипотез, методов и способов их решения. </w:t>
      </w:r>
      <w:r>
        <w:rPr>
          <w:rFonts w:ascii="Times New Roman" w:hAnsi="Times New Roman"/>
          <w:sz w:val="24"/>
          <w:u w:val="single"/>
        </w:rPr>
        <w:t>Для дошкольников</w:t>
      </w:r>
      <w:r>
        <w:rPr>
          <w:rFonts w:ascii="Times New Roman" w:hAnsi="Times New Roman"/>
          <w:sz w:val="24"/>
        </w:rPr>
        <w:t xml:space="preserve"> достаточно определить тему, цель, задачи и гипотезу исследования.</w:t>
      </w:r>
    </w:p>
    <w:p w14:paraId="9A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Тема исследования должна соответствовать возрасту учащегося.</w:t>
      </w:r>
    </w:p>
    <w:p w14:paraId="9B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Учебно-исследовательская работа должна соответствовать </w:t>
      </w:r>
      <w:r>
        <w:rPr>
          <w:rFonts w:ascii="Times New Roman" w:hAnsi="Times New Roman"/>
          <w:sz w:val="24"/>
        </w:rPr>
        <w:t>следующим требованиям</w:t>
      </w:r>
      <w:r>
        <w:rPr>
          <w:rFonts w:ascii="Times New Roman" w:hAnsi="Times New Roman"/>
          <w:sz w:val="24"/>
        </w:rPr>
        <w:t>:</w:t>
      </w:r>
    </w:p>
    <w:p w14:paraId="9C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 xml:space="preserve">Объем </w:t>
      </w:r>
      <w:r>
        <w:rPr>
          <w:rFonts w:ascii="Times New Roman" w:hAnsi="Times New Roman"/>
          <w:sz w:val="24"/>
        </w:rPr>
        <w:t>- до 15 страниц без учёта приложения;</w:t>
      </w:r>
    </w:p>
    <w:p w14:paraId="9D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Шрифт, формат</w:t>
      </w:r>
      <w:r>
        <w:rPr>
          <w:rFonts w:ascii="Times New Roman" w:hAnsi="Times New Roman"/>
          <w:sz w:val="24"/>
        </w:rPr>
        <w:t>:</w:t>
      </w:r>
    </w:p>
    <w:p w14:paraId="9E000000">
      <w:pPr>
        <w:numPr>
          <w:ilvl w:val="0"/>
          <w:numId w:val="6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формат 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4 через 1,5 интервал; </w:t>
      </w:r>
    </w:p>
    <w:p w14:paraId="9F000000">
      <w:pPr>
        <w:numPr>
          <w:ilvl w:val="0"/>
          <w:numId w:val="6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поля:  слева от текста – 3 см., справа – 1,5 см.,  сверху, снизу – 2 см.;</w:t>
      </w:r>
    </w:p>
    <w:p w14:paraId="A0000000">
      <w:pPr>
        <w:numPr>
          <w:ilvl w:val="0"/>
          <w:numId w:val="6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Шрифт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14 </w:t>
      </w:r>
      <w:r>
        <w:rPr>
          <w:rFonts w:ascii="Times New Roman" w:hAnsi="Times New Roman"/>
          <w:sz w:val="24"/>
        </w:rPr>
        <w:t xml:space="preserve">Times New Roman; </w:t>
      </w:r>
      <w:r>
        <w:rPr>
          <w:rFonts w:ascii="Times New Roman" w:hAnsi="Times New Roman"/>
          <w:sz w:val="24"/>
        </w:rPr>
        <w:t>заголовки</w:t>
      </w:r>
      <w:r>
        <w:rPr>
          <w:rFonts w:ascii="Times New Roman" w:hAnsi="Times New Roman"/>
          <w:sz w:val="24"/>
        </w:rPr>
        <w:t xml:space="preserve"> – 16-18 Times New Roman</w:t>
      </w:r>
    </w:p>
    <w:p w14:paraId="A1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 w:val="1"/>
          <w:sz w:val="24"/>
        </w:rPr>
        <w:t xml:space="preserve">- </w:t>
      </w:r>
      <w:r>
        <w:rPr>
          <w:rFonts w:ascii="Times New Roman" w:hAnsi="Times New Roman"/>
          <w:sz w:val="24"/>
        </w:rPr>
        <w:t xml:space="preserve">Работа должна включать </w:t>
      </w:r>
      <w:r>
        <w:rPr>
          <w:rFonts w:ascii="Times New Roman" w:hAnsi="Times New Roman"/>
          <w:sz w:val="24"/>
        </w:rPr>
        <w:t>следующие разделы:</w:t>
      </w:r>
    </w:p>
    <w:p w14:paraId="A2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Титульный лист (Приложение 2).</w:t>
      </w:r>
    </w:p>
    <w:p w14:paraId="A3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Оглавление (с указанием страниц по разделам).</w:t>
      </w:r>
    </w:p>
    <w:p w14:paraId="A4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Введение (содержит актуальность темы, практическую значимость УИР, постановку целей и задач, объект и предмет исследования, гипотезы, кратко описание методики исследования). – 1-1,5 стр.</w:t>
      </w:r>
    </w:p>
    <w:p w14:paraId="A5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Главы основной части: теоретическая (история проблемы, связь с традициями) и практическая часть (опыты, эксперименты в соответствии с выбранной методикой исследования). </w:t>
      </w:r>
    </w:p>
    <w:p w14:paraId="A6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Заключение (выводы и перспективы работы) - 1-2 стр.</w:t>
      </w:r>
    </w:p>
    <w:p w14:paraId="A7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Литература.</w:t>
      </w:r>
    </w:p>
    <w:p w14:paraId="A8000000">
      <w:pPr>
        <w:numPr>
          <w:ilvl w:val="0"/>
          <w:numId w:val="7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(схемы, рисунки, графики и т. д.).</w:t>
      </w:r>
    </w:p>
    <w:p w14:paraId="A9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Каждая глава</w:t>
      </w:r>
      <w:r>
        <w:rPr>
          <w:rFonts w:ascii="Times New Roman" w:hAnsi="Times New Roman"/>
          <w:sz w:val="24"/>
        </w:rPr>
        <w:t xml:space="preserve"> начинается с новой страницы, как и оглавление, введение, заключение, список литературы, приложение.</w:t>
      </w:r>
    </w:p>
    <w:p w14:paraId="AA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Расстояние</w:t>
      </w:r>
      <w:r>
        <w:rPr>
          <w:rFonts w:ascii="Times New Roman" w:hAnsi="Times New Roman"/>
          <w:sz w:val="24"/>
        </w:rPr>
        <w:t xml:space="preserve"> между названием главы и последующим текстом должно быть 2 интервала. Точку в конце заголовка, располагаемого посредине строки, не ставят. Подчеркивать заголовки и переносить слова в заголовке нельзя.</w:t>
      </w:r>
    </w:p>
    <w:p w14:paraId="AB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Фразы</w:t>
      </w:r>
      <w:r>
        <w:rPr>
          <w:rFonts w:ascii="Times New Roman" w:hAnsi="Times New Roman"/>
          <w:sz w:val="24"/>
        </w:rPr>
        <w:t xml:space="preserve"> с новой строки печатаются с абзацным отступом от начала строки, равным 0,5 см.</w:t>
      </w:r>
    </w:p>
    <w:p w14:paraId="AC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Все страницы</w:t>
      </w:r>
      <w:r>
        <w:rPr>
          <w:rFonts w:ascii="Times New Roman" w:hAnsi="Times New Roman"/>
          <w:sz w:val="24"/>
        </w:rPr>
        <w:t xml:space="preserve"> нумеруются, начиная с титульного листа. Цифра номера страницы ставится внизу в правом углу  страницы; на титульный лист  №  страницы не ставится.</w:t>
      </w:r>
    </w:p>
    <w:p w14:paraId="AD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В работе</w:t>
      </w:r>
      <w:r>
        <w:rPr>
          <w:rFonts w:ascii="Times New Roman" w:hAnsi="Times New Roman"/>
          <w:sz w:val="24"/>
        </w:rPr>
        <w:t xml:space="preserve"> необходимо использовать не менее 5 источников. Следует  соблюдать правила оформления библиографического аппарата (списка литературы).</w:t>
      </w:r>
    </w:p>
    <w:p w14:paraId="AE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Порядок оформления литературы: указывается фамилия, инициалы автора, название работы без кавычек, точка, тире, место издания, точка, двоеточие, издательство, запятая, год издания, количество страниц,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>., текст непосредственный или электронный.</w:t>
      </w:r>
    </w:p>
    <w:p w14:paraId="AF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Возможные иллюстрации в текст должны быть вставлены в сжатом виде. </w:t>
      </w:r>
    </w:p>
    <w:p w14:paraId="B0000000">
      <w:pPr>
        <w:numPr>
          <w:ilvl w:val="1"/>
          <w:numId w:val="8"/>
        </w:numPr>
        <w:spacing w:after="0" w:line="240" w:lineRule="auto"/>
        <w:ind w:firstLine="87"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Цитаты и ссылки на высказывания оформляются обычно так: в конце предложения в квадратных скобках указывается № источника по списку литературы [3]. Сноски и примечания печатаются на той странице, к которой они относятся (через 1 интервал, более мелким шрифтом, чем текст).</w:t>
      </w:r>
    </w:p>
    <w:p w14:paraId="B1000000">
      <w:pPr>
        <w:spacing w:after="0" w:line="240" w:lineRule="auto"/>
        <w:ind w:firstLine="0" w:left="1080"/>
        <w:jc w:val="both"/>
        <w:rPr>
          <w:rFonts w:ascii="Times New Roman" w:hAnsi="Times New Roman"/>
          <w:sz w:val="24"/>
        </w:rPr>
      </w:pPr>
    </w:p>
    <w:p w14:paraId="B2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3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4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5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6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7000000">
      <w:pPr>
        <w:pStyle w:val="Style_1"/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</w:p>
    <w:p w14:paraId="B8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B9000000">
      <w:pPr>
        <w:pStyle w:val="Style_1"/>
        <w:spacing w:after="0" w:line="240" w:lineRule="auto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3</w:t>
      </w:r>
    </w:p>
    <w:p w14:paraId="BA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BB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Требования к  </w:t>
      </w:r>
      <w:r>
        <w:rPr>
          <w:rFonts w:ascii="Times New Roman" w:hAnsi="Times New Roman"/>
          <w:b w:val="1"/>
          <w:sz w:val="24"/>
        </w:rPr>
        <w:t>оформлению  творческих проектов</w:t>
      </w:r>
    </w:p>
    <w:p w14:paraId="BC000000">
      <w:pPr>
        <w:spacing w:after="0" w:line="240" w:lineRule="auto"/>
        <w:ind w:firstLine="709" w:left="284"/>
        <w:jc w:val="center"/>
        <w:rPr>
          <w:rFonts w:ascii="Times New Roman" w:hAnsi="Times New Roman"/>
          <w:b w:val="1"/>
          <w:sz w:val="24"/>
        </w:rPr>
      </w:pPr>
    </w:p>
    <w:p w14:paraId="BD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1.   </w:t>
      </w:r>
      <w:r>
        <w:rPr>
          <w:rFonts w:ascii="Times New Roman" w:hAnsi="Times New Roman"/>
          <w:i w:val="1"/>
          <w:sz w:val="24"/>
        </w:rPr>
        <w:t>Проект состоит из двух частей:</w:t>
      </w:r>
      <w:r>
        <w:rPr>
          <w:rFonts w:ascii="Times New Roman" w:hAnsi="Times New Roman"/>
          <w:sz w:val="24"/>
        </w:rPr>
        <w:t xml:space="preserve">  </w:t>
      </w:r>
    </w:p>
    <w:p w14:paraId="BE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теоретической - пояснительная записка (с указанием актуальности и значимости работы, цели, задач, гипотезы); </w:t>
      </w:r>
    </w:p>
    <w:p w14:paraId="BF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практической - готовое изделие или организационное мероприятие (спектакль, сценки, показательное выступление); рисунки,  поделки, а также  чертежи, зарисовки, схемы, эскизы в цвете.</w:t>
      </w:r>
    </w:p>
    <w:p w14:paraId="C0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2.  </w:t>
      </w:r>
      <w:r>
        <w:rPr>
          <w:rFonts w:ascii="Times New Roman" w:hAnsi="Times New Roman"/>
          <w:i w:val="1"/>
          <w:sz w:val="24"/>
        </w:rPr>
        <w:t>Оформление титульного листа:</w:t>
      </w:r>
      <w:r>
        <w:rPr>
          <w:rFonts w:ascii="Times New Roman" w:hAnsi="Times New Roman"/>
          <w:sz w:val="24"/>
        </w:rPr>
        <w:t>  формат А4;  рамка: слева 2 см, сверху, снизу и справа по 1,5   см;  сверху  указывается без кавычек   полное наименование учебного заведения;  </w:t>
      </w:r>
    </w:p>
    <w:p w14:paraId="C1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в среднем поле дается название проекта (Картина, вышитая крестом);  далее указывается фамилия, имя, возраст автора    (в именительном падеже);  далее фамилия и инициалы руководителя проекта;</w:t>
      </w:r>
    </w:p>
    <w:p w14:paraId="C2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- в нижнем поле указывается место и год выполнения работы.</w:t>
      </w:r>
    </w:p>
    <w:p w14:paraId="C3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3.  </w:t>
      </w:r>
      <w:r>
        <w:rPr>
          <w:rFonts w:ascii="Times New Roman" w:hAnsi="Times New Roman"/>
          <w:i w:val="1"/>
          <w:sz w:val="24"/>
        </w:rPr>
        <w:t>Порядок расположения листов</w:t>
      </w:r>
      <w:r>
        <w:rPr>
          <w:rFonts w:ascii="Times New Roman" w:hAnsi="Times New Roman"/>
          <w:sz w:val="24"/>
        </w:rPr>
        <w:t>:  </w:t>
      </w:r>
    </w:p>
    <w:p w14:paraId="C4000000">
      <w:pPr>
        <w:numPr>
          <w:ilvl w:val="0"/>
          <w:numId w:val="9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Титульный лист;  </w:t>
      </w:r>
    </w:p>
    <w:p w14:paraId="C5000000">
      <w:pPr>
        <w:numPr>
          <w:ilvl w:val="0"/>
          <w:numId w:val="9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Оглавление или содержание.</w:t>
      </w:r>
    </w:p>
    <w:p w14:paraId="C6000000">
      <w:pPr>
        <w:numPr>
          <w:ilvl w:val="0"/>
          <w:numId w:val="9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Введение:   обоснование выбора темы проекта;  цель и задачи проекта;</w:t>
      </w:r>
    </w:p>
    <w:p w14:paraId="C7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краткая историческая справка;  разработка идей и вариантов;  анализ идей и выбор оптимального варианта;  </w:t>
      </w:r>
    </w:p>
    <w:p w14:paraId="C8000000">
      <w:pPr>
        <w:numPr>
          <w:ilvl w:val="0"/>
          <w:numId w:val="10"/>
        </w:num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Основная часть: теоретическая (обзор литературы) и практическая часть -  эскиз и описание изделия;  материалы, необходимые для изготовления изделия;  инструменты, оборудование, приспособления;   технологическая часть (технологическая карта);  сценарий и др.</w:t>
      </w:r>
    </w:p>
    <w:p w14:paraId="C9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4</w:t>
      </w:r>
      <w:r>
        <w:rPr>
          <w:rFonts w:ascii="Times New Roman" w:hAnsi="Times New Roman"/>
          <w:i w:val="1"/>
          <w:sz w:val="24"/>
        </w:rPr>
        <w:t>. Заключение </w:t>
      </w:r>
      <w:r>
        <w:rPr>
          <w:rFonts w:ascii="Times New Roman" w:hAnsi="Times New Roman"/>
          <w:sz w:val="24"/>
        </w:rPr>
        <w:t>(самооценка проделанной работы);  </w:t>
      </w:r>
    </w:p>
    <w:p w14:paraId="CA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  Литература.</w:t>
      </w:r>
    </w:p>
    <w:p w14:paraId="CB000000">
      <w:pPr>
        <w:spacing w:after="0" w:line="240" w:lineRule="auto"/>
        <w:ind w:firstLine="709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6. Приложения (вспомогательные или дополнительные материалы: таблицы, графики, карты, рисунки и др.)  </w:t>
      </w:r>
    </w:p>
    <w:p w14:paraId="CC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CD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CE000000">
      <w:pPr>
        <w:pStyle w:val="Style_1"/>
        <w:spacing w:after="0" w:line="240" w:lineRule="auto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4</w:t>
      </w:r>
    </w:p>
    <w:p w14:paraId="CF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D0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D1000000">
      <w:pPr>
        <w:spacing w:after="0" w:line="240" w:lineRule="auto"/>
        <w:ind w:firstLine="0" w:left="36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Требования к презентации </w:t>
      </w:r>
      <w:r>
        <w:rPr>
          <w:rFonts w:ascii="Times New Roman" w:hAnsi="Times New Roman"/>
          <w:b w:val="1"/>
          <w:sz w:val="24"/>
        </w:rPr>
        <w:t>Power</w:t>
      </w: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Point</w:t>
      </w:r>
    </w:p>
    <w:p w14:paraId="D2000000">
      <w:pPr>
        <w:spacing w:after="0" w:line="240" w:lineRule="auto"/>
        <w:ind w:firstLine="0" w:left="360"/>
        <w:jc w:val="center"/>
        <w:rPr>
          <w:rFonts w:ascii="Times New Roman" w:hAnsi="Times New Roman"/>
          <w:b w:val="1"/>
          <w:sz w:val="24"/>
        </w:rPr>
      </w:pPr>
    </w:p>
    <w:p w14:paraId="D3000000">
      <w:pPr>
        <w:numPr>
          <w:ilvl w:val="0"/>
          <w:numId w:val="11"/>
        </w:numPr>
        <w:spacing w:after="0" w:line="240" w:lineRule="auto"/>
        <w:ind w:firstLine="680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Шрифт</w:t>
      </w:r>
      <w:r>
        <w:rPr>
          <w:rFonts w:ascii="Times New Roman" w:hAnsi="Times New Roman"/>
          <w:sz w:val="24"/>
        </w:rPr>
        <w:t xml:space="preserve">: Aria </w:t>
      </w:r>
      <w:r>
        <w:rPr>
          <w:rFonts w:ascii="Times New Roman" w:hAnsi="Times New Roman"/>
          <w:sz w:val="24"/>
        </w:rPr>
        <w:t>или</w:t>
      </w:r>
      <w:r>
        <w:rPr>
          <w:rFonts w:ascii="Times New Roman" w:hAnsi="Times New Roman"/>
          <w:sz w:val="24"/>
        </w:rPr>
        <w:t xml:space="preserve"> Times New Roman 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менее</w:t>
      </w:r>
      <w:r>
        <w:rPr>
          <w:rFonts w:ascii="Times New Roman" w:hAnsi="Times New Roman"/>
          <w:sz w:val="24"/>
        </w:rPr>
        <w:t xml:space="preserve"> 18.</w:t>
      </w:r>
    </w:p>
    <w:p w14:paraId="D4000000">
      <w:pPr>
        <w:numPr>
          <w:ilvl w:val="0"/>
          <w:numId w:val="11"/>
        </w:numPr>
        <w:spacing w:after="0" w:line="240" w:lineRule="auto"/>
        <w:ind w:firstLine="680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Оптимальное сочетание цветов.</w:t>
      </w:r>
    </w:p>
    <w:p w14:paraId="D5000000">
      <w:pPr>
        <w:numPr>
          <w:ilvl w:val="0"/>
          <w:numId w:val="11"/>
        </w:numPr>
        <w:spacing w:after="0" w:line="240" w:lineRule="auto"/>
        <w:ind w:firstLine="680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Дизайн слайдов единый.</w:t>
      </w:r>
    </w:p>
    <w:p w14:paraId="D6000000">
      <w:pPr>
        <w:numPr>
          <w:ilvl w:val="0"/>
          <w:numId w:val="11"/>
        </w:numPr>
        <w:spacing w:after="0" w:line="240" w:lineRule="auto"/>
        <w:ind w:firstLine="680" w:left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Количество слайдов не более 10.</w:t>
      </w:r>
    </w:p>
    <w:p w14:paraId="D7000000">
      <w:pPr>
        <w:pStyle w:val="Style_1"/>
        <w:spacing w:after="0" w:line="240" w:lineRule="auto"/>
        <w:ind w:firstLine="709" w:left="284"/>
        <w:jc w:val="right"/>
        <w:rPr>
          <w:rFonts w:ascii="Times New Roman" w:hAnsi="Times New Roman"/>
          <w:sz w:val="24"/>
        </w:rPr>
      </w:pPr>
    </w:p>
    <w:p w14:paraId="D8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9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A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B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C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D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E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DF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E0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E1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E2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E300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E400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</w:t>
      </w:r>
      <w:r>
        <w:rPr>
          <w:rFonts w:ascii="Arial" w:hAnsi="Arial"/>
          <w:color w:val="001D35"/>
          <w:sz w:val="27"/>
        </w:rPr>
        <w:t xml:space="preserve">                                                                            </w:t>
      </w:r>
      <w:r>
        <w:rPr>
          <w:rFonts w:ascii="Times New Roman" w:hAnsi="Times New Roman"/>
          <w:sz w:val="24"/>
        </w:rPr>
        <w:t>ПРИЛОЖЕНИЕ 5</w:t>
      </w:r>
    </w:p>
    <w:p w14:paraId="E5000000">
      <w:pPr>
        <w:pStyle w:val="Style_1"/>
        <w:spacing w:after="0" w:line="240" w:lineRule="auto"/>
        <w:ind w:firstLine="0" w:left="0"/>
        <w:rPr>
          <w:rFonts w:ascii="Times New Roman" w:hAnsi="Times New Roman"/>
          <w:sz w:val="24"/>
        </w:rPr>
      </w:pPr>
    </w:p>
    <w:p w14:paraId="E6000000">
      <w:pPr>
        <w:pStyle w:val="Style_1"/>
        <w:spacing w:after="0" w:line="240" w:lineRule="auto"/>
        <w:ind w:firstLine="0" w:left="0"/>
        <w:rPr>
          <w:rFonts w:ascii="Times New Roman" w:hAnsi="Times New Roman"/>
          <w:sz w:val="24"/>
        </w:rPr>
      </w:pPr>
    </w:p>
    <w:p w14:paraId="E7000000">
      <w:pPr>
        <w:pStyle w:val="Style_1"/>
        <w:spacing w:after="0" w:line="240" w:lineRule="auto"/>
        <w:ind w:firstLine="0" w:left="0"/>
        <w:jc w:val="right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b w:val="1"/>
          <w:sz w:val="24"/>
        </w:rPr>
        <w:t>Требования к оформлению титульного листа</w:t>
      </w:r>
    </w:p>
    <w:p w14:paraId="E8000000">
      <w:pPr>
        <w:pStyle w:val="Style_1"/>
        <w:spacing w:after="0" w:line="240" w:lineRule="auto"/>
        <w:ind w:firstLine="0" w:left="0"/>
        <w:rPr>
          <w:rFonts w:ascii="Times New Roman" w:hAnsi="Times New Roman"/>
          <w:b w:val="1"/>
          <w:sz w:val="24"/>
        </w:rPr>
      </w:pPr>
    </w:p>
    <w:p w14:paraId="E9000000">
      <w:pPr>
        <w:pStyle w:val="Style_1"/>
        <w:spacing w:after="0" w:line="240" w:lineRule="auto"/>
        <w:ind w:firstLine="0" w:left="0"/>
        <w:rPr>
          <w:rFonts w:ascii="Times New Roman" w:hAnsi="Times New Roman"/>
          <w:b w:val="1"/>
          <w:sz w:val="24"/>
        </w:rPr>
      </w:pPr>
    </w:p>
    <w:p w14:paraId="EA000000">
      <w:pPr>
        <w:pStyle w:val="Style_1"/>
        <w:spacing w:after="0" w:line="240" w:lineRule="auto"/>
        <w:ind w:firstLine="0" w:left="0"/>
        <w:rPr>
          <w:rFonts w:ascii="Times New Roman" w:hAnsi="Times New Roman"/>
          <w:sz w:val="24"/>
        </w:rPr>
      </w:pPr>
    </w:p>
    <w:p w14:paraId="EB000000">
      <w:pPr>
        <w:pStyle w:val="Style_3"/>
        <w:spacing w:after="0" w:before="0"/>
        <w:ind/>
        <w:jc w:val="center"/>
        <w:rPr>
          <w:sz w:val="28"/>
        </w:rPr>
      </w:pPr>
      <w:r>
        <w:rPr>
          <w:sz w:val="28"/>
        </w:rPr>
        <w:t>Бюджетное образовательное учреждение</w:t>
      </w:r>
    </w:p>
    <w:p w14:paraId="EC000000">
      <w:pPr>
        <w:pStyle w:val="Style_3"/>
        <w:spacing w:after="0" w:before="0"/>
        <w:ind/>
        <w:jc w:val="center"/>
        <w:rPr>
          <w:sz w:val="28"/>
        </w:rPr>
      </w:pPr>
      <w:r>
        <w:rPr>
          <w:sz w:val="28"/>
        </w:rPr>
        <w:t>дополнительного образования города Омска</w:t>
      </w:r>
    </w:p>
    <w:p w14:paraId="ED000000">
      <w:pPr>
        <w:pStyle w:val="Style_3"/>
        <w:spacing w:after="0" w:before="0"/>
        <w:ind/>
        <w:jc w:val="center"/>
        <w:rPr>
          <w:sz w:val="28"/>
        </w:rPr>
      </w:pPr>
      <w:r>
        <w:rPr>
          <w:sz w:val="28"/>
        </w:rPr>
        <w:t>«Дом творчества «Кировский»</w:t>
      </w:r>
    </w:p>
    <w:p w14:paraId="EE00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EF000000">
      <w:pPr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Конкурс исследовательских работ и творческих проектов </w:t>
      </w:r>
    </w:p>
    <w:p w14:paraId="F0000000">
      <w:pPr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«Творцы и исследователи» </w:t>
      </w:r>
    </w:p>
    <w:p w14:paraId="F1000000">
      <w:pPr>
        <w:pStyle w:val="Style_3"/>
        <w:spacing w:after="0" w:before="0"/>
        <w:ind/>
        <w:jc w:val="center"/>
        <w:rPr>
          <w:b w:val="1"/>
          <w:sz w:val="28"/>
        </w:rPr>
      </w:pPr>
    </w:p>
    <w:p w14:paraId="F2000000">
      <w:pPr>
        <w:pStyle w:val="Style_3"/>
        <w:spacing w:after="0" w:before="0"/>
        <w:ind/>
        <w:jc w:val="center"/>
        <w:rPr>
          <w:b w:val="1"/>
          <w:sz w:val="28"/>
        </w:rPr>
      </w:pPr>
    </w:p>
    <w:p w14:paraId="F300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F4000000">
      <w:pPr>
        <w:ind w:firstLine="709" w:left="0"/>
        <w:jc w:val="center"/>
        <w:rPr>
          <w:rFonts w:ascii="Times New Roman" w:hAnsi="Times New Roman"/>
          <w:b w:val="1"/>
          <w:sz w:val="44"/>
        </w:rPr>
      </w:pPr>
      <w:r>
        <w:rPr>
          <w:rFonts w:ascii="Times New Roman" w:hAnsi="Times New Roman"/>
          <w:b w:val="1"/>
          <w:sz w:val="44"/>
        </w:rPr>
        <w:t>Что такое плесень и почему она появляется?</w:t>
      </w:r>
    </w:p>
    <w:p w14:paraId="F5000000">
      <w:pPr>
        <w:ind/>
        <w:jc w:val="right"/>
        <w:rPr>
          <w:rFonts w:ascii="Times New Roman" w:hAnsi="Times New Roman"/>
          <w:sz w:val="28"/>
        </w:rPr>
      </w:pPr>
    </w:p>
    <w:p w14:paraId="F6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</w:t>
      </w:r>
      <w:r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Выполнили</w:t>
      </w:r>
      <w:r>
        <w:rPr>
          <w:rFonts w:ascii="Times New Roman" w:hAnsi="Times New Roman"/>
          <w:sz w:val="28"/>
        </w:rPr>
        <w:t>:</w:t>
      </w:r>
    </w:p>
    <w:p w14:paraId="F7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</w:t>
      </w:r>
      <w:r>
        <w:rPr>
          <w:rFonts w:ascii="Times New Roman" w:hAnsi="Times New Roman"/>
          <w:sz w:val="28"/>
        </w:rPr>
        <w:t xml:space="preserve">                  </w:t>
      </w:r>
      <w:r>
        <w:rPr>
          <w:rFonts w:ascii="Times New Roman" w:hAnsi="Times New Roman"/>
          <w:sz w:val="28"/>
        </w:rPr>
        <w:t xml:space="preserve">Луковенко Максим Юрьевич, </w:t>
      </w:r>
    </w:p>
    <w:p w14:paraId="F8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</w:rPr>
        <w:t>Мирко Влада Ярославна,</w:t>
      </w:r>
    </w:p>
    <w:p w14:paraId="F9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</w:rPr>
        <w:t>учащиеся д/о «Знайки»</w:t>
      </w:r>
    </w:p>
    <w:p w14:paraId="FA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</w:t>
      </w:r>
      <w:r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БОУ ДО г. Омска  «ДТ «Кировский»,</w:t>
      </w:r>
    </w:p>
    <w:p w14:paraId="FB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</w:t>
      </w:r>
      <w:r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 xml:space="preserve">Руководитель </w:t>
      </w:r>
    </w:p>
    <w:p w14:paraId="FC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</w:t>
      </w:r>
      <w:r>
        <w:rPr>
          <w:rFonts w:ascii="Times New Roman" w:hAnsi="Times New Roman"/>
          <w:sz w:val="28"/>
        </w:rPr>
        <w:t xml:space="preserve">                            </w:t>
      </w:r>
      <w:r>
        <w:rPr>
          <w:rFonts w:ascii="Times New Roman" w:hAnsi="Times New Roman"/>
          <w:sz w:val="28"/>
        </w:rPr>
        <w:t>Винник Елена Викторовна,</w:t>
      </w:r>
    </w:p>
    <w:p w14:paraId="FD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</w:t>
      </w:r>
      <w:r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 xml:space="preserve"> педагог дополнительного образования</w:t>
      </w:r>
    </w:p>
    <w:p w14:paraId="FE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</w:rPr>
        <w:t>БОУ ДО г. Омска «ДТ «Кировский»,</w:t>
      </w:r>
    </w:p>
    <w:p w14:paraId="FF00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</w:t>
      </w:r>
      <w:r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помощники</w:t>
      </w:r>
    </w:p>
    <w:p w14:paraId="0001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</w:rPr>
        <w:t>Луковенко А. В,</w:t>
      </w:r>
    </w:p>
    <w:p w14:paraId="01010000">
      <w:pPr>
        <w:spacing w:after="0" w:line="240" w:lineRule="auto"/>
        <w:ind w:firstLine="0"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</w:t>
      </w:r>
      <w:r>
        <w:rPr>
          <w:rFonts w:ascii="Times New Roman" w:hAnsi="Times New Roman"/>
          <w:sz w:val="28"/>
        </w:rPr>
        <w:t xml:space="preserve">                </w:t>
      </w:r>
      <w:r>
        <w:rPr>
          <w:rFonts w:ascii="Times New Roman" w:hAnsi="Times New Roman"/>
          <w:sz w:val="28"/>
        </w:rPr>
        <w:t>Карташева И. В.</w:t>
      </w:r>
    </w:p>
    <w:p w14:paraId="02010000">
      <w:pPr>
        <w:spacing w:after="0" w:line="240" w:lineRule="auto"/>
        <w:ind w:firstLine="0" w:left="709"/>
        <w:jc w:val="both"/>
        <w:rPr>
          <w:rFonts w:ascii="Times New Roman" w:hAnsi="Times New Roman"/>
          <w:b w:val="1"/>
          <w:sz w:val="28"/>
        </w:rPr>
      </w:pPr>
    </w:p>
    <w:p w14:paraId="0301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0401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0501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06010000">
      <w:pPr>
        <w:rPr>
          <w:rFonts w:ascii="Times New Roman" w:hAnsi="Times New Roman"/>
          <w:b w:val="1"/>
          <w:sz w:val="28"/>
        </w:rPr>
      </w:pPr>
    </w:p>
    <w:p w14:paraId="07010000">
      <w:pPr>
        <w:ind w:firstLine="709" w:left="0"/>
        <w:jc w:val="center"/>
        <w:rPr>
          <w:rFonts w:ascii="Times New Roman" w:hAnsi="Times New Roman"/>
          <w:b w:val="1"/>
          <w:sz w:val="28"/>
        </w:rPr>
      </w:pPr>
    </w:p>
    <w:p w14:paraId="0801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Омск, 20… г.</w:t>
      </w:r>
    </w:p>
    <w:p w14:paraId="0901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0A01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0B01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p w14:paraId="0C010000">
      <w:pPr>
        <w:spacing w:after="0" w:line="240" w:lineRule="auto"/>
        <w:ind/>
        <w:contextualSpacing w:val="1"/>
        <w:rPr>
          <w:rFonts w:ascii="Times New Roman" w:hAnsi="Times New Roman"/>
          <w:sz w:val="24"/>
        </w:rPr>
      </w:pPr>
    </w:p>
    <w:p w14:paraId="0D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6</w:t>
      </w:r>
    </w:p>
    <w:p w14:paraId="0E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0F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1001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Заявка </w:t>
      </w:r>
    </w:p>
    <w:p w14:paraId="1101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конкурс </w:t>
      </w:r>
      <w:r>
        <w:rPr>
          <w:rFonts w:ascii="Times New Roman" w:hAnsi="Times New Roman"/>
          <w:sz w:val="28"/>
        </w:rPr>
        <w:t>исследовательских работ и творческих проектов</w:t>
      </w:r>
    </w:p>
    <w:p w14:paraId="1201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«Творцы и исследователи»</w:t>
      </w:r>
    </w:p>
    <w:p w14:paraId="1301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</w:p>
    <w:tbl>
      <w:tblPr>
        <w:tblStyle w:val="Style_4"/>
        <w:tblInd w:type="dxa" w:w="-917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708"/>
        <w:gridCol w:w="3142"/>
        <w:gridCol w:w="1378"/>
        <w:gridCol w:w="1431"/>
        <w:gridCol w:w="2833"/>
        <w:gridCol w:w="1983"/>
      </w:tblGrid>
      <w:tr>
        <w:tc>
          <w:tcPr>
            <w:tcW w:type="dxa" w:w="7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 п/п</w:t>
            </w:r>
          </w:p>
        </w:tc>
        <w:tc>
          <w:tcPr>
            <w:tcW w:type="dxa" w:w="31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ФИО участника</w:t>
            </w:r>
          </w:p>
        </w:tc>
        <w:tc>
          <w:tcPr>
            <w:tcW w:type="dxa" w:w="1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Возраст, класс</w:t>
            </w:r>
          </w:p>
        </w:tc>
        <w:tc>
          <w:tcPr>
            <w:tcW w:type="dxa" w:w="14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детское объединение</w:t>
            </w:r>
          </w:p>
        </w:tc>
        <w:tc>
          <w:tcPr>
            <w:tcW w:type="dxa" w:w="28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Тема работы</w:t>
            </w:r>
          </w:p>
        </w:tc>
        <w:tc>
          <w:tcPr>
            <w:tcW w:type="dxa" w:w="19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10000">
            <w:pPr>
              <w:spacing w:after="0" w:line="240" w:lineRule="auto"/>
              <w:ind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Руководитель, телефон</w:t>
            </w:r>
          </w:p>
        </w:tc>
      </w:tr>
      <w:tr>
        <w:tc>
          <w:tcPr>
            <w:tcW w:type="dxa" w:w="7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31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Гуселетов Алексей Андреевич</w:t>
            </w:r>
          </w:p>
        </w:tc>
        <w:tc>
          <w:tcPr>
            <w:tcW w:type="dxa" w:w="1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13лет,7</w:t>
            </w:r>
          </w:p>
          <w:p w14:paraId="1D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класс</w:t>
            </w:r>
          </w:p>
        </w:tc>
        <w:tc>
          <w:tcPr>
            <w:tcW w:type="dxa" w:w="14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28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10000">
            <w:pPr>
              <w:pStyle w:val="Style_1"/>
              <w:numPr>
                <w:ilvl w:val="0"/>
                <w:numId w:val="12"/>
              </w:numPr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1D35"/>
                <w:sz w:val="24"/>
              </w:rPr>
              <w:t>История создания Омской крепости и её роль в освоении Сибири.</w:t>
            </w:r>
          </w:p>
        </w:tc>
        <w:tc>
          <w:tcPr>
            <w:tcW w:type="dxa" w:w="19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</w:tr>
      <w:tr>
        <w:tc>
          <w:tcPr>
            <w:tcW w:type="dxa" w:w="7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31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1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14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28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19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10000">
            <w:pPr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27010000">
      <w:pPr>
        <w:spacing w:after="0" w:line="240" w:lineRule="auto"/>
        <w:ind w:firstLine="709" w:left="284"/>
        <w:contextualSpacing w:val="1"/>
        <w:jc w:val="center"/>
        <w:rPr>
          <w:rFonts w:ascii="Times New Roman" w:hAnsi="Times New Roman"/>
          <w:sz w:val="24"/>
        </w:rPr>
      </w:pPr>
    </w:p>
    <w:p w14:paraId="28010000">
      <w:pPr>
        <w:spacing w:after="0" w:line="240" w:lineRule="auto"/>
        <w:ind w:firstLine="709" w:left="284"/>
        <w:contextualSpacing w:val="1"/>
        <w:jc w:val="center"/>
        <w:rPr>
          <w:rFonts w:ascii="Times New Roman" w:hAnsi="Times New Roman"/>
          <w:sz w:val="24"/>
        </w:rPr>
      </w:pPr>
    </w:p>
    <w:p w14:paraId="29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A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B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C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D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E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2F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30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31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32010000">
      <w:pPr>
        <w:sectPr>
          <w:pgSz w:h="16838" w:orient="portrait" w:w="11906"/>
          <w:pgMar w:bottom="680" w:footer="709" w:gutter="0" w:header="709" w:left="1134" w:right="680" w:top="720"/>
        </w:sectPr>
      </w:pPr>
    </w:p>
    <w:p w14:paraId="33010000">
      <w:pPr>
        <w:spacing w:after="0" w:line="240" w:lineRule="auto"/>
        <w:ind/>
        <w:contextualSpacing w:val="1"/>
        <w:rPr>
          <w:rFonts w:ascii="Times New Roman" w:hAnsi="Times New Roman"/>
          <w:sz w:val="24"/>
        </w:rPr>
      </w:pPr>
    </w:p>
    <w:p w14:paraId="34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ПРИЛОЖЕНИЕ 7</w:t>
      </w:r>
    </w:p>
    <w:p w14:paraId="35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36010000">
      <w:pPr>
        <w:spacing w:after="0" w:line="240" w:lineRule="auto"/>
        <w:ind/>
        <w:contextualSpacing w:val="1"/>
        <w:jc w:val="right"/>
        <w:rPr>
          <w:rFonts w:ascii="Times New Roman" w:hAnsi="Times New Roman"/>
          <w:sz w:val="24"/>
        </w:rPr>
      </w:pPr>
    </w:p>
    <w:p w14:paraId="37010000">
      <w:pPr>
        <w:spacing w:after="0" w:line="240" w:lineRule="auto"/>
        <w:ind/>
        <w:jc w:val="center"/>
        <w:rPr>
          <w:rFonts w:ascii="Arial Black" w:hAnsi="Arial Black"/>
          <w:b w:val="1"/>
          <w:sz w:val="20"/>
        </w:rPr>
      </w:pPr>
      <w:r>
        <w:rPr>
          <w:rFonts w:ascii="Arial Black" w:hAnsi="Arial Black"/>
          <w:b w:val="1"/>
          <w:sz w:val="20"/>
        </w:rPr>
        <w:t xml:space="preserve">ОЦЕНОЧНЫЙ ЛИСТ </w:t>
      </w:r>
      <w:r>
        <w:rPr>
          <w:rFonts w:ascii="Arial Black" w:hAnsi="Arial Black"/>
          <w:b w:val="1"/>
          <w:sz w:val="28"/>
        </w:rPr>
        <w:t>учебно-исследовательских работ</w:t>
      </w:r>
      <w:r>
        <w:rPr>
          <w:rFonts w:ascii="Arial Black" w:hAnsi="Arial Black"/>
          <w:b w:val="1"/>
          <w:sz w:val="20"/>
        </w:rPr>
        <w:t xml:space="preserve"> </w:t>
      </w:r>
      <w:r>
        <w:rPr>
          <w:rFonts w:ascii="Arial Black" w:hAnsi="Arial Black"/>
          <w:b w:val="1"/>
          <w:sz w:val="32"/>
        </w:rPr>
        <w:t>ШКОЛЬНИКОВ</w:t>
      </w:r>
    </w:p>
    <w:p w14:paraId="38010000">
      <w:pPr>
        <w:rPr>
          <w:rFonts w:ascii="Times New Roman" w:hAnsi="Times New Roman"/>
          <w:sz w:val="24"/>
        </w:rPr>
      </w:pPr>
      <w:r>
        <w:rPr>
          <w:rFonts w:ascii="Arial Black" w:hAnsi="Arial Black"/>
          <w:sz w:val="20"/>
        </w:rPr>
        <w:t xml:space="preserve">2- в полном объёме, 1 – не в полном объёме, 0- отсутствует         </w:t>
      </w:r>
      <w:r>
        <w:rPr>
          <w:rFonts w:ascii="Times New Roman" w:hAnsi="Times New Roman"/>
          <w:sz w:val="24"/>
        </w:rPr>
        <w:t xml:space="preserve"> Мах- 16 баллов</w:t>
      </w:r>
    </w:p>
    <w:tbl>
      <w:tblPr>
        <w:tblStyle w:val="Style_4"/>
        <w:tblInd w:type="dxa" w:w="-34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66"/>
        <w:gridCol w:w="2269"/>
        <w:gridCol w:w="1559"/>
        <w:gridCol w:w="1701"/>
        <w:gridCol w:w="1276"/>
        <w:gridCol w:w="1559"/>
        <w:gridCol w:w="1701"/>
        <w:gridCol w:w="1134"/>
        <w:gridCol w:w="1417"/>
        <w:gridCol w:w="1701"/>
        <w:gridCol w:w="851"/>
        <w:gridCol w:w="661"/>
      </w:tblGrid>
      <w:tr>
        <w:trPr>
          <w:trHeight w:hRule="atLeast" w:val="1134"/>
        </w:trP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10000">
            <w:pPr>
              <w:spacing w:after="0" w:line="240" w:lineRule="auto"/>
              <w:ind w:firstLine="53" w:left="-2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№п/п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ФИО участника</w:t>
            </w:r>
          </w:p>
          <w:p w14:paraId="3B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Тема работы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1.Актуальность темы для данного возраста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2.Соответствие содержания теме, целям и задачам, выводам, </w:t>
            </w: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3.наличие гипотезы, объекта и предмета исследования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4.Корректность выбранных методик (представлены и обоснованы выбранные методики)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 Владение материалом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1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 способность аргументированно отвечать на вопросы</w:t>
            </w: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7.Практическая значимость работы</w:t>
            </w:r>
          </w:p>
          <w:p w14:paraId="43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(универсальность использования)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8.Культура оформления материала</w:t>
            </w:r>
          </w:p>
          <w:p w14:paraId="45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(соответствует требованиям, указанным в приложении)</w:t>
            </w: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Дополнительные баллы</w:t>
            </w:r>
          </w:p>
          <w:p w14:paraId="47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 1 до 2</w:t>
            </w: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extDirection w:val="btLr"/>
          </w:tcPr>
          <w:p w14:paraId="48010000">
            <w:pPr>
              <w:spacing w:after="0" w:line="240" w:lineRule="auto"/>
              <w:ind w:firstLine="0"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</w:t>
            </w: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4B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58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10000">
            <w:pPr>
              <w:spacing w:after="0" w:line="240" w:lineRule="auto"/>
              <w:ind w:hanging="782" w:left="782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10000">
            <w:pPr>
              <w:spacing w:after="0" w:line="240" w:lineRule="auto"/>
              <w:ind w:hanging="782" w:left="782"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65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72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  <w:p w14:paraId="7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  <w:p w14:paraId="8B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</w:p>
          <w:p w14:paraId="8C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7 </w:t>
            </w:r>
          </w:p>
        </w:tc>
        <w:tc>
          <w:tcPr>
            <w:tcW w:type="dxa" w:w="22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  <w:p w14:paraId="9A010000">
            <w:pPr>
              <w:spacing w:after="0" w:line="240" w:lineRule="auto"/>
              <w:ind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8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6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</w:tbl>
    <w:p w14:paraId="A5010000">
      <w:pPr>
        <w:spacing w:after="0" w:line="240" w:lineRule="auto"/>
        <w:ind/>
        <w:jc w:val="center"/>
        <w:rPr>
          <w:rFonts w:ascii="Times New Roman" w:hAnsi="Times New Roman"/>
          <w:sz w:val="20"/>
        </w:rPr>
      </w:pPr>
      <w:r>
        <w:rPr>
          <w:rFonts w:ascii="Arial Black" w:hAnsi="Arial Black"/>
          <w:b w:val="1"/>
          <w:sz w:val="20"/>
        </w:rPr>
        <w:t xml:space="preserve">ОЦЕНОЧНЫЙ ЛИСТ </w:t>
      </w:r>
      <w:r>
        <w:rPr>
          <w:rFonts w:ascii="Arial Black" w:hAnsi="Arial Black"/>
          <w:b w:val="1"/>
          <w:sz w:val="36"/>
        </w:rPr>
        <w:t>творческих проектов</w:t>
      </w:r>
      <w:r>
        <w:rPr>
          <w:rFonts w:ascii="Times New Roman" w:hAnsi="Times New Roman"/>
          <w:sz w:val="20"/>
        </w:rPr>
        <w:t xml:space="preserve">                                                      </w:t>
      </w:r>
    </w:p>
    <w:p w14:paraId="A6010000">
      <w:pPr>
        <w:spacing w:after="0" w:line="240" w:lineRule="auto"/>
        <w:ind/>
        <w:jc w:val="center"/>
        <w:rPr>
          <w:rFonts w:ascii="Arial Black" w:hAnsi="Arial Black"/>
          <w:b w:val="1"/>
          <w:sz w:val="20"/>
        </w:rPr>
      </w:pPr>
    </w:p>
    <w:p w14:paraId="A7010000">
      <w:pPr>
        <w:spacing w:after="0" w:line="240" w:lineRule="auto"/>
        <w:ind/>
        <w:jc w:val="center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2- в полном объёме, 1 – не в полном объёме, 0- отсутствует</w:t>
      </w:r>
    </w:p>
    <w:p w14:paraId="A8010000">
      <w:pPr>
        <w:spacing w:after="0" w:line="240" w:lineRule="auto"/>
        <w:ind/>
        <w:jc w:val="center"/>
        <w:rPr>
          <w:rFonts w:ascii="Arial Black" w:hAnsi="Arial Black"/>
          <w:b w:val="1"/>
          <w:sz w:val="20"/>
        </w:rPr>
      </w:pPr>
    </w:p>
    <w:tbl>
      <w:tblPr>
        <w:tblStyle w:val="Style_4"/>
        <w:tblInd w:type="dxa" w:w="-176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24"/>
        <w:gridCol w:w="2125"/>
        <w:gridCol w:w="1559"/>
        <w:gridCol w:w="1842"/>
        <w:gridCol w:w="1560"/>
        <w:gridCol w:w="1417"/>
        <w:gridCol w:w="1559"/>
        <w:gridCol w:w="1843"/>
        <w:gridCol w:w="1418"/>
        <w:gridCol w:w="1275"/>
        <w:gridCol w:w="993"/>
        <w:gridCol w:w="425"/>
      </w:tblGrid>
      <w:tr>
        <w:trPr>
          <w:trHeight w:hRule="atLeast" w:val="1134"/>
        </w:trP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10000">
            <w:pPr>
              <w:spacing w:after="0" w:line="240" w:lineRule="auto"/>
              <w:ind w:firstLine="53" w:left="-2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№п/п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ФИО участника</w:t>
            </w:r>
          </w:p>
          <w:p w14:paraId="AB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Тема работы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1.Актуальность темы для данного возраста</w:t>
            </w: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2.Соответствие содержания теме, целям, задачам, выводам</w:t>
            </w: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Наличие гипотезы, плана работы над проектом</w:t>
            </w: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4.Владение материалом и способность аргументированно отвечать на вопросы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5.Практическая значимость работы (универсальность использования), Наличие продукта проекта</w:t>
            </w: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 Культура оформления материала соответствует требованиям, указанным в приложении)</w:t>
            </w: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1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7.Использование презентационного </w:t>
            </w:r>
            <w:r>
              <w:rPr>
                <w:rFonts w:ascii="Times New Roman" w:hAnsi="Times New Roman"/>
              </w:rPr>
              <w:t xml:space="preserve">обоснованного </w:t>
            </w:r>
            <w:r>
              <w:rPr>
                <w:rFonts w:ascii="Times New Roman" w:hAnsi="Times New Roman"/>
              </w:rPr>
              <w:t>материала в выступлении</w:t>
            </w: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1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 Творческий подход, самостоятельность и оригинальность  суждений</w:t>
            </w: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Дополнительные баллы</w:t>
            </w:r>
          </w:p>
          <w:p w14:paraId="B501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 1 до 2</w:t>
            </w: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extDirection w:val="btLr"/>
          </w:tcPr>
          <w:p w14:paraId="B6010000">
            <w:pPr>
              <w:spacing w:after="0" w:line="240" w:lineRule="auto"/>
              <w:ind w:firstLine="0"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</w:t>
            </w: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B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1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C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10000">
            <w:pPr>
              <w:spacing w:after="0" w:line="240" w:lineRule="auto"/>
              <w:ind w:hanging="782" w:left="782"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10000">
            <w:pPr>
              <w:spacing w:after="0" w:line="240" w:lineRule="auto"/>
              <w:ind w:hanging="782" w:left="782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10000">
            <w:pPr>
              <w:spacing w:after="0" w:line="240" w:lineRule="auto"/>
              <w:ind w:hanging="782" w:left="782"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D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1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E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801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E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1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1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6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801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FA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B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1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0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2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  <w:tr>
        <w:tc>
          <w:tcPr>
            <w:tcW w:type="dxa" w:w="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20000">
            <w:pPr>
              <w:spacing w:after="0" w:line="240" w:lineRule="auto"/>
              <w:ind w:firstLine="53" w:left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type="dxa" w:w="21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  <w:p w14:paraId="07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12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20000">
            <w:pPr>
              <w:spacing w:after="0" w:line="240" w:lineRule="auto"/>
              <w:ind w:right="601"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9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  <w:tc>
          <w:tcPr>
            <w:tcW w:type="dxa" w:w="4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20000">
            <w:pPr>
              <w:spacing w:after="0" w:line="240" w:lineRule="auto"/>
              <w:ind/>
              <w:jc w:val="center"/>
              <w:rPr>
                <w:rFonts w:ascii="Cambria" w:hAnsi="Cambria"/>
                <w:sz w:val="36"/>
              </w:rPr>
            </w:pPr>
          </w:p>
        </w:tc>
      </w:tr>
    </w:tbl>
    <w:p w14:paraId="12020000">
      <w:pPr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Мах- 16 баллов</w:t>
      </w:r>
    </w:p>
    <w:p w14:paraId="13020000">
      <w:pPr>
        <w:spacing w:after="0" w:line="240" w:lineRule="auto"/>
        <w:ind/>
        <w:jc w:val="center"/>
        <w:rPr>
          <w:rFonts w:ascii="Arial Black" w:hAnsi="Arial Black"/>
          <w:b w:val="1"/>
          <w:sz w:val="20"/>
        </w:rPr>
      </w:pPr>
      <w:r>
        <w:rPr>
          <w:rFonts w:ascii="Arial Black" w:hAnsi="Arial Black"/>
          <w:b w:val="1"/>
          <w:sz w:val="20"/>
        </w:rPr>
        <w:t>ОЦЕНОЧНЫЙ ЛИСТ исследовательской работы ДОШКОЛЬНИКОВ</w:t>
      </w:r>
    </w:p>
    <w:p w14:paraId="14020000">
      <w:pPr>
        <w:spacing w:after="0" w:line="240" w:lineRule="auto"/>
        <w:ind/>
        <w:jc w:val="center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 xml:space="preserve"> 2- в полном объёме, 1 – не в полном объёме, 0- отсутствует, макс. – 16 б.</w:t>
      </w:r>
    </w:p>
    <w:tbl>
      <w:tblPr>
        <w:tblStyle w:val="Style_4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65"/>
        <w:gridCol w:w="1810"/>
        <w:gridCol w:w="1276"/>
        <w:gridCol w:w="1843"/>
        <w:gridCol w:w="1701"/>
        <w:gridCol w:w="1417"/>
        <w:gridCol w:w="1843"/>
        <w:gridCol w:w="1418"/>
        <w:gridCol w:w="1559"/>
        <w:gridCol w:w="1134"/>
        <w:gridCol w:w="850"/>
        <w:gridCol w:w="709"/>
      </w:tblGrid>
      <w:tr>
        <w:trPr>
          <w:trHeight w:hRule="atLeast" w:val="1134"/>
        </w:trP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20000">
            <w:pPr>
              <w:spacing w:after="0" w:line="240" w:lineRule="auto"/>
              <w:ind w:firstLine="53" w:left="-2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№п/п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 участника</w:t>
            </w: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Тема, актуаль</w:t>
            </w:r>
          </w:p>
          <w:p w14:paraId="18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ность озвучены и отражены</w:t>
            </w: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практическая значимость работы озвучены и отражена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Цели, задачи, гипотезы озвучены и отражены</w:t>
            </w: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Самостоятельность суждений</w:t>
            </w: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</w:t>
            </w:r>
            <w:r>
              <w:rPr>
                <w:rFonts w:ascii="Times New Roman" w:hAnsi="Times New Roman"/>
              </w:rPr>
              <w:t xml:space="preserve"> качественного обоснованного </w:t>
            </w:r>
            <w:r>
              <w:rPr>
                <w:rFonts w:ascii="Times New Roman" w:hAnsi="Times New Roman"/>
              </w:rPr>
              <w:t xml:space="preserve"> нагляд</w:t>
            </w:r>
          </w:p>
          <w:p w14:paraId="1D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ного материала</w:t>
            </w:r>
          </w:p>
          <w:p w14:paraId="1E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(презентация, рисунки, макеты и др.)</w:t>
            </w: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Оформление работы</w:t>
            </w:r>
          </w:p>
          <w:p w14:paraId="20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(тит. лист, содержание, сноски, литера</w:t>
            </w:r>
          </w:p>
          <w:p w14:paraId="21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тура, приложение)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Презентационная культу</w:t>
            </w:r>
          </w:p>
          <w:p w14:paraId="23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 (свободное владение материалом)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20000">
            <w:pPr>
              <w:spacing w:after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Умение отвечать на вопросы</w:t>
            </w: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2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Особые отметки/доп. баллы</w:t>
            </w: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extDirection w:val="btLr"/>
          </w:tcPr>
          <w:p w14:paraId="26020000">
            <w:pPr>
              <w:spacing w:after="0" w:line="240" w:lineRule="auto"/>
              <w:ind w:firstLine="0"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</w:t>
            </w: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2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2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3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3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20000">
            <w:pPr>
              <w:spacing w:after="0" w:line="240" w:lineRule="auto"/>
              <w:ind w:hanging="782" w:left="782"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4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4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5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5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6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6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6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  <w:p w14:paraId="7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20000">
            <w:pPr>
              <w:spacing w:after="0" w:line="240" w:lineRule="auto"/>
              <w:ind/>
              <w:jc w:val="center"/>
            </w:pPr>
          </w:p>
          <w:p w14:paraId="7D020000">
            <w:pPr>
              <w:spacing w:after="0" w:line="240" w:lineRule="auto"/>
              <w:ind/>
              <w:jc w:val="center"/>
            </w:pPr>
          </w:p>
          <w:p w14:paraId="7E02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20000">
            <w:pPr>
              <w:spacing w:after="0" w:line="240" w:lineRule="auto"/>
              <w:ind/>
              <w:jc w:val="center"/>
            </w:pPr>
          </w:p>
          <w:p w14:paraId="8B020000">
            <w:pPr>
              <w:spacing w:after="0" w:line="240" w:lineRule="auto"/>
              <w:ind/>
              <w:jc w:val="center"/>
            </w:pPr>
          </w:p>
          <w:p w14:paraId="8C02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  <w:tr>
        <w:tc>
          <w:tcPr>
            <w:tcW w:type="dxa" w:w="5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type="dxa" w:w="1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20000">
            <w:pPr>
              <w:spacing w:after="0" w:line="240" w:lineRule="auto"/>
              <w:ind/>
              <w:jc w:val="center"/>
            </w:pPr>
          </w:p>
          <w:p w14:paraId="99020000">
            <w:pPr>
              <w:spacing w:after="0" w:line="240" w:lineRule="auto"/>
              <w:ind/>
              <w:jc w:val="center"/>
            </w:pPr>
          </w:p>
          <w:p w14:paraId="9A02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12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8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4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  <w:tc>
          <w:tcPr>
            <w:tcW w:type="dxa" w:w="7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20000">
            <w:pPr>
              <w:spacing w:after="0" w:line="240" w:lineRule="auto"/>
              <w:ind/>
              <w:jc w:val="center"/>
              <w:rPr>
                <w:rFonts w:ascii="Cambria" w:hAnsi="Cambria"/>
              </w:rPr>
            </w:pPr>
          </w:p>
        </w:tc>
      </w:tr>
    </w:tbl>
    <w:p w14:paraId="A5020000">
      <w:pPr>
        <w:sectPr>
          <w:pgSz w:h="11906" w:orient="landscape" w:w="16838"/>
          <w:pgMar w:bottom="680" w:footer="709" w:gutter="0" w:header="709" w:left="680" w:right="720" w:top="1134"/>
        </w:sectPr>
      </w:pPr>
    </w:p>
    <w:p w14:paraId="A6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7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8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9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A020000">
      <w:pPr>
        <w:sectPr>
          <w:pgSz w:h="16838" w:orient="portrait" w:w="11906"/>
          <w:pgMar w:bottom="680" w:footer="709" w:gutter="0" w:header="709" w:left="1134" w:right="680" w:top="720"/>
        </w:sectPr>
      </w:pPr>
    </w:p>
    <w:p w14:paraId="AB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C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D020000">
      <w:pPr>
        <w:spacing w:after="0" w:line="240" w:lineRule="auto"/>
        <w:ind w:firstLine="709" w:left="284"/>
        <w:contextualSpacing w:val="1"/>
        <w:jc w:val="both"/>
        <w:rPr>
          <w:rFonts w:ascii="Times New Roman" w:hAnsi="Times New Roman"/>
          <w:sz w:val="24"/>
        </w:rPr>
      </w:pPr>
    </w:p>
    <w:p w14:paraId="AE020000">
      <w:pPr>
        <w:pStyle w:val="Style_1"/>
        <w:spacing w:after="0" w:line="240" w:lineRule="auto"/>
        <w:ind w:firstLine="709" w:left="284"/>
        <w:jc w:val="center"/>
        <w:rPr>
          <w:rFonts w:ascii="Times New Roman" w:hAnsi="Times New Roman"/>
          <w:sz w:val="24"/>
        </w:rPr>
      </w:pPr>
    </w:p>
    <w:sectPr>
      <w:pgSz w:h="11906" w:orient="landscape" w:w="16838"/>
      <w:pgMar w:bottom="680" w:footer="709" w:gutter="0" w:header="709" w:left="680" w:right="72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upperRoman"/>
      <w:lvlText w:val="%1."/>
      <w:lvlJc w:val="left"/>
      <w:pPr>
        <w:ind w:hanging="720" w:left="1080"/>
      </w:pPr>
    </w:lvl>
    <w:lvl w:ilvl="1">
      <w:start w:val="1"/>
      <w:numFmt w:val="decimal"/>
      <w:lvlText w:val="%1.%2."/>
      <w:lvlJc w:val="left"/>
      <w:pPr>
        <w:ind w:hanging="360" w:left="720"/>
      </w:pPr>
    </w:lvl>
    <w:lvl w:ilvl="2">
      <w:start w:val="1"/>
      <w:numFmt w:val="decimal"/>
      <w:lvlText w:val="%1.%2.%3."/>
      <w:lvlJc w:val="left"/>
      <w:pPr>
        <w:ind w:hanging="720" w:left="1080"/>
      </w:pPr>
    </w:lvl>
    <w:lvl w:ilvl="3">
      <w:start w:val="1"/>
      <w:numFmt w:val="decimal"/>
      <w:lvlText w:val="%1.%2.%3.%4."/>
      <w:lvlJc w:val="left"/>
      <w:pPr>
        <w:ind w:hanging="720" w:left="1080"/>
      </w:pPr>
    </w:lvl>
    <w:lvl w:ilvl="4">
      <w:start w:val="1"/>
      <w:numFmt w:val="decimal"/>
      <w:lvlText w:val="%1.%2.%3.%4.%5."/>
      <w:lvlJc w:val="left"/>
      <w:pPr>
        <w:ind w:hanging="1080" w:left="1440"/>
      </w:pPr>
    </w:lvl>
    <w:lvl w:ilvl="5">
      <w:start w:val="1"/>
      <w:numFmt w:val="decimal"/>
      <w:lvlText w:val="%1.%2.%3.%4.%5.%6."/>
      <w:lvlJc w:val="left"/>
      <w:pPr>
        <w:ind w:hanging="1080" w:left="1440"/>
      </w:pPr>
    </w:lvl>
    <w:lvl w:ilvl="6">
      <w:start w:val="1"/>
      <w:numFmt w:val="decimal"/>
      <w:lvlText w:val="%1.%2.%3.%4.%5.%6.%7."/>
      <w:lvlJc w:val="left"/>
      <w:pPr>
        <w:ind w:hanging="1440" w:left="1800"/>
      </w:pPr>
    </w:lvl>
    <w:lvl w:ilvl="7">
      <w:start w:val="1"/>
      <w:numFmt w:val="decimal"/>
      <w:lvlText w:val="%1.%2.%3.%4.%5.%6.%7.%8."/>
      <w:lvlJc w:val="left"/>
      <w:pPr>
        <w:ind w:hanging="1440" w:left="1800"/>
      </w:pPr>
    </w:lvl>
    <w:lvl w:ilvl="8">
      <w:start w:val="1"/>
      <w:numFmt w:val="decimal"/>
      <w:lvlText w:val="%1.%2.%3.%4.%5.%6.%7.%8.%9."/>
      <w:lvlJc w:val="left"/>
      <w:pPr>
        <w:ind w:hanging="1800" w:left="2160"/>
      </w:pPr>
    </w:lvl>
  </w:abstractNum>
  <w:abstractNum w:abstractNumId="1">
    <w:lvl w:ilvl="0">
      <w:start w:val="1"/>
      <w:numFmt w:val="decimal"/>
      <w:lvlText w:val="%1)"/>
      <w:lvlJc w:val="left"/>
      <w:pPr>
        <w:ind w:hanging="360" w:left="72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3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leader="none" w:pos="720" w:val="left"/>
        </w:tabs>
        <w:ind w:hanging="360" w:left="720"/>
      </w:pPr>
      <w:rPr>
        <w:rFonts w:ascii="Tahoma" w:hAnsi="Tahoma"/>
      </w:rPr>
    </w:lvl>
    <w:lvl w:ilvl="1">
      <w:start w:val="1"/>
      <w:numFmt w:val="bullet"/>
      <w:lvlText w:val="•"/>
      <w:lvlJc w:val="left"/>
      <w:pPr>
        <w:tabs>
          <w:tab w:leader="none" w:pos="1440" w:val="left"/>
        </w:tabs>
        <w:ind w:hanging="360" w:left="1440"/>
      </w:pPr>
      <w:rPr>
        <w:rFonts w:ascii="Tahoma" w:hAnsi="Tahoma"/>
      </w:rPr>
    </w:lvl>
    <w:lvl w:ilvl="2">
      <w:start w:val="1"/>
      <w:numFmt w:val="bullet"/>
      <w:lvlText w:val="•"/>
      <w:lvlJc w:val="left"/>
      <w:pPr>
        <w:tabs>
          <w:tab w:leader="none" w:pos="2160" w:val="left"/>
        </w:tabs>
        <w:ind w:hanging="360" w:left="2160"/>
      </w:pPr>
      <w:rPr>
        <w:rFonts w:ascii="Tahoma" w:hAnsi="Tahoma"/>
      </w:rPr>
    </w:lvl>
    <w:lvl w:ilvl="3">
      <w:start w:val="1"/>
      <w:numFmt w:val="bullet"/>
      <w:lvlText w:val="•"/>
      <w:lvlJc w:val="left"/>
      <w:pPr>
        <w:tabs>
          <w:tab w:leader="none" w:pos="2880" w:val="left"/>
        </w:tabs>
        <w:ind w:hanging="360" w:left="2880"/>
      </w:pPr>
      <w:rPr>
        <w:rFonts w:ascii="Tahoma" w:hAnsi="Tahoma"/>
      </w:rPr>
    </w:lvl>
    <w:lvl w:ilvl="4">
      <w:start w:val="1"/>
      <w:numFmt w:val="bullet"/>
      <w:lvlText w:val="•"/>
      <w:lvlJc w:val="left"/>
      <w:pPr>
        <w:tabs>
          <w:tab w:leader="none" w:pos="3600" w:val="left"/>
        </w:tabs>
        <w:ind w:hanging="360" w:left="3600"/>
      </w:pPr>
      <w:rPr>
        <w:rFonts w:ascii="Tahoma" w:hAnsi="Tahoma"/>
      </w:rPr>
    </w:lvl>
    <w:lvl w:ilvl="5">
      <w:start w:val="1"/>
      <w:numFmt w:val="bullet"/>
      <w:lvlText w:val="•"/>
      <w:lvlJc w:val="left"/>
      <w:pPr>
        <w:tabs>
          <w:tab w:leader="none" w:pos="4320" w:val="left"/>
        </w:tabs>
        <w:ind w:hanging="360" w:left="4320"/>
      </w:pPr>
      <w:rPr>
        <w:rFonts w:ascii="Tahoma" w:hAnsi="Tahoma"/>
      </w:rPr>
    </w:lvl>
    <w:lvl w:ilvl="6">
      <w:start w:val="1"/>
      <w:numFmt w:val="bullet"/>
      <w:lvlText w:val="•"/>
      <w:lvlJc w:val="left"/>
      <w:pPr>
        <w:tabs>
          <w:tab w:leader="none" w:pos="5040" w:val="left"/>
        </w:tabs>
        <w:ind w:hanging="360" w:left="5040"/>
      </w:pPr>
      <w:rPr>
        <w:rFonts w:ascii="Tahoma" w:hAnsi="Tahoma"/>
      </w:rPr>
    </w:lvl>
    <w:lvl w:ilvl="7">
      <w:start w:val="1"/>
      <w:numFmt w:val="bullet"/>
      <w:lvlText w:val="•"/>
      <w:lvlJc w:val="left"/>
      <w:pPr>
        <w:tabs>
          <w:tab w:leader="none" w:pos="5760" w:val="left"/>
        </w:tabs>
        <w:ind w:hanging="360" w:left="5760"/>
      </w:pPr>
      <w:rPr>
        <w:rFonts w:ascii="Tahoma" w:hAnsi="Tahoma"/>
      </w:rPr>
    </w:lvl>
    <w:lvl w:ilvl="8">
      <w:start w:val="1"/>
      <w:numFmt w:val="bullet"/>
      <w:lvlText w:val="•"/>
      <w:lvlJc w:val="left"/>
      <w:pPr>
        <w:tabs>
          <w:tab w:leader="none" w:pos="6480" w:val="left"/>
        </w:tabs>
        <w:ind w:hanging="360" w:left="6480"/>
      </w:pPr>
      <w:rPr>
        <w:rFonts w:ascii="Tahoma" w:hAnsi="Tahoma"/>
      </w:rPr>
    </w:lvl>
  </w:abstractNum>
  <w:abstractNum w:abstractNumId="6">
    <w:lvl w:ilvl="0">
      <w:start w:val="1"/>
      <w:numFmt w:val="bullet"/>
      <w:lvlText w:val=""/>
      <w:lvlJc w:val="left"/>
      <w:pPr>
        <w:ind w:hanging="360" w:left="171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433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153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873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593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313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033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753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473"/>
      </w:pPr>
      <w:rPr>
        <w:rFonts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bullet"/>
      <w:lvlText w:val=""/>
      <w:lvlJc w:val="left"/>
      <w:pPr>
        <w:tabs>
          <w:tab w:leader="none" w:pos="1440" w:val="left"/>
        </w:tabs>
        <w:ind w:hanging="360" w:left="1440"/>
      </w:pPr>
      <w:rPr>
        <w:rFonts w:ascii="Symbol" w:hAnsi="Symbol"/>
      </w:r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ind w:hanging="360" w:left="1724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444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164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884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604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324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044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764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484"/>
      </w:pPr>
      <w:rPr>
        <w:rFonts w:ascii="Wingdings" w:hAnsi="Wingdings"/>
      </w:rPr>
    </w:lvl>
  </w:abstractNum>
  <w:abstractNum w:abstractNumId="11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spacing w:after="200" w:line="276" w:lineRule="auto"/>
      <w:ind/>
    </w:pPr>
    <w:rPr>
      <w:sz w:val="22"/>
    </w:rPr>
  </w:style>
  <w:style w:default="1" w:styleId="Style_5_ch" w:type="character">
    <w:name w:val="Normal"/>
    <w:link w:val="Style_5"/>
    <w:rPr>
      <w:sz w:val="22"/>
    </w:rPr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ing 3"/>
    <w:next w:val="Style_5"/>
    <w:link w:val="Style_1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2" w:type="paragraph">
    <w:name w:val="uv3um"/>
    <w:basedOn w:val="Style_11"/>
    <w:link w:val="Style_2_ch"/>
  </w:style>
  <w:style w:styleId="Style_2_ch" w:type="character">
    <w:name w:val="uv3um"/>
    <w:basedOn w:val="Style_11_ch"/>
    <w:link w:val="Style_2"/>
  </w:style>
  <w:style w:styleId="Style_12" w:type="paragraph">
    <w:name w:val="toc 3"/>
    <w:next w:val="Style_5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3" w:type="paragraph">
    <w:name w:val="heading 5"/>
    <w:next w:val="Style_5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5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5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0"/>
    </w:rPr>
  </w:style>
  <w:style w:styleId="Style_18_ch" w:type="character">
    <w:name w:val="Header and Footer"/>
    <w:link w:val="Style_18"/>
    <w:rPr>
      <w:rFonts w:ascii="XO Thames" w:hAnsi="XO Thames"/>
      <w:sz w:val="20"/>
    </w:rPr>
  </w:style>
  <w:style w:styleId="Style_19" w:type="paragraph">
    <w:name w:val="toc 9"/>
    <w:next w:val="Style_5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5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5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3" w:type="paragraph">
    <w:name w:val="Normal (Web)"/>
    <w:basedOn w:val="Style_5"/>
    <w:link w:val="Style_3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3_ch" w:type="character">
    <w:name w:val="Normal (Web)"/>
    <w:basedOn w:val="Style_5_ch"/>
    <w:link w:val="Style_3"/>
    <w:rPr>
      <w:rFonts w:ascii="Times New Roman" w:hAnsi="Times New Roman"/>
      <w:sz w:val="24"/>
    </w:rPr>
  </w:style>
  <w:style w:styleId="Style_22" w:type="paragraph">
    <w:name w:val="Balloon Text"/>
    <w:basedOn w:val="Style_5"/>
    <w:link w:val="Style_22_ch"/>
    <w:pPr>
      <w:spacing w:after="0" w:line="240" w:lineRule="auto"/>
      <w:ind/>
    </w:pPr>
    <w:rPr>
      <w:rFonts w:ascii="Tahoma" w:hAnsi="Tahoma"/>
      <w:sz w:val="16"/>
    </w:rPr>
  </w:style>
  <w:style w:styleId="Style_22_ch" w:type="character">
    <w:name w:val="Balloon Text"/>
    <w:basedOn w:val="Style_5_ch"/>
    <w:link w:val="Style_22"/>
    <w:rPr>
      <w:rFonts w:ascii="Tahoma" w:hAnsi="Tahoma"/>
      <w:sz w:val="16"/>
    </w:rPr>
  </w:style>
  <w:style w:styleId="Style_1" w:type="paragraph">
    <w:name w:val="List Paragraph"/>
    <w:basedOn w:val="Style_5"/>
    <w:link w:val="Style_1_ch"/>
    <w:pPr>
      <w:ind w:firstLine="0" w:left="720"/>
      <w:contextualSpacing w:val="1"/>
    </w:pPr>
  </w:style>
  <w:style w:styleId="Style_1_ch" w:type="character">
    <w:name w:val="List Paragraph"/>
    <w:basedOn w:val="Style_5_ch"/>
    <w:link w:val="Style_1"/>
  </w:style>
  <w:style w:styleId="Style_23" w:type="paragraph">
    <w:name w:val="Subtitle"/>
    <w:next w:val="Style_5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next w:val="Style_5"/>
    <w:link w:val="Style_2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4_ch" w:type="character">
    <w:name w:val="Title"/>
    <w:link w:val="Style_24"/>
    <w:rPr>
      <w:rFonts w:ascii="XO Thames" w:hAnsi="XO Thames"/>
      <w:b w:val="1"/>
      <w:caps w:val="1"/>
      <w:sz w:val="40"/>
    </w:rPr>
  </w:style>
  <w:style w:styleId="Style_25" w:type="paragraph">
    <w:name w:val="heading 4"/>
    <w:next w:val="Style_5"/>
    <w:link w:val="Style_25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5_ch" w:type="character">
    <w:name w:val="heading 4"/>
    <w:link w:val="Style_25"/>
    <w:rPr>
      <w:rFonts w:ascii="XO Thames" w:hAnsi="XO Thames"/>
      <w:b w:val="1"/>
      <w:sz w:val="24"/>
    </w:rPr>
  </w:style>
  <w:style w:styleId="Style_26" w:type="paragraph">
    <w:name w:val="heading 2"/>
    <w:next w:val="Style_5"/>
    <w:link w:val="Style_26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6_ch" w:type="character">
    <w:name w:val="heading 2"/>
    <w:link w:val="Style_26"/>
    <w:rPr>
      <w:rFonts w:ascii="XO Thames" w:hAnsi="XO Thames"/>
      <w:b w:val="1"/>
      <w:sz w:val="28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2025-11-17T14:50:00Z</dcterms:modified>
</cp:coreProperties>
</file>