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Brainstorm machine learning approaches to business problems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Choosing best learning method for example problem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following business problems decide how you would approach creating a ML model, whether you would use supervised or unsupervised learning and whether the it’s a classification, regression or clustering type of problem.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Definitions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Supervised Learning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Unsupervised Learning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Regression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Classification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Clustering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Dimension reduction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Optimize inventory spacing and placing (regression, clustering)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Increase number of season ticket holders (unsupervised, clustering, classification)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Increase in-game ad clicks (unsupervised, clustering)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Airline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Project seasonal flight demand (supervised, regression)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would you approach the problem?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Will you build a supervised model or an unsupervised model?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Will you be creating a classification (grouping) or regression (scaling) model?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data would you need to create the model?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would be your target variable (the data point/s you’re trying to predict)?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