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Отчет по проекту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“Управление походкой двуногого робота”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Пластинина В. А.</w:t>
        <w:br w:type="textWrapping"/>
        <w:t xml:space="preserve">Столповский А. А.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Летняя школа РАИИ, Сириус</w:t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 июля, 2022 г</w:t>
      </w:r>
    </w:p>
    <w:p w:rsidR="00000000" w:rsidDel="00000000" w:rsidP="00000000" w:rsidRDefault="00000000" w:rsidRPr="00000000" w14:paraId="00000008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последнее время нейроморфные вычисления стали приобретать популярность. Особенный прогресс в этой области наблюдается за рубежом. Россия только в начале этого изучения. Основной задачей на Летнюю школу было изучение данной области и попытка обучить сеть на основе нейроморфных вычислений.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Задача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качестве основного объекта </w:t>
      </w:r>
      <w:r w:rsidDel="00000000" w:rsidR="00000000" w:rsidRPr="00000000">
        <w:rPr>
          <w:sz w:val="28"/>
          <w:szCs w:val="28"/>
          <w:rtl w:val="0"/>
        </w:rPr>
        <w:t xml:space="preserve">обучения</w:t>
      </w:r>
      <w:r w:rsidDel="00000000" w:rsidR="00000000" w:rsidRPr="00000000">
        <w:rPr>
          <w:sz w:val="28"/>
          <w:szCs w:val="28"/>
          <w:rtl w:val="0"/>
        </w:rPr>
        <w:t xml:space="preserve"> мы взяли двуногого робота, так как это максимально приближено к реальным задачам настоящего. Целью было обучение двуногого робота ходить и не терять равновесие. 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Решение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247650</wp:posOffset>
            </wp:positionV>
            <wp:extent cx="3215849" cy="1965241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849" cy="1965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557463" cy="2278828"/>
            <wp:effectExtent b="0" l="0" r="0" t="0"/>
            <wp:wrapSquare wrapText="bothSides" distB="19050" distT="19050" distL="19050" distR="19050"/>
            <wp:docPr descr="page3image31221920" id="2" name="image3.png"/>
            <a:graphic>
              <a:graphicData uri="http://schemas.openxmlformats.org/drawingml/2006/picture">
                <pic:pic>
                  <pic:nvPicPr>
                    <pic:cNvPr descr="page3image31221920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278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Архитектуру сети мы строили на основе двух статей, описывающих реализацию двуногого робота: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«Configuring of spiking central pattern generator networks for bipedal walking using genetic algorthms» Russell, A., Orchard, G., &amp; Etienne-Cummings, R. (2007, May);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«Evolution of central pattern generators for the control of a five-link bipedal walking mechanism» Atılım Güneș Baydin. (2009, Nov).</w:t>
      </w:r>
    </w:p>
    <w:p w:rsidR="00000000" w:rsidDel="00000000" w:rsidP="00000000" w:rsidRDefault="00000000" w:rsidRPr="00000000" w14:paraId="0000001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Обучение сети происходило методом обучения с подкреплением. За каждый успешный шаг без падения модель получала вознаграждение, за падение - модель сильно </w:t>
      </w:r>
      <w:r w:rsidDel="00000000" w:rsidR="00000000" w:rsidRPr="00000000">
        <w:rPr>
          <w:sz w:val="28"/>
          <w:szCs w:val="28"/>
          <w:rtl w:val="0"/>
        </w:rPr>
        <w:t xml:space="preserve">штрафовалась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Итоговая архитектура сети: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200025</wp:posOffset>
            </wp:positionV>
            <wp:extent cx="3324664" cy="3163049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664" cy="3163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-155403</wp:posOffset>
            </wp:positionH>
            <wp:positionV relativeFrom="paragraph">
              <wp:posOffset>19050</wp:posOffset>
            </wp:positionV>
            <wp:extent cx="2927179" cy="2927179"/>
            <wp:effectExtent b="0" l="0" r="0" t="0"/>
            <wp:wrapSquare wrapText="bothSides" distB="19050" distT="19050" distL="19050" distR="190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179" cy="2927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Выводы:</w:t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</w:t>
      </w:r>
      <w:r w:rsidDel="00000000" w:rsidR="00000000" w:rsidRPr="00000000">
        <w:rPr>
          <w:sz w:val="28"/>
          <w:szCs w:val="28"/>
          <w:rtl w:val="0"/>
        </w:rPr>
        <w:t xml:space="preserve">одифицировав веса из описанных выше статей, наш робот смог двигаться вперед, не теряя равновесия.</w:t>
        <w:br w:type="textWrapping"/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Запись ходьбы робота: </w:t>
      </w:r>
      <w:r w:rsidDel="00000000" w:rsidR="00000000" w:rsidRPr="00000000">
        <w:rPr>
          <w:sz w:val="28"/>
          <w:szCs w:val="28"/>
          <w:rtl w:val="0"/>
        </w:rPr>
        <w:t xml:space="preserve">https://drive.google.com/file/d/1-fg0dDKKt0KxdUK9pFjqzUWtZJ7-3Hsv/view?usp=sharing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