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data1 = LOAD '/user</w:t>
      </w:r>
      <w:r w:rsidDel="00000000" w:rsidR="00000000" w:rsidRPr="00000000">
        <w:rPr>
          <w:highlight w:val="yellow"/>
          <w:rtl w:val="0"/>
        </w:rPr>
        <w:t xml:space="preserve">/amarro15</w:t>
      </w:r>
      <w:r w:rsidDel="00000000" w:rsidR="00000000" w:rsidRPr="00000000">
        <w:rPr>
          <w:rtl w:val="0"/>
        </w:rPr>
        <w:t xml:space="preserve">/practice/arcos_all_washpost1.tsv' AS (reporter_dea_no:chararray, reporter_bus_act:chararray, reporter_name:chararray, reporter_addl_co_info:chararray, reporter_address1:chararray, reporter_address2:chararray, reporter_city:chararray, reporter_state:chararray, reporter_zip:chararray, reporter_county:chararray, buyer_dea_no:chararray, buyer_bus_act:chararray, buyer_name:chararray, buyer_addl_co_info:chararray, buyer_address1:chararray, buyer_address2:chararray, buyer_city:chararray, buyer_state:chararray, buyer_zip:chararray, buyer_county:chararray, transaction_code:chararray, drug_code:chararray, ndc_no:chararray, drug_name:chararray, quantity:int, unit:int, action_indicator:chararray, order_form_no:chararray, correction_no:chararray, strength:int, transaction_date:chararray, calc_base_wt_in_gm:double, dosage_unit:int, transaction_id:chararray, product_name:chararray, ingredient_name:chararray, measure:chararray, mme_conversion_factor:int, combined_labeler_name:chararray, revised_company_name:chararray, reporter_family:chararray, dos_str:float);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