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9A228" w14:textId="13888AD9" w:rsidR="00185686" w:rsidRDefault="00185686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Elektrotehnički fakultet</w:t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  <w:t>Verzija 1.0</w:t>
      </w:r>
    </w:p>
    <w:p w14:paraId="66342590" w14:textId="7858157F" w:rsidR="00185686" w:rsidRPr="00185686" w:rsidRDefault="00185686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Programiranje mobilnih uređaja</w:t>
      </w:r>
    </w:p>
    <w:p w14:paraId="4619E551" w14:textId="77777777" w:rsidR="00185686" w:rsidRDefault="00185686">
      <w:pPr>
        <w:rPr>
          <w:rFonts w:ascii="Times New Roman" w:hAnsi="Times New Roman" w:cs="Times New Roman"/>
          <w:lang w:val="en-US"/>
        </w:rPr>
      </w:pPr>
    </w:p>
    <w:p w14:paraId="5740344B" w14:textId="77777777" w:rsidR="00185686" w:rsidRDefault="00185686" w:rsidP="00185686">
      <w:pPr>
        <w:jc w:val="center"/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</w:p>
    <w:p w14:paraId="3BC4D89E" w14:textId="77777777" w:rsidR="00185686" w:rsidRDefault="00185686" w:rsidP="00185686">
      <w:pPr>
        <w:jc w:val="center"/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</w:p>
    <w:p w14:paraId="7AC6642A" w14:textId="552306B3" w:rsidR="00EF62A9" w:rsidRDefault="00EF62A9" w:rsidP="00185686">
      <w:pPr>
        <w:jc w:val="center"/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  <w:r w:rsidRPr="00185686">
        <w:rPr>
          <w:rFonts w:asciiTheme="majorHAnsi" w:hAnsiTheme="majorHAnsi" w:cstheme="majorHAnsi"/>
          <w:b/>
          <w:bCs/>
          <w:sz w:val="36"/>
          <w:szCs w:val="36"/>
          <w:lang w:val="en-US"/>
        </w:rPr>
        <w:t>DIPLOMSKI RAD</w:t>
      </w:r>
    </w:p>
    <w:p w14:paraId="4E5BE275" w14:textId="77777777" w:rsidR="00185686" w:rsidRDefault="00185686" w:rsidP="00185686">
      <w:pPr>
        <w:jc w:val="center"/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</w:p>
    <w:p w14:paraId="4D8931A1" w14:textId="6ABAC043" w:rsidR="00EF62A9" w:rsidRDefault="00D57FD8" w:rsidP="00D57FD8">
      <w:pPr>
        <w:jc w:val="center"/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  <w:r>
        <w:rPr>
          <w:rFonts w:asciiTheme="majorHAnsi" w:hAnsiTheme="majorHAnsi" w:cstheme="majorHAnsi"/>
          <w:b/>
          <w:bCs/>
          <w:sz w:val="36"/>
          <w:szCs w:val="36"/>
          <w:lang w:val="en-US"/>
        </w:rPr>
        <w:t>“R</w:t>
      </w:r>
      <w:r w:rsidR="004C6129">
        <w:rPr>
          <w:rFonts w:asciiTheme="majorHAnsi" w:hAnsiTheme="majorHAnsi" w:cstheme="majorHAnsi"/>
          <w:b/>
          <w:bCs/>
          <w:sz w:val="36"/>
          <w:szCs w:val="36"/>
          <w:lang w:val="en-US"/>
        </w:rPr>
        <w:t>un</w:t>
      </w:r>
      <w:r>
        <w:rPr>
          <w:rFonts w:asciiTheme="majorHAnsi" w:hAnsiTheme="majorHAnsi" w:cstheme="majorHAnsi"/>
          <w:b/>
          <w:bCs/>
          <w:sz w:val="36"/>
          <w:szCs w:val="36"/>
          <w:lang w:val="en-US"/>
        </w:rPr>
        <w:t>Pal”</w:t>
      </w:r>
    </w:p>
    <w:p w14:paraId="45FEDA7A" w14:textId="59DAFA51" w:rsidR="004C6129" w:rsidRPr="004C6129" w:rsidRDefault="004C6129" w:rsidP="00D57FD8">
      <w:pPr>
        <w:jc w:val="center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Aplikacija za android OS mobilni uređaj</w:t>
      </w:r>
    </w:p>
    <w:p w14:paraId="7441C7FD" w14:textId="77777777" w:rsidR="00185686" w:rsidRDefault="00185686">
      <w:pPr>
        <w:rPr>
          <w:rFonts w:cstheme="minorHAnsi"/>
          <w:lang w:val="en-US"/>
        </w:rPr>
      </w:pPr>
    </w:p>
    <w:p w14:paraId="3444B8B5" w14:textId="77777777" w:rsidR="00D57FD8" w:rsidRDefault="00D57FD8">
      <w:pPr>
        <w:rPr>
          <w:rFonts w:cstheme="minorHAnsi"/>
          <w:lang w:val="en-US"/>
        </w:rPr>
      </w:pPr>
    </w:p>
    <w:p w14:paraId="746311C9" w14:textId="77777777" w:rsidR="00D57FD8" w:rsidRDefault="00D57FD8">
      <w:pPr>
        <w:rPr>
          <w:rFonts w:cstheme="minorHAnsi"/>
          <w:lang w:val="en-US"/>
        </w:rPr>
      </w:pPr>
    </w:p>
    <w:p w14:paraId="13F140FE" w14:textId="285318E8" w:rsidR="00D57FD8" w:rsidRDefault="00D57FD8" w:rsidP="00D57FD8">
      <w:pPr>
        <w:jc w:val="right"/>
        <w:rPr>
          <w:rFonts w:cstheme="minorHAnsi"/>
        </w:rPr>
      </w:pPr>
      <w:r>
        <w:rPr>
          <w:rFonts w:cstheme="minorHAnsi"/>
          <w:lang w:val="en-US"/>
        </w:rPr>
        <w:t>Aleksa Vu</w:t>
      </w:r>
      <w:r>
        <w:rPr>
          <w:rFonts w:cstheme="minorHAnsi"/>
        </w:rPr>
        <w:t>čković</w:t>
      </w:r>
    </w:p>
    <w:p w14:paraId="47D89183" w14:textId="19B3F88E" w:rsidR="00D57FD8" w:rsidRPr="00D57FD8" w:rsidRDefault="00D57FD8" w:rsidP="00D57FD8">
      <w:pPr>
        <w:jc w:val="right"/>
        <w:rPr>
          <w:rFonts w:cstheme="minorHAnsi"/>
        </w:rPr>
      </w:pPr>
      <w:r>
        <w:rPr>
          <w:rFonts w:cstheme="minorHAnsi"/>
        </w:rPr>
        <w:t>2020/0035</w:t>
      </w:r>
    </w:p>
    <w:p w14:paraId="768597E8" w14:textId="77777777" w:rsidR="00D57FD8" w:rsidRDefault="00D57FD8">
      <w:pPr>
        <w:rPr>
          <w:rFonts w:cstheme="minorHAnsi"/>
          <w:lang w:val="en-US"/>
        </w:rPr>
      </w:pPr>
      <w:r>
        <w:rPr>
          <w:rFonts w:cstheme="minorHAnsi"/>
          <w:lang w:val="en-US"/>
        </w:rPr>
        <w:br w:type="page"/>
      </w:r>
    </w:p>
    <w:p w14:paraId="6A083131" w14:textId="38AAA629" w:rsidR="00D57FD8" w:rsidRPr="00D57FD8" w:rsidRDefault="00D57FD8" w:rsidP="00D57FD8">
      <w:pPr>
        <w:jc w:val="center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D57FD8">
        <w:rPr>
          <w:rFonts w:asciiTheme="majorHAnsi" w:hAnsiTheme="majorHAnsi" w:cstheme="majorHAnsi"/>
          <w:b/>
          <w:bCs/>
          <w:sz w:val="28"/>
          <w:szCs w:val="28"/>
          <w:lang w:val="en-US"/>
        </w:rPr>
        <w:lastRenderedPageBreak/>
        <w:t>Istorija izmena</w:t>
      </w:r>
    </w:p>
    <w:tbl>
      <w:tblPr>
        <w:tblStyle w:val="TableGrid"/>
        <w:tblpPr w:leftFromText="180" w:rightFromText="180" w:vertAnchor="text" w:tblpY="238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57FD8" w14:paraId="032DBD65" w14:textId="77777777" w:rsidTr="00D57FD8">
        <w:tc>
          <w:tcPr>
            <w:tcW w:w="2337" w:type="dxa"/>
          </w:tcPr>
          <w:p w14:paraId="673A26EB" w14:textId="27BFD2C4" w:rsidR="00D57FD8" w:rsidRPr="00D57FD8" w:rsidRDefault="00D57FD8" w:rsidP="00D57FD8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Datum</w:t>
            </w:r>
          </w:p>
        </w:tc>
        <w:tc>
          <w:tcPr>
            <w:tcW w:w="2337" w:type="dxa"/>
          </w:tcPr>
          <w:p w14:paraId="3CF404C0" w14:textId="66AD856A" w:rsidR="00D57FD8" w:rsidRPr="00D57FD8" w:rsidRDefault="00D57FD8" w:rsidP="00D57FD8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D57FD8">
              <w:rPr>
                <w:rFonts w:cstheme="minorHAnsi"/>
                <w:b/>
                <w:bCs/>
                <w:lang w:val="en-US"/>
              </w:rPr>
              <w:t>Verzija</w:t>
            </w:r>
          </w:p>
        </w:tc>
        <w:tc>
          <w:tcPr>
            <w:tcW w:w="2338" w:type="dxa"/>
          </w:tcPr>
          <w:p w14:paraId="78670B7E" w14:textId="17B53FBD" w:rsidR="00D57FD8" w:rsidRPr="00D57FD8" w:rsidRDefault="00D57FD8" w:rsidP="00D57FD8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D57FD8">
              <w:rPr>
                <w:rFonts w:cstheme="minorHAnsi"/>
                <w:b/>
                <w:bCs/>
                <w:lang w:val="en-US"/>
              </w:rPr>
              <w:t>Opis</w:t>
            </w:r>
          </w:p>
        </w:tc>
        <w:tc>
          <w:tcPr>
            <w:tcW w:w="2338" w:type="dxa"/>
          </w:tcPr>
          <w:p w14:paraId="2430E77F" w14:textId="75F66D18" w:rsidR="00D57FD8" w:rsidRPr="00D57FD8" w:rsidRDefault="00D57FD8" w:rsidP="00D57FD8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D57FD8">
              <w:rPr>
                <w:rFonts w:cstheme="minorHAnsi"/>
                <w:b/>
                <w:bCs/>
                <w:lang w:val="en-US"/>
              </w:rPr>
              <w:t>Autor</w:t>
            </w:r>
          </w:p>
        </w:tc>
      </w:tr>
      <w:tr w:rsidR="00D57FD8" w14:paraId="1AC70F29" w14:textId="77777777" w:rsidTr="00D57FD8">
        <w:tc>
          <w:tcPr>
            <w:tcW w:w="2337" w:type="dxa"/>
          </w:tcPr>
          <w:p w14:paraId="0CC77F65" w14:textId="1F19CBC2" w:rsidR="00D57FD8" w:rsidRDefault="00D57FD8" w:rsidP="00D57FD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21.2.2023.</w:t>
            </w:r>
          </w:p>
        </w:tc>
        <w:tc>
          <w:tcPr>
            <w:tcW w:w="2337" w:type="dxa"/>
          </w:tcPr>
          <w:p w14:paraId="5C6F05E8" w14:textId="68AA1ED3" w:rsidR="00D57FD8" w:rsidRDefault="00D57FD8" w:rsidP="00D57FD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1.0</w:t>
            </w:r>
          </w:p>
        </w:tc>
        <w:tc>
          <w:tcPr>
            <w:tcW w:w="2338" w:type="dxa"/>
          </w:tcPr>
          <w:p w14:paraId="2A42794E" w14:textId="2219307F" w:rsidR="00D57FD8" w:rsidRDefault="00D57FD8" w:rsidP="00D57FD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Inicijalna verzija</w:t>
            </w:r>
          </w:p>
        </w:tc>
        <w:tc>
          <w:tcPr>
            <w:tcW w:w="2338" w:type="dxa"/>
          </w:tcPr>
          <w:p w14:paraId="53345C55" w14:textId="3019FF21" w:rsidR="00D57FD8" w:rsidRDefault="00D57FD8" w:rsidP="00D57FD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Aleksa Vučković</w:t>
            </w:r>
          </w:p>
        </w:tc>
      </w:tr>
      <w:tr w:rsidR="004C6129" w14:paraId="0E8613D4" w14:textId="77777777" w:rsidTr="00D57FD8">
        <w:tc>
          <w:tcPr>
            <w:tcW w:w="2337" w:type="dxa"/>
          </w:tcPr>
          <w:p w14:paraId="4898EB21" w14:textId="5D894D3D" w:rsidR="004C6129" w:rsidRDefault="004C6129" w:rsidP="00D57FD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10.3.2023.</w:t>
            </w:r>
          </w:p>
        </w:tc>
        <w:tc>
          <w:tcPr>
            <w:tcW w:w="2337" w:type="dxa"/>
          </w:tcPr>
          <w:p w14:paraId="2D813D56" w14:textId="5861A61A" w:rsidR="004C6129" w:rsidRDefault="004C6129" w:rsidP="00D57FD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2.0</w:t>
            </w:r>
          </w:p>
        </w:tc>
        <w:tc>
          <w:tcPr>
            <w:tcW w:w="2338" w:type="dxa"/>
          </w:tcPr>
          <w:p w14:paraId="521AD8BE" w14:textId="5BA1F82F" w:rsidR="004C6129" w:rsidRDefault="004C6129" w:rsidP="00D57FD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Dopune i ispravke</w:t>
            </w:r>
          </w:p>
        </w:tc>
        <w:tc>
          <w:tcPr>
            <w:tcW w:w="2338" w:type="dxa"/>
          </w:tcPr>
          <w:p w14:paraId="6AF9DC52" w14:textId="0BEE01AF" w:rsidR="004C6129" w:rsidRDefault="004C6129" w:rsidP="00D57FD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Aleksa Vučković</w:t>
            </w:r>
          </w:p>
        </w:tc>
      </w:tr>
    </w:tbl>
    <w:p w14:paraId="4BF006FF" w14:textId="77777777" w:rsidR="00D57FD8" w:rsidRDefault="00D57FD8">
      <w:pPr>
        <w:rPr>
          <w:rFonts w:cstheme="minorHAnsi"/>
          <w:lang w:val="en-US"/>
        </w:rPr>
      </w:pPr>
    </w:p>
    <w:p w14:paraId="60758E67" w14:textId="77777777" w:rsidR="00D57FD8" w:rsidRDefault="00D57FD8">
      <w:pPr>
        <w:rPr>
          <w:rFonts w:cstheme="minorHAnsi"/>
          <w:lang w:val="en-US"/>
        </w:rPr>
      </w:pPr>
      <w:r>
        <w:rPr>
          <w:rFonts w:cstheme="minorHAnsi"/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noProof/>
          <w:color w:val="auto"/>
          <w:kern w:val="2"/>
          <w:sz w:val="22"/>
          <w:szCs w:val="22"/>
          <w:lang w:val="sr-Latn-RS"/>
          <w14:ligatures w14:val="standardContextual"/>
        </w:rPr>
        <w:id w:val="-9644281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EED4EF" w14:textId="0D6BA7C6" w:rsidR="00AA5A2D" w:rsidRPr="00AA5A2D" w:rsidRDefault="00AA5A2D" w:rsidP="00AA5A2D">
          <w:pPr>
            <w:pStyle w:val="TOCHeading"/>
          </w:pPr>
          <w:r>
            <w:t>Sadržaj</w:t>
          </w:r>
        </w:p>
        <w:p w14:paraId="307D4390" w14:textId="55E0ED28" w:rsidR="004C6129" w:rsidRDefault="00D57FD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962311" w:history="1">
            <w:r w:rsidR="004C6129" w:rsidRPr="002D767F">
              <w:rPr>
                <w:rStyle w:val="Hyperlink"/>
                <w:lang w:val="en-US"/>
              </w:rPr>
              <w:t>1.</w:t>
            </w:r>
            <w:r w:rsidR="004C6129">
              <w:rPr>
                <w:rFonts w:eastAsiaTheme="minorEastAsia"/>
                <w:lang w:val="en-US"/>
              </w:rPr>
              <w:tab/>
            </w:r>
            <w:r w:rsidR="004C6129" w:rsidRPr="002D767F">
              <w:rPr>
                <w:rStyle w:val="Hyperlink"/>
                <w:lang w:val="en-US"/>
              </w:rPr>
              <w:t>Uvod</w:t>
            </w:r>
            <w:r w:rsidR="004C6129">
              <w:rPr>
                <w:webHidden/>
              </w:rPr>
              <w:tab/>
            </w:r>
            <w:r w:rsidR="004C6129">
              <w:rPr>
                <w:webHidden/>
              </w:rPr>
              <w:fldChar w:fldCharType="begin"/>
            </w:r>
            <w:r w:rsidR="004C6129">
              <w:rPr>
                <w:webHidden/>
              </w:rPr>
              <w:instrText xml:space="preserve"> PAGEREF _Toc160962311 \h </w:instrText>
            </w:r>
            <w:r w:rsidR="004C6129">
              <w:rPr>
                <w:webHidden/>
              </w:rPr>
            </w:r>
            <w:r w:rsidR="004C6129">
              <w:rPr>
                <w:webHidden/>
              </w:rPr>
              <w:fldChar w:fldCharType="separate"/>
            </w:r>
            <w:r w:rsidR="004C6129">
              <w:rPr>
                <w:webHidden/>
              </w:rPr>
              <w:t>4</w:t>
            </w:r>
            <w:r w:rsidR="004C6129">
              <w:rPr>
                <w:webHidden/>
              </w:rPr>
              <w:fldChar w:fldCharType="end"/>
            </w:r>
          </w:hyperlink>
        </w:p>
        <w:p w14:paraId="5095AD53" w14:textId="536136EC" w:rsidR="004C6129" w:rsidRDefault="004C612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lang w:val="en-US"/>
            </w:rPr>
          </w:pPr>
          <w:hyperlink w:anchor="_Toc160962312" w:history="1">
            <w:r w:rsidRPr="002D767F">
              <w:rPr>
                <w:rStyle w:val="Hyperlink"/>
                <w:lang w:val="en-US"/>
              </w:rPr>
              <w:t>2.</w:t>
            </w:r>
            <w:r>
              <w:rPr>
                <w:rFonts w:eastAsiaTheme="minorEastAsia"/>
                <w:lang w:val="en-US"/>
              </w:rPr>
              <w:tab/>
            </w:r>
            <w:r w:rsidRPr="002D767F">
              <w:rPr>
                <w:rStyle w:val="Hyperlink"/>
                <w:lang w:val="en-US"/>
              </w:rPr>
              <w:t>Arhitektura sistema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_Toc160962312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3C344A8" w14:textId="192723F8" w:rsidR="00D57FD8" w:rsidRDefault="00D57FD8">
          <w:r>
            <w:rPr>
              <w:b/>
              <w:bCs/>
            </w:rPr>
            <w:fldChar w:fldCharType="end"/>
          </w:r>
        </w:p>
      </w:sdtContent>
    </w:sdt>
    <w:p w14:paraId="48676706" w14:textId="77777777" w:rsidR="00D57FD8" w:rsidRDefault="00D57FD8">
      <w:pPr>
        <w:rPr>
          <w:rFonts w:cstheme="minorHAnsi"/>
          <w:lang w:val="en-US"/>
        </w:rPr>
      </w:pPr>
      <w:r>
        <w:rPr>
          <w:rFonts w:cstheme="minorHAnsi"/>
          <w:lang w:val="en-US"/>
        </w:rPr>
        <w:br w:type="page"/>
      </w:r>
    </w:p>
    <w:p w14:paraId="08FB942E" w14:textId="38B995F6" w:rsidR="00D57FD8" w:rsidRPr="00121A48" w:rsidRDefault="00D57FD8" w:rsidP="00D57FD8">
      <w:pPr>
        <w:pStyle w:val="Heading1"/>
        <w:numPr>
          <w:ilvl w:val="0"/>
          <w:numId w:val="3"/>
        </w:numPr>
        <w:ind w:left="357" w:hanging="357"/>
        <w:rPr>
          <w:lang w:val="en-US"/>
        </w:rPr>
      </w:pPr>
      <w:bookmarkStart w:id="0" w:name="_Toc160962311"/>
      <w:r>
        <w:rPr>
          <w:lang w:val="en-US"/>
        </w:rPr>
        <w:lastRenderedPageBreak/>
        <w:t>Uvod</w:t>
      </w:r>
      <w:bookmarkEnd w:id="0"/>
    </w:p>
    <w:p w14:paraId="2BDF4654" w14:textId="74783C29" w:rsidR="00EF62A9" w:rsidRPr="00185686" w:rsidRDefault="00EF62A9">
      <w:pPr>
        <w:rPr>
          <w:rFonts w:cstheme="minorHAnsi"/>
          <w:lang w:val="en-US"/>
        </w:rPr>
      </w:pPr>
      <w:r w:rsidRPr="00185686">
        <w:rPr>
          <w:rFonts w:cstheme="minorHAnsi"/>
          <w:lang w:val="en-US"/>
        </w:rPr>
        <w:t xml:space="preserve">Aplikacija </w:t>
      </w:r>
      <w:r w:rsidR="00AA5A2D">
        <w:rPr>
          <w:rFonts w:cstheme="minorHAnsi"/>
          <w:lang w:val="en-US"/>
        </w:rPr>
        <w:t>R</w:t>
      </w:r>
      <w:r w:rsidR="00A0224C">
        <w:rPr>
          <w:rFonts w:cstheme="minorHAnsi"/>
          <w:lang w:val="en-US"/>
        </w:rPr>
        <w:t>un</w:t>
      </w:r>
      <w:r w:rsidR="00AA5A2D">
        <w:rPr>
          <w:rFonts w:cstheme="minorHAnsi"/>
          <w:lang w:val="en-US"/>
        </w:rPr>
        <w:t>Pal</w:t>
      </w:r>
      <w:r w:rsidRPr="00185686">
        <w:rPr>
          <w:rFonts w:cstheme="minorHAnsi"/>
          <w:lang w:val="en-US"/>
        </w:rPr>
        <w:t xml:space="preserve"> namenjena je trkačima i omogućava merenje različitih parametara fizičke aktivnosti, njihovo pamćenje i pregled, uvid u korisne statističke podatke, ali takođe i povezivanje sa drugim korisnicima, </w:t>
      </w:r>
      <w:r w:rsidR="00185686" w:rsidRPr="00185686">
        <w:rPr>
          <w:rFonts w:cstheme="minorHAnsi"/>
          <w:lang w:val="en-US"/>
        </w:rPr>
        <w:t>organizovanje zajedničkih aktivnosti u kojima može učestvovati neograničen broj korisnika.</w:t>
      </w:r>
    </w:p>
    <w:p w14:paraId="2CC4641E" w14:textId="481B1C20" w:rsidR="00185686" w:rsidRPr="00185686" w:rsidRDefault="00185686">
      <w:pPr>
        <w:rPr>
          <w:rFonts w:cstheme="minorHAnsi"/>
          <w:lang w:val="en-US"/>
        </w:rPr>
      </w:pPr>
      <w:r w:rsidRPr="00185686">
        <w:rPr>
          <w:rFonts w:cstheme="minorHAnsi"/>
          <w:lang w:val="en-US"/>
        </w:rPr>
        <w:t xml:space="preserve">Aplikacija </w:t>
      </w:r>
      <w:r w:rsidR="004C6129">
        <w:rPr>
          <w:rFonts w:cstheme="minorHAnsi"/>
          <w:lang w:val="en-US"/>
        </w:rPr>
        <w:t>je namenjena mobilnim uređajima sa android operativni sistemo verzije 8.0 ili iznad. Izrađena je u Android Studio okruženju, na jeziku Kotlin koji se izvršava na Java virtuelnoj mašini, uz korišćenje Google Pixel 7 emulatora za testiranje.</w:t>
      </w:r>
    </w:p>
    <w:p w14:paraId="056F6841" w14:textId="4DA56E3F" w:rsidR="001E04FB" w:rsidRDefault="001E04FB" w:rsidP="001E04FB">
      <w:pPr>
        <w:rPr>
          <w:rFonts w:ascii="Times New Roman" w:hAnsi="Times New Roman" w:cs="Times New Roman"/>
          <w:lang w:val="en-US"/>
        </w:rPr>
      </w:pPr>
    </w:p>
    <w:p w14:paraId="32B44EC7" w14:textId="0051180D" w:rsidR="001E04FB" w:rsidRPr="00121A48" w:rsidRDefault="001E04FB" w:rsidP="001E04FB">
      <w:pPr>
        <w:pStyle w:val="Heading1"/>
        <w:numPr>
          <w:ilvl w:val="0"/>
          <w:numId w:val="3"/>
        </w:numPr>
        <w:ind w:left="357" w:hanging="357"/>
        <w:rPr>
          <w:lang w:val="en-US"/>
        </w:rPr>
      </w:pPr>
      <w:bookmarkStart w:id="1" w:name="_Toc160962312"/>
      <w:r>
        <w:rPr>
          <w:lang w:val="en-US"/>
        </w:rPr>
        <w:t>Arhitektura sistema</w:t>
      </w:r>
      <w:bookmarkEnd w:id="1"/>
    </w:p>
    <w:p w14:paraId="1729C5C5" w14:textId="00BFB902" w:rsidR="00EB6FB6" w:rsidRDefault="001E04FB" w:rsidP="004C6129">
      <w:pPr>
        <w:rPr>
          <w:lang w:val="en-US"/>
        </w:rPr>
      </w:pPr>
      <w:r>
        <w:rPr>
          <w:lang w:val="en-US"/>
        </w:rPr>
        <w:t xml:space="preserve">Osnovna komponenta sistema je aplikacija za android OS, koja se može instalirati na bilo kom android telefonu sa verzijom </w:t>
      </w:r>
      <w:r w:rsidR="00EB6FB6">
        <w:rPr>
          <w:lang w:val="en-US"/>
        </w:rPr>
        <w:t>8</w:t>
      </w:r>
      <w:r>
        <w:rPr>
          <w:lang w:val="en-US"/>
        </w:rPr>
        <w:t>.0 i iznad.</w:t>
      </w:r>
    </w:p>
    <w:p w14:paraId="660C6565" w14:textId="6D8C769B" w:rsidR="004C6129" w:rsidRDefault="00EB6FB6" w:rsidP="001E04FB">
      <w:pPr>
        <w:rPr>
          <w:lang w:val="en-US"/>
        </w:rPr>
      </w:pPr>
      <w:r>
        <w:rPr>
          <w:lang w:val="en-US"/>
        </w:rPr>
        <w:t>Pored korisničk</w:t>
      </w:r>
      <w:r w:rsidR="004C6129">
        <w:rPr>
          <w:lang w:val="en-US"/>
        </w:rPr>
        <w:t xml:space="preserve">e </w:t>
      </w:r>
      <w:r>
        <w:rPr>
          <w:lang w:val="en-US"/>
        </w:rPr>
        <w:t xml:space="preserve">aplikacija, podaci se trajno čuvaju </w:t>
      </w:r>
      <w:r w:rsidR="00570241">
        <w:rPr>
          <w:lang w:val="en-US"/>
        </w:rPr>
        <w:t>u nerelacionoj bazi podataka “MongoDB”</w:t>
      </w:r>
      <w:r w:rsidR="004C6129">
        <w:rPr>
          <w:lang w:val="en-US"/>
        </w:rPr>
        <w:t>, pokrenute preko MongoDB Atlas servisa (besplatna verzija). Zahteve za pristup podacima, kreiranje naloga i login opslužuje server koji je napisan u Node.js okruženju, a koristeži express.js biblioteku. Server se hostuje na “Heroku” platformi.</w:t>
      </w:r>
    </w:p>
    <w:p w14:paraId="6A6310AB" w14:textId="77B37263" w:rsidR="004C6129" w:rsidRDefault="004C6129" w:rsidP="001E04FB">
      <w:pPr>
        <w:rPr>
          <w:lang w:val="en-US"/>
        </w:rPr>
      </w:pPr>
      <w:r>
        <w:rPr>
          <w:lang w:val="en-US"/>
        </w:rPr>
        <w:t>Pored objedinjene baze podataka, svaki uređaj ima lokalnu bazu podataka u vidu SQLite relacione baze</w:t>
      </w:r>
      <w:r w:rsidR="00121A48">
        <w:rPr>
          <w:lang w:val="en-US"/>
        </w:rPr>
        <w:t>.</w:t>
      </w:r>
    </w:p>
    <w:p w14:paraId="7347D94A" w14:textId="104301D4" w:rsidR="000953FA" w:rsidRDefault="004C6129" w:rsidP="000953FA">
      <w:pPr>
        <w:rPr>
          <w:lang w:val="en-US"/>
        </w:rPr>
      </w:pPr>
      <w:r>
        <w:rPr>
          <w:lang w:val="en-US"/>
        </w:rPr>
        <w:t xml:space="preserve">Aplikacija se oslanja na android OS API visokog nivoa apstrakcije, kao i na Jetpack Compose bilbioteku za </w:t>
      </w:r>
      <w:r w:rsidR="00121A48">
        <w:rPr>
          <w:lang w:val="en-US"/>
        </w:rPr>
        <w:t xml:space="preserve">rad sa korisničkim interfejsom. Za komunikaciju sa serverom </w:t>
      </w:r>
      <w:r w:rsidR="00DF38BD">
        <w:rPr>
          <w:lang w:val="en-US"/>
        </w:rPr>
        <w:t xml:space="preserve">se </w:t>
      </w:r>
      <w:r w:rsidR="00121A48">
        <w:rPr>
          <w:lang w:val="en-US"/>
        </w:rPr>
        <w:t>koristi “Retrofit” biblioteka, a za pristup lokalnoj SQLite bazi “Room” bilbioteka.</w:t>
      </w:r>
    </w:p>
    <w:p w14:paraId="59811E6E" w14:textId="77777777" w:rsidR="00121A48" w:rsidRDefault="00121A48" w:rsidP="001E04FB">
      <w:pPr>
        <w:rPr>
          <w:lang w:val="en-US"/>
        </w:rPr>
      </w:pPr>
    </w:p>
    <w:p w14:paraId="10B4C1F6" w14:textId="331FC57D" w:rsidR="00121A48" w:rsidRDefault="00121A48" w:rsidP="00121A48">
      <w:pPr>
        <w:pStyle w:val="Heading1"/>
        <w:rPr>
          <w:lang w:val="en-US"/>
        </w:rPr>
      </w:pPr>
      <w:r w:rsidRPr="00121A48">
        <w:rPr>
          <w:lang w:val="en-US"/>
        </w:rPr>
        <w:t>3.</w:t>
      </w:r>
      <w:r>
        <w:rPr>
          <w:lang w:val="en-US"/>
        </w:rPr>
        <w:t xml:space="preserve"> Nalozi i autentikacija</w:t>
      </w:r>
    </w:p>
    <w:p w14:paraId="38527F75" w14:textId="6AA0B00D" w:rsidR="00121A48" w:rsidRDefault="00121A48" w:rsidP="00121A48">
      <w:pPr>
        <w:rPr>
          <w:lang w:val="en-US"/>
        </w:rPr>
      </w:pPr>
      <w:r>
        <w:rPr>
          <w:lang w:val="en-US"/>
        </w:rPr>
        <w:t>Za korišćenje aplikacije potrebno je kreiranje naloga. Na serveru se lozinke kriptuju korišćenjem “bcrypt” algoritma, odnosno odgovarajućeg paketa za Node.js.</w:t>
      </w:r>
    </w:p>
    <w:p w14:paraId="4F62A9C3" w14:textId="329B0E8A" w:rsidR="00121A48" w:rsidRDefault="00121A48" w:rsidP="00121A48">
      <w:pPr>
        <w:rPr>
          <w:lang w:val="en-US"/>
        </w:rPr>
      </w:pPr>
      <w:r>
        <w:rPr>
          <w:lang w:val="en-US"/>
        </w:rPr>
        <w:t>Prilikom uspešnog logovanja, server klijentu šalje JWT token koji traje 72 sata. Korišćenjem JWT (Json Web Token) tokena se postiže veći broj povoljnosti:</w:t>
      </w:r>
    </w:p>
    <w:p w14:paraId="2C3A1F60" w14:textId="236CE722" w:rsidR="00121A48" w:rsidRDefault="00121A48" w:rsidP="00121A4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Korisnik ne mora često da unosi kredencijale. Tek ako nakon tri dana ne otvori aplikaciju, moraće ponovo da se uloguje.</w:t>
      </w:r>
    </w:p>
    <w:p w14:paraId="268C60C6" w14:textId="17A5EF99" w:rsidR="00121A48" w:rsidRDefault="00121A48" w:rsidP="00121A4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 JWT “payload” segmentu čuvaju se neki od podataka koje bi server inače mora da dohvata iz baze.</w:t>
      </w:r>
    </w:p>
    <w:p w14:paraId="269C1E5D" w14:textId="203F4059" w:rsidR="00121A48" w:rsidRDefault="00121A48" w:rsidP="00121A48">
      <w:pPr>
        <w:rPr>
          <w:lang w:val="en-US"/>
        </w:rPr>
      </w:pPr>
      <w:r>
        <w:rPr>
          <w:lang w:val="en-US"/>
        </w:rPr>
        <w:t>Komunikacija sa serverom uspostavlja se kroz https protokol.</w:t>
      </w:r>
    </w:p>
    <w:p w14:paraId="14EEBB3A" w14:textId="77777777" w:rsidR="00121A48" w:rsidRDefault="00121A48" w:rsidP="00121A48">
      <w:pPr>
        <w:rPr>
          <w:lang w:val="en-US"/>
        </w:rPr>
      </w:pPr>
    </w:p>
    <w:p w14:paraId="55D6F5A8" w14:textId="00F5BBCD" w:rsidR="00121A48" w:rsidRDefault="00121A48" w:rsidP="00121A48">
      <w:pPr>
        <w:pStyle w:val="Heading1"/>
        <w:rPr>
          <w:lang w:val="en-US"/>
        </w:rPr>
      </w:pPr>
      <w:r w:rsidRPr="00121A48">
        <w:rPr>
          <w:lang w:val="en-US"/>
        </w:rPr>
        <w:t>4.</w:t>
      </w:r>
      <w:r>
        <w:rPr>
          <w:lang w:val="en-US"/>
        </w:rPr>
        <w:t xml:space="preserve"> Sinhronizacija podataka između servera i lokalne baze</w:t>
      </w:r>
    </w:p>
    <w:p w14:paraId="3052D1F0" w14:textId="156B7187" w:rsidR="00DD0DA1" w:rsidRDefault="00121A48" w:rsidP="00121A48">
      <w:pPr>
        <w:rPr>
          <w:lang w:val="en-US"/>
        </w:rPr>
      </w:pPr>
      <w:r>
        <w:rPr>
          <w:lang w:val="en-US"/>
        </w:rPr>
        <w:t xml:space="preserve">Aplikacija je namenjena i “onlajn” I “oflajn” upotrebi. Takođe, </w:t>
      </w:r>
      <w:r w:rsidR="00DD0DA1">
        <w:rPr>
          <w:lang w:val="en-US"/>
        </w:rPr>
        <w:t xml:space="preserve">aplikacija nastoji da korisniku omogući jednak pristup svojim podacima sa više različitih uređaja. U skladu sa tim, podaci se sinhronizuju u oba </w:t>
      </w:r>
      <w:r w:rsidR="00DD0DA1">
        <w:rPr>
          <w:lang w:val="en-US"/>
        </w:rPr>
        <w:lastRenderedPageBreak/>
        <w:t>smera. Podaci o aktivnosti se šalju na server u realnom vremenu ako je to moguće, ili naknadno. O nesinhronizovanim podacima se vodi evidencija u lokalnoj bazi podataka.</w:t>
      </w:r>
    </w:p>
    <w:p w14:paraId="1B111284" w14:textId="5E2B3E5D" w:rsidR="00DD0DA1" w:rsidRDefault="00DD0DA1" w:rsidP="00121A48">
      <w:pPr>
        <w:rPr>
          <w:lang w:val="en-US"/>
        </w:rPr>
      </w:pPr>
      <w:r>
        <w:rPr>
          <w:lang w:val="en-US"/>
        </w:rPr>
        <w:t>Slično, kada korisnik želi da sa novog uređaja pristupi svojim podacima, oni se preuzimaju sa servera i čuvaju lokalno, kako bi se nadalje omogućio “oflajn” režim rada.</w:t>
      </w:r>
    </w:p>
    <w:p w14:paraId="114C26CD" w14:textId="5CCEACD3" w:rsidR="00DD0DA1" w:rsidRDefault="00DD0DA1" w:rsidP="00121A48">
      <w:pPr>
        <w:rPr>
          <w:lang w:val="en-US"/>
        </w:rPr>
      </w:pPr>
      <w:r>
        <w:rPr>
          <w:lang w:val="en-US"/>
        </w:rPr>
        <w:t>Aplikacija je u toku aktivnosti otporna na gašenje procesa od strane operativnog sistema, pa i slučajnog unosa korisnika. Kada korisnik otvori aplikaciju, proverava se da li je neka aktvinosti prekinuta i to u lokalnom ali i nelokalnom repozitorijumu. Na osnovu toga se korisniku daje mogućnost da aktivnost nastavi.</w:t>
      </w:r>
    </w:p>
    <w:p w14:paraId="0AEF24C3" w14:textId="77777777" w:rsidR="000953FA" w:rsidRDefault="000953FA" w:rsidP="00121A48">
      <w:pPr>
        <w:rPr>
          <w:lang w:val="en-US"/>
        </w:rPr>
      </w:pPr>
    </w:p>
    <w:p w14:paraId="334562FE" w14:textId="2179E234" w:rsidR="000953FA" w:rsidRDefault="000953FA" w:rsidP="000953FA">
      <w:pPr>
        <w:pStyle w:val="Heading1"/>
        <w:rPr>
          <w:lang w:val="en-US"/>
        </w:rPr>
      </w:pPr>
      <w:r>
        <w:rPr>
          <w:lang w:val="en-US"/>
        </w:rPr>
        <w:t>5. Osnovne funkcionalnosti aplikacije</w:t>
      </w:r>
    </w:p>
    <w:p w14:paraId="0EAB32F3" w14:textId="5BB8467F" w:rsidR="000953FA" w:rsidRDefault="000953FA" w:rsidP="000953FA">
      <w:pPr>
        <w:rPr>
          <w:lang w:val="en-US"/>
        </w:rPr>
      </w:pPr>
      <w:r>
        <w:rPr>
          <w:lang w:val="en-US"/>
        </w:rPr>
        <w:t>Aplikacija korisnicima nudi tri osnovne funkcionalnosti:</w:t>
      </w:r>
    </w:p>
    <w:p w14:paraId="7A1700A9" w14:textId="03C0DE5A" w:rsidR="000953FA" w:rsidRDefault="000953FA" w:rsidP="000953F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Aktivnost “solo” trčanja u kojoj se mere parametri poput razdaljine, brzine, potrošene energije, vremena, a dodatno se </w:t>
      </w:r>
      <w:r w:rsidR="00DE0864">
        <w:rPr>
          <w:lang w:val="en-US"/>
        </w:rPr>
        <w:t>pamti i putnanja korisnika.</w:t>
      </w:r>
    </w:p>
    <w:p w14:paraId="501C3B5F" w14:textId="0F835C73" w:rsidR="00DE0864" w:rsidRDefault="00DE0864" w:rsidP="000953F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Aktivnost grupnog trčanja u kojoj može učestvovati do 5 korisnika. U zajedničim aktivnostima korisnici mogu da vide sve parametre aktivnosti drugih učesnika. Na primer, u toku aktivnost korisnik vidi putanju kretanja ostalih korisnika, njiihovu brzinu pređenu razdaljinu itd, a takođe može da vidi i neku vrstu rang liste.</w:t>
      </w:r>
    </w:p>
    <w:p w14:paraId="0A795B6A" w14:textId="5CA4107D" w:rsidR="00DE0864" w:rsidRDefault="00DE0864" w:rsidP="000953F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Događaji su specijalna aktivnost koju kreiraju korisnici i zakazuju zao dređeno vreme, kao sa određenom dužinom. Događaji su javni u njima može da učestvuje neograničen broj korisnika. Na kraju događaja korisnici mogu da vide rang listu kao i svoj plasman na njoj. Korisnici mogu da pretražuju događaje, da ih prate, i dobijaju obaveštenja o njima.</w:t>
      </w:r>
    </w:p>
    <w:p w14:paraId="75CC11B3" w14:textId="77777777" w:rsidR="00DE0864" w:rsidRDefault="00DE0864" w:rsidP="00DE0864">
      <w:pPr>
        <w:rPr>
          <w:lang w:val="en-US"/>
        </w:rPr>
      </w:pPr>
    </w:p>
    <w:p w14:paraId="02FAE6E0" w14:textId="2125784B" w:rsidR="00DE0864" w:rsidRDefault="00DE0864" w:rsidP="00DE0864">
      <w:pPr>
        <w:rPr>
          <w:lang w:val="en-US"/>
        </w:rPr>
      </w:pPr>
      <w:r>
        <w:rPr>
          <w:lang w:val="en-US"/>
        </w:rPr>
        <w:t>Pored ovih funkcionalnosti, u aplikaciji korisnici mogu i:</w:t>
      </w:r>
    </w:p>
    <w:p w14:paraId="3EAFBCC8" w14:textId="768B16E2" w:rsidR="00DE0864" w:rsidRDefault="00DE0864" w:rsidP="00DE086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Da vide detaljan pregled svake aktivnosti u vodu grafova i statističkih podataka, uključujući I celu istoriju prethodnih aktivnosti.</w:t>
      </w:r>
    </w:p>
    <w:p w14:paraId="18D6A40B" w14:textId="28E53066" w:rsidR="00DE0864" w:rsidRDefault="00DE0864" w:rsidP="00DE086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Da </w:t>
      </w:r>
      <w:r w:rsidR="00A12F4E">
        <w:rPr>
          <w:lang w:val="en-US"/>
        </w:rPr>
        <w:t>vide statističke podatke na nivou svih aktivnosti, u različitim vremenskim periodima.</w:t>
      </w:r>
    </w:p>
    <w:p w14:paraId="417FF0BE" w14:textId="7807FCE4" w:rsidR="00A12F4E" w:rsidRDefault="00A12F4E" w:rsidP="00DE086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Da menjaju podatke na svom nalogu, da odaberu željene merne jedinice, itd.</w:t>
      </w:r>
    </w:p>
    <w:p w14:paraId="41A035B3" w14:textId="77777777" w:rsidR="00A12F4E" w:rsidRDefault="00A12F4E" w:rsidP="00A12F4E">
      <w:pPr>
        <w:rPr>
          <w:lang w:val="en-US"/>
        </w:rPr>
      </w:pPr>
    </w:p>
    <w:p w14:paraId="03FB5521" w14:textId="31C021DF" w:rsidR="00A12F4E" w:rsidRDefault="00A12F4E" w:rsidP="00A12F4E">
      <w:pPr>
        <w:pStyle w:val="Heading1"/>
        <w:rPr>
          <w:lang w:val="en-US"/>
        </w:rPr>
      </w:pPr>
      <w:r>
        <w:rPr>
          <w:lang w:val="en-US"/>
        </w:rPr>
        <w:t>6. Detalji implementacije</w:t>
      </w:r>
    </w:p>
    <w:p w14:paraId="74906E95" w14:textId="49BBA9AF" w:rsidR="00A12F4E" w:rsidRDefault="00A12F4E" w:rsidP="00A12F4E">
      <w:pPr>
        <w:rPr>
          <w:lang w:val="en-US"/>
        </w:rPr>
      </w:pPr>
      <w:r>
        <w:rPr>
          <w:lang w:val="en-US"/>
        </w:rPr>
        <w:t>Podaci o lokacije se dobijaju kroz FusedLocationProvider interfejs android razvojnog okruženja. FusedLocationProvider podatke o lokaciji računa na osnovu GPS podataka, Wi-Fi mreže i drugih izvora podataka. Iako bi korišćenje samo GPS signala dalo najpouzdanije rezulatate, FusedLocationProvider pruža zadovoljavujuću uslugu sa značajno manjom potrošnjom energije.</w:t>
      </w:r>
    </w:p>
    <w:p w14:paraId="4B6E557E" w14:textId="32A60470" w:rsidR="00A12F4E" w:rsidRDefault="00A12F4E" w:rsidP="00A12F4E">
      <w:pPr>
        <w:rPr>
          <w:lang w:val="en-US"/>
        </w:rPr>
      </w:pPr>
      <w:r>
        <w:rPr>
          <w:lang w:val="en-US"/>
        </w:rPr>
        <w:t xml:space="preserve">Dobijena lokacije se filtrira i prerađuje koristeći MovingAverageFilter klasu koja predstavlja jednostavnu implementaciju standardnog moving average filtera, i PostionFilter klase koja je </w:t>
      </w:r>
      <w:r w:rsidR="00AA5779">
        <w:rPr>
          <w:lang w:val="en-US"/>
        </w:rPr>
        <w:t xml:space="preserve">dodatno </w:t>
      </w:r>
      <w:r>
        <w:rPr>
          <w:lang w:val="en-US"/>
        </w:rPr>
        <w:t xml:space="preserve">prilagođena </w:t>
      </w:r>
      <w:r w:rsidR="00AA5779">
        <w:rPr>
          <w:lang w:val="en-US"/>
        </w:rPr>
        <w:t xml:space="preserve">za </w:t>
      </w:r>
      <w:r w:rsidR="006573D0">
        <w:rPr>
          <w:lang w:val="en-US"/>
        </w:rPr>
        <w:t>poda</w:t>
      </w:r>
      <w:r w:rsidR="00AA5779">
        <w:rPr>
          <w:lang w:val="en-US"/>
        </w:rPr>
        <w:t xml:space="preserve">tke </w:t>
      </w:r>
      <w:r w:rsidR="006573D0">
        <w:rPr>
          <w:lang w:val="en-US"/>
        </w:rPr>
        <w:t>o lokaciji.</w:t>
      </w:r>
    </w:p>
    <w:p w14:paraId="5F867BAF" w14:textId="22D10113" w:rsidR="00AA5779" w:rsidRDefault="00AA5779" w:rsidP="00A12F4E">
      <w:pPr>
        <w:rPr>
          <w:lang w:val="en-US"/>
        </w:rPr>
      </w:pPr>
      <w:r>
        <w:rPr>
          <w:lang w:val="en-US"/>
        </w:rPr>
        <w:lastRenderedPageBreak/>
        <w:t>Na osnovu dobijenih lokacija, računa se najpre pređena razdaljina Haversine formulom, koja je aproksimativnog karaktera i podrazumeva Zemlju savršeno okruglog oblika, ali je za male razdaljine zadovoljavajuća:</w:t>
      </w:r>
    </w:p>
    <w:p w14:paraId="0F6E6CC5" w14:textId="7A83B173" w:rsidR="00AA5779" w:rsidRPr="00AA5779" w:rsidRDefault="00AA5779" w:rsidP="00A12F4E">
      <w:pPr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d=2r*arcsin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lat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lat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en-US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lat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lat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lon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lon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)</m:t>
              </m:r>
            </m:e>
          </m:rad>
        </m:oMath>
      </m:oMathPara>
    </w:p>
    <w:p w14:paraId="11743622" w14:textId="4ECDE7AB" w:rsidR="00962389" w:rsidRPr="00A32F87" w:rsidRDefault="00A32F87" w:rsidP="001E04FB">
      <w:r>
        <w:rPr>
          <w:lang w:val="en-US"/>
        </w:rPr>
        <w:t>Na osnovu vremene bele</w:t>
      </w:r>
      <w:r>
        <w:t>ženja lokacija lako se računa brzina (koja se takođe dodatno filtrira).</w:t>
      </w:r>
    </w:p>
    <w:p w14:paraId="02E08829" w14:textId="4C3D7B97" w:rsidR="001E04FB" w:rsidRDefault="00962389" w:rsidP="001E04FB">
      <w:pPr>
        <w:rPr>
          <w:lang w:val="en-US"/>
        </w:rPr>
      </w:pPr>
      <w:r>
        <w:rPr>
          <w:lang w:val="en-US"/>
        </w:rPr>
        <w:t>Potrošnja energije u kalorijama</w:t>
      </w:r>
      <w:r w:rsidR="00AC05C2">
        <w:rPr>
          <w:lang w:val="en-US"/>
        </w:rPr>
        <w:t xml:space="preserve"> po jedinici vremena</w:t>
      </w:r>
      <w:r>
        <w:rPr>
          <w:lang w:val="en-US"/>
        </w:rPr>
        <w:t xml:space="preserve"> računa se na osnovu potrošnje kiseonika (VO2), na osnovu formule </w:t>
      </w:r>
      <w:r w:rsidR="00AC05C2">
        <w:rPr>
          <w:lang w:val="en-US"/>
        </w:rPr>
        <w:t xml:space="preserve">iz sledećeg izvora </w:t>
      </w:r>
      <w:hyperlink r:id="rId6" w:history="1">
        <w:r w:rsidR="00AC05C2" w:rsidRPr="00FA5F3B">
          <w:rPr>
            <w:rStyle w:val="Hyperlink"/>
            <w:lang w:val="en-US"/>
          </w:rPr>
          <w:t>https://www.ideafit.com/wp-content/uploads/files/_archive/062005_calculatin.pdf</w:t>
        </w:r>
      </w:hyperlink>
      <w:r w:rsidR="00AC05C2">
        <w:rPr>
          <w:lang w:val="en-US"/>
        </w:rPr>
        <w:t>,  odnosno na osnovu brzine, nagiba terena i težine subjekta. Potrošnja kiseonika u je</w:t>
      </w:r>
      <w:r w:rsidR="002F1977">
        <w:rPr>
          <w:lang w:val="en-US"/>
        </w:rPr>
        <w:t>di</w:t>
      </w:r>
      <w:r w:rsidR="00AC05C2">
        <w:rPr>
          <w:lang w:val="en-US"/>
        </w:rPr>
        <w:t xml:space="preserve">nicama </w:t>
      </w:r>
      <w:r w:rsidR="0004097F">
        <w:rPr>
          <w:lang w:val="en-US"/>
        </w:rPr>
        <w:t xml:space="preserve"> l</w:t>
      </w:r>
      <w:r w:rsidR="00AC05C2">
        <w:rPr>
          <w:lang w:val="en-US"/>
        </w:rPr>
        <w:t>/</w:t>
      </w:r>
      <w:r w:rsidR="00C07E88">
        <w:rPr>
          <w:lang w:val="en-US"/>
        </w:rPr>
        <w:t>s</w:t>
      </w:r>
      <w:r w:rsidR="00AC05C2">
        <w:rPr>
          <w:lang w:val="en-US"/>
        </w:rPr>
        <w:t>/kg (</w:t>
      </w:r>
      <w:r w:rsidR="0004097F">
        <w:rPr>
          <w:lang w:val="en-US"/>
        </w:rPr>
        <w:t>litar</w:t>
      </w:r>
      <w:r w:rsidR="00AC05C2">
        <w:rPr>
          <w:lang w:val="en-US"/>
        </w:rPr>
        <w:t xml:space="preserve"> po sekundi po kilogramu) dobija se na osnovu:</w:t>
      </w:r>
    </w:p>
    <w:p w14:paraId="6D29E593" w14:textId="0F5F55CF" w:rsidR="00AC05C2" w:rsidRDefault="0004097F" w:rsidP="0004097F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VO2=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brzina*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max⁡</m:t>
              </m:r>
              <m:r>
                <w:rPr>
                  <w:rFonts w:ascii="Cambria Math" w:hAnsi="Cambria Math"/>
                  <w:lang w:val="en-US"/>
                </w:rPr>
                <m:t>(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0.2+0.9*uspon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 0.1)</m:t>
              </m:r>
            </m:num>
            <m:den>
              <m:r>
                <w:rPr>
                  <w:rFonts w:ascii="Cambria Math" w:hAnsi="Cambria Math"/>
                  <w:lang w:val="en-US"/>
                </w:rPr>
                <m:t>1000</m:t>
              </m:r>
            </m:den>
          </m:f>
        </m:oMath>
      </m:oMathPara>
    </w:p>
    <w:p w14:paraId="0B840ABD" w14:textId="15B8C22C" w:rsidR="00AC05C2" w:rsidRDefault="00AC05C2" w:rsidP="001E04FB">
      <w:pPr>
        <w:rPr>
          <w:lang w:val="en-US"/>
        </w:rPr>
      </w:pPr>
      <w:r>
        <w:rPr>
          <w:lang w:val="en-US"/>
        </w:rPr>
        <w:t xml:space="preserve">gde je brzina izražena u </w:t>
      </w:r>
      <w:r w:rsidR="0004097F">
        <w:rPr>
          <w:lang w:val="en-US"/>
        </w:rPr>
        <w:t>m/s,</w:t>
      </w:r>
      <w:r>
        <w:rPr>
          <w:lang w:val="en-US"/>
        </w:rPr>
        <w:t xml:space="preserve"> a uspon kao </w:t>
      </w:r>
      <w:r w:rsidR="0004097F">
        <w:rPr>
          <w:lang w:val="en-US"/>
        </w:rPr>
        <w:t>odnos razlike u visini i pređene razdaljine. Kada se dobijena vrednost pomnoži sa težinom, dobijamo potrošnju kiseonika u litrima po sekundi, a na osnovu gore navedenog izvora, na svaki litar kiseonika potroši se aproksimativno 5 kilokalorija, pa se potrošnja energija u kilokalorijama po sekundi dobija na osnovu sledeće formule:</w:t>
      </w:r>
    </w:p>
    <w:p w14:paraId="6086B0B4" w14:textId="100A0A33" w:rsidR="0004097F" w:rsidRPr="0004097F" w:rsidRDefault="0004097F" w:rsidP="001E04F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PE=VO2*m*5</m:t>
          </m:r>
        </m:oMath>
      </m:oMathPara>
    </w:p>
    <w:p w14:paraId="0920451D" w14:textId="601F3F76" w:rsidR="00206511" w:rsidRDefault="0004097F" w:rsidP="001E04FB">
      <w:pPr>
        <w:rPr>
          <w:rFonts w:eastAsiaTheme="minorEastAsia"/>
        </w:rPr>
      </w:pPr>
      <w:r>
        <w:rPr>
          <w:rFonts w:eastAsiaTheme="minorEastAsia"/>
        </w:rPr>
        <w:t xml:space="preserve">Primer: Korisnik ima 80kg, trči tempom 5min/km, odnosno </w:t>
      </w:r>
      <w:r w:rsidR="00560EC1">
        <w:rPr>
          <w:rFonts w:eastAsiaTheme="minorEastAsia"/>
        </w:rPr>
        <w:t>3.33 m/s, na usponu od 5% (na 10 m razdaljine visina se poveća za 0.5m). Tada je VO2 = 0.000</w:t>
      </w:r>
      <w:r w:rsidR="00206511">
        <w:rPr>
          <w:rFonts w:eastAsiaTheme="minorEastAsia"/>
        </w:rPr>
        <w:t>817 l/s/kg</w:t>
      </w:r>
      <w:r w:rsidR="00560EC1">
        <w:rPr>
          <w:rFonts w:eastAsiaTheme="minorEastAsia"/>
        </w:rPr>
        <w:t>, a PE = 0.</w:t>
      </w:r>
      <w:r w:rsidR="00206511">
        <w:rPr>
          <w:rFonts w:eastAsiaTheme="minorEastAsia"/>
        </w:rPr>
        <w:t>327</w:t>
      </w:r>
      <w:r w:rsidR="00560EC1">
        <w:rPr>
          <w:rFonts w:eastAsiaTheme="minorEastAsia"/>
        </w:rPr>
        <w:t xml:space="preserve"> kCal/s. Nakon 50 minuta, odnosno 10km, korisnik će potrošiti </w:t>
      </w:r>
      <w:r w:rsidR="00206511">
        <w:rPr>
          <w:rFonts w:eastAsiaTheme="minorEastAsia"/>
        </w:rPr>
        <w:t>980</w:t>
      </w:r>
      <w:r w:rsidR="00560EC1">
        <w:rPr>
          <w:rFonts w:eastAsiaTheme="minorEastAsia"/>
        </w:rPr>
        <w:t>kCal.</w:t>
      </w:r>
      <w:r w:rsidR="00206511">
        <w:rPr>
          <w:rFonts w:eastAsiaTheme="minorEastAsia"/>
        </w:rPr>
        <w:br/>
        <w:t>Drugi korisnik ima 60kg, trči tempom 6min/km, odnosno 2.78 m/s, na usponu od 0%. Tada je VO2 = 0.00056 l/s/kg, a PE = 0.167 kCal/s. Nakon 60 minuta, odnosno 10km, korisnik će potrošiti 600kCal.</w:t>
      </w:r>
      <w:r w:rsidR="00206511">
        <w:rPr>
          <w:rFonts w:eastAsiaTheme="minorEastAsia"/>
        </w:rPr>
        <w:br/>
        <w:t>Ako isti korisnik trči na isponu od 10%, tada će za istu razdaljinu potrošiti 870kCal.</w:t>
      </w:r>
    </w:p>
    <w:p w14:paraId="0D93A6D8" w14:textId="5CD1119B" w:rsidR="00A32F87" w:rsidRDefault="00A32F87" w:rsidP="001E04FB">
      <w:pPr>
        <w:rPr>
          <w:rFonts w:eastAsiaTheme="minorEastAsia"/>
        </w:rPr>
      </w:pPr>
      <w:r>
        <w:rPr>
          <w:rFonts w:eastAsiaTheme="minorEastAsia"/>
        </w:rPr>
        <w:t>Zbog ovoga korisnik mora da unese i svoju težinu, a ovaj parametar može  i da promeni na profilnoj stranici.</w:t>
      </w:r>
    </w:p>
    <w:p w14:paraId="1F1C8FF0" w14:textId="77777777" w:rsidR="00A32F87" w:rsidRDefault="00A32F87" w:rsidP="001E04FB">
      <w:pPr>
        <w:rPr>
          <w:rFonts w:eastAsiaTheme="minorEastAsia"/>
        </w:rPr>
      </w:pPr>
    </w:p>
    <w:p w14:paraId="3BED1410" w14:textId="2D3ABBBC" w:rsidR="00A32F87" w:rsidRDefault="00A32F87" w:rsidP="001E04FB">
      <w:pPr>
        <w:rPr>
          <w:rFonts w:eastAsiaTheme="minorEastAsia"/>
        </w:rPr>
      </w:pPr>
      <w:r>
        <w:rPr>
          <w:rFonts w:eastAsiaTheme="minorEastAsia"/>
        </w:rPr>
        <w:t>Za prikaz mape u aplikaciji korišćen je GoogleMaps API, koji pored samog prikaza omogućava i crtanje putanja, markera i upravljanje položajem kamere na mapi.</w:t>
      </w:r>
    </w:p>
    <w:p w14:paraId="154E4E99" w14:textId="4194E6AB" w:rsidR="00A32F87" w:rsidRDefault="00A32F87" w:rsidP="001E04FB">
      <w:pPr>
        <w:rPr>
          <w:rFonts w:eastAsiaTheme="minorEastAsia"/>
        </w:rPr>
      </w:pPr>
      <w:r>
        <w:rPr>
          <w:rFonts w:eastAsiaTheme="minorEastAsia"/>
        </w:rPr>
        <w:t>U toku grupnih aktivnosti, potrebno je sa servera dohvatati sveže podatke o ostalim korisnicima, a takođe u u toku događaja, kada se uživo prikazuju podaci o rangiranju. Razmatrana su dva pristupa:</w:t>
      </w:r>
    </w:p>
    <w:p w14:paraId="3345A0A3" w14:textId="00A490F1" w:rsidR="00A32F87" w:rsidRDefault="00A32F87" w:rsidP="00A32F87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>WebSocket i njemu slični protokoli omogućavaju dvosmernu komunikaciju između servera i kljienta. Kljient ne mora da šalje zahtev serveru za ažuriranjem podataka, već čeka na nove podatke koje server sam šal</w:t>
      </w:r>
      <w:r w:rsidR="001347CA">
        <w:rPr>
          <w:rFonts w:eastAsiaTheme="minorEastAsia"/>
        </w:rPr>
        <w:t>j</w:t>
      </w:r>
      <w:r>
        <w:rPr>
          <w:rFonts w:eastAsiaTheme="minorEastAsia"/>
        </w:rPr>
        <w:t>e kljinetima koji te podatke prate.</w:t>
      </w:r>
      <w:r w:rsidR="001347CA">
        <w:rPr>
          <w:rFonts w:eastAsiaTheme="minorEastAsia"/>
        </w:rPr>
        <w:t xml:space="preserve"> Ovaj pristup umanjuje količinu saobraćaja ali usložnjava implementaciju servera, kao i klijenta.</w:t>
      </w:r>
    </w:p>
    <w:p w14:paraId="1227AA85" w14:textId="77777777" w:rsidR="00707791" w:rsidRDefault="001347CA" w:rsidP="00A32F87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>HTTP polling je stariji i jednostavniji pristup koji se oslanja na HTTP protokol. Klijent u redovnim intervalima šalje zahtev za novim podacima</w:t>
      </w:r>
      <w:r w:rsidR="0097775D">
        <w:rPr>
          <w:rFonts w:eastAsiaTheme="minorEastAsia"/>
        </w:rPr>
        <w:t xml:space="preserve"> koristeći klasičan HTTP zahtev. Mana ovog pristupa </w:t>
      </w:r>
      <w:r w:rsidR="0097775D">
        <w:rPr>
          <w:rFonts w:eastAsiaTheme="minorEastAsia"/>
        </w:rPr>
        <w:lastRenderedPageBreak/>
        <w:t>je svakako veća količina saobraćaju i potencijalno manje ažurni podaci, ali on takođe ima i svoju prednost – kljient u potpunosti kontroliše tempo pristizanja novih informacija i može prozvoljno da odredi interval ili odloži dohvatanje nobih podataka.</w:t>
      </w:r>
    </w:p>
    <w:p w14:paraId="6DF8E7B8" w14:textId="77777777" w:rsidR="00707791" w:rsidRDefault="00707791" w:rsidP="00707791">
      <w:pPr>
        <w:rPr>
          <w:rFonts w:eastAsiaTheme="minorEastAsia"/>
        </w:rPr>
      </w:pPr>
      <w:r>
        <w:rPr>
          <w:rFonts w:eastAsiaTheme="minorEastAsia"/>
        </w:rPr>
        <w:t>U ovoj aplikaciji je primenjen princip HTTP polling.</w:t>
      </w:r>
    </w:p>
    <w:p w14:paraId="0EECD352" w14:textId="5D48FF61" w:rsidR="001577B2" w:rsidRDefault="001577B2" w:rsidP="00707791">
      <w:pPr>
        <w:rPr>
          <w:rFonts w:eastAsiaTheme="minorEastAsia"/>
        </w:rPr>
      </w:pPr>
      <w:r>
        <w:rPr>
          <w:rFonts w:eastAsiaTheme="minorEastAsia"/>
        </w:rPr>
        <w:t>Na kraju aktivnosti se podaci prikazuju numerički i u vidu grafika. Broj bilbioteka za crtanje grafova koje su prilagođene Jetpack Compose biblioteci je relativno mal</w:t>
      </w:r>
      <w:r w:rsidR="00A44000">
        <w:rPr>
          <w:rFonts w:eastAsiaTheme="minorEastAsia"/>
        </w:rPr>
        <w:t>i</w:t>
      </w:r>
      <w:r>
        <w:rPr>
          <w:rFonts w:eastAsiaTheme="minorEastAsia"/>
        </w:rPr>
        <w:t>, pa su za potrebe ovog projekta implementirane LineChart i ScatterChart metode za isrtavanje grafika.</w:t>
      </w:r>
    </w:p>
    <w:p w14:paraId="05D64A96" w14:textId="77777777" w:rsidR="004768C6" w:rsidRDefault="004768C6" w:rsidP="00707791">
      <w:pPr>
        <w:rPr>
          <w:rFonts w:eastAsiaTheme="minorEastAsia"/>
        </w:rPr>
      </w:pPr>
    </w:p>
    <w:p w14:paraId="3191B75C" w14:textId="2D3F0022" w:rsidR="004768C6" w:rsidRDefault="00A0224C" w:rsidP="00707791">
      <w:pPr>
        <w:rPr>
          <w:rFonts w:eastAsiaTheme="minorEastAsia"/>
        </w:rPr>
      </w:pPr>
      <w:r>
        <w:rPr>
          <w:rFonts w:eastAsiaTheme="minorEastAsia"/>
        </w:rPr>
        <w:t>Aplikacija koristi „string resource“ fajlove koji omogućavaju jednostavno prilagođavanje korisničkog interfejsa različitim govornim područjima. Podrazumevano se korisni engleski jezik, a dodatno postoji i resurs za srpski jezik.</w:t>
      </w:r>
    </w:p>
    <w:p w14:paraId="20643CDC" w14:textId="77777777" w:rsidR="00A0224C" w:rsidRDefault="00A0224C" w:rsidP="00707791">
      <w:pPr>
        <w:rPr>
          <w:rFonts w:eastAsiaTheme="minorEastAsia"/>
        </w:rPr>
      </w:pPr>
    </w:p>
    <w:p w14:paraId="772AFDAB" w14:textId="7A503B12" w:rsidR="00A0224C" w:rsidRDefault="00A0224C" w:rsidP="00A0224C">
      <w:pPr>
        <w:pStyle w:val="Heading1"/>
        <w:rPr>
          <w:rFonts w:eastAsiaTheme="minorEastAsia"/>
        </w:rPr>
      </w:pPr>
      <w:r>
        <w:rPr>
          <w:rFonts w:eastAsiaTheme="minorEastAsia"/>
        </w:rPr>
        <w:t>7. Proširenja</w:t>
      </w:r>
    </w:p>
    <w:p w14:paraId="48091EB1" w14:textId="7A633C81" w:rsidR="00C550C1" w:rsidRDefault="00C550C1" w:rsidP="00707791">
      <w:r>
        <w:t>Neka od mogućih proširnja aplikacije su:</w:t>
      </w:r>
    </w:p>
    <w:p w14:paraId="5878CC39" w14:textId="13EF3AA7" w:rsidR="00C550C1" w:rsidRDefault="00C550C1" w:rsidP="00C550C1">
      <w:pPr>
        <w:pStyle w:val="ListParagraph"/>
        <w:numPr>
          <w:ilvl w:val="0"/>
          <w:numId w:val="9"/>
        </w:numPr>
      </w:pPr>
      <w:r>
        <w:t>Dodavanje podrške za povezivanje sa pametnim satovima, a pre svega sa onim koji koriste Google-ov WearOS.</w:t>
      </w:r>
    </w:p>
    <w:p w14:paraId="5E60C06D" w14:textId="5BA9DB6D" w:rsidR="00C550C1" w:rsidRDefault="00C550C1" w:rsidP="00C550C1">
      <w:pPr>
        <w:pStyle w:val="ListParagraph"/>
        <w:numPr>
          <w:ilvl w:val="0"/>
          <w:numId w:val="9"/>
        </w:numPr>
      </w:pPr>
      <w:r>
        <w:t>Pored zajedničkih aktivnosti, treba omogućiti i interakciju između korisnika u vidu objava i poruka.</w:t>
      </w:r>
    </w:p>
    <w:p w14:paraId="1B05B00B" w14:textId="460EA0EA" w:rsidR="00C550C1" w:rsidRPr="00C550C1" w:rsidRDefault="00C550C1" w:rsidP="00C550C1">
      <w:pPr>
        <w:pStyle w:val="ListParagraph"/>
        <w:numPr>
          <w:ilvl w:val="0"/>
          <w:numId w:val="9"/>
        </w:numPr>
      </w:pPr>
      <w:r>
        <w:t>Dodatna podešavanja i opcije za konfiguraciju interfejsa.</w:t>
      </w:r>
    </w:p>
    <w:p w14:paraId="6CDDC896" w14:textId="77777777" w:rsidR="00A32F87" w:rsidRDefault="00A32F87" w:rsidP="001E04FB">
      <w:pPr>
        <w:rPr>
          <w:rFonts w:eastAsiaTheme="minorEastAsia"/>
        </w:rPr>
      </w:pPr>
    </w:p>
    <w:p w14:paraId="0C85A1DF" w14:textId="77777777" w:rsidR="00206511" w:rsidRDefault="00206511" w:rsidP="001E04FB">
      <w:pPr>
        <w:rPr>
          <w:rFonts w:eastAsiaTheme="minorEastAsia"/>
        </w:rPr>
      </w:pPr>
    </w:p>
    <w:p w14:paraId="70EE8721" w14:textId="77777777" w:rsidR="00206511" w:rsidRPr="00113A33" w:rsidRDefault="00206511" w:rsidP="001E04FB">
      <w:pPr>
        <w:rPr>
          <w:rFonts w:eastAsiaTheme="minorEastAsia"/>
          <w:lang w:val="en-US"/>
        </w:rPr>
      </w:pPr>
    </w:p>
    <w:p w14:paraId="644B862D" w14:textId="77777777" w:rsidR="00185686" w:rsidRDefault="00185686" w:rsidP="00185686">
      <w:pPr>
        <w:rPr>
          <w:lang w:val="en-US"/>
        </w:rPr>
      </w:pPr>
    </w:p>
    <w:p w14:paraId="5D748109" w14:textId="01C45708" w:rsidR="00EF62A9" w:rsidRPr="00185686" w:rsidRDefault="00EF62A9" w:rsidP="00185686">
      <w:pPr>
        <w:rPr>
          <w:lang w:val="en-US"/>
        </w:rPr>
      </w:pPr>
      <w:r w:rsidRPr="00185686">
        <w:rPr>
          <w:lang w:val="en-US"/>
        </w:rPr>
        <w:t xml:space="preserve"> </w:t>
      </w:r>
    </w:p>
    <w:sectPr w:rsidR="00EF62A9" w:rsidRPr="001856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905D3"/>
    <w:multiLevelType w:val="hybridMultilevel"/>
    <w:tmpl w:val="23F85F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4B6095"/>
    <w:multiLevelType w:val="hybridMultilevel"/>
    <w:tmpl w:val="C5D05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A7FA2"/>
    <w:multiLevelType w:val="hybridMultilevel"/>
    <w:tmpl w:val="B83A0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C1612B"/>
    <w:multiLevelType w:val="hybridMultilevel"/>
    <w:tmpl w:val="B5AC1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FD0A7F"/>
    <w:multiLevelType w:val="hybridMultilevel"/>
    <w:tmpl w:val="1D76A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10389E"/>
    <w:multiLevelType w:val="hybridMultilevel"/>
    <w:tmpl w:val="F42CE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DA25D3"/>
    <w:multiLevelType w:val="hybridMultilevel"/>
    <w:tmpl w:val="29643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053E4C"/>
    <w:multiLevelType w:val="hybridMultilevel"/>
    <w:tmpl w:val="45EE19C8"/>
    <w:lvl w:ilvl="0" w:tplc="92600C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937072D"/>
    <w:multiLevelType w:val="hybridMultilevel"/>
    <w:tmpl w:val="78A6D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0300901">
    <w:abstractNumId w:val="6"/>
  </w:num>
  <w:num w:numId="2" w16cid:durableId="256906980">
    <w:abstractNumId w:val="2"/>
  </w:num>
  <w:num w:numId="3" w16cid:durableId="319237085">
    <w:abstractNumId w:val="5"/>
  </w:num>
  <w:num w:numId="4" w16cid:durableId="1397433881">
    <w:abstractNumId w:val="8"/>
  </w:num>
  <w:num w:numId="5" w16cid:durableId="1635872110">
    <w:abstractNumId w:val="3"/>
  </w:num>
  <w:num w:numId="6" w16cid:durableId="2125032920">
    <w:abstractNumId w:val="7"/>
  </w:num>
  <w:num w:numId="7" w16cid:durableId="1306860919">
    <w:abstractNumId w:val="0"/>
  </w:num>
  <w:num w:numId="8" w16cid:durableId="764807401">
    <w:abstractNumId w:val="4"/>
  </w:num>
  <w:num w:numId="9" w16cid:durableId="16186407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62A9"/>
    <w:rsid w:val="00012CBB"/>
    <w:rsid w:val="0004097F"/>
    <w:rsid w:val="000953FA"/>
    <w:rsid w:val="00113A33"/>
    <w:rsid w:val="00121A48"/>
    <w:rsid w:val="001347CA"/>
    <w:rsid w:val="00153B4F"/>
    <w:rsid w:val="001577B2"/>
    <w:rsid w:val="00185686"/>
    <w:rsid w:val="001E04FB"/>
    <w:rsid w:val="00206511"/>
    <w:rsid w:val="002F1977"/>
    <w:rsid w:val="004768C6"/>
    <w:rsid w:val="004C6129"/>
    <w:rsid w:val="00560EC1"/>
    <w:rsid w:val="00570241"/>
    <w:rsid w:val="006573D0"/>
    <w:rsid w:val="00685666"/>
    <w:rsid w:val="00707791"/>
    <w:rsid w:val="007553C8"/>
    <w:rsid w:val="008C1293"/>
    <w:rsid w:val="00916F05"/>
    <w:rsid w:val="00962389"/>
    <w:rsid w:val="0097775D"/>
    <w:rsid w:val="009B7AAA"/>
    <w:rsid w:val="00A0224C"/>
    <w:rsid w:val="00A12F4E"/>
    <w:rsid w:val="00A32F87"/>
    <w:rsid w:val="00A44000"/>
    <w:rsid w:val="00A76D80"/>
    <w:rsid w:val="00AA5779"/>
    <w:rsid w:val="00AA5A2D"/>
    <w:rsid w:val="00AC05C2"/>
    <w:rsid w:val="00C07E88"/>
    <w:rsid w:val="00C550C1"/>
    <w:rsid w:val="00D57FD8"/>
    <w:rsid w:val="00DD0DA1"/>
    <w:rsid w:val="00DE0864"/>
    <w:rsid w:val="00DF38BD"/>
    <w:rsid w:val="00EB6FB6"/>
    <w:rsid w:val="00EF62A9"/>
    <w:rsid w:val="00F42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FAD38"/>
  <w15:docId w15:val="{9EEA5C80-2FC7-4432-A3FD-481F9ED55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7F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2A9"/>
    <w:pPr>
      <w:ind w:left="720"/>
      <w:contextualSpacing/>
    </w:pPr>
  </w:style>
  <w:style w:type="table" w:styleId="TableGrid">
    <w:name w:val="Table Grid"/>
    <w:basedOn w:val="TableNormal"/>
    <w:uiPriority w:val="39"/>
    <w:rsid w:val="00D57F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57FD8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sr-Latn-RS"/>
    </w:rPr>
  </w:style>
  <w:style w:type="paragraph" w:styleId="TOCHeading">
    <w:name w:val="TOC Heading"/>
    <w:basedOn w:val="Heading1"/>
    <w:next w:val="Normal"/>
    <w:uiPriority w:val="39"/>
    <w:unhideWhenUsed/>
    <w:qFormat/>
    <w:rsid w:val="00D57FD8"/>
    <w:pPr>
      <w:outlineLvl w:val="9"/>
    </w:pPr>
    <w:rPr>
      <w:noProof w:val="0"/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A5A2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A5A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05C2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04097F"/>
    <w:rPr>
      <w:color w:val="666666"/>
    </w:rPr>
  </w:style>
  <w:style w:type="character" w:customStyle="1" w:styleId="hljs-number">
    <w:name w:val="hljs-number"/>
    <w:basedOn w:val="DefaultParagraphFont"/>
    <w:rsid w:val="00AA5779"/>
  </w:style>
  <w:style w:type="character" w:customStyle="1" w:styleId="hljs-builtin">
    <w:name w:val="hljs-built_in"/>
    <w:basedOn w:val="DefaultParagraphFont"/>
    <w:rsid w:val="00AA57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ideafit.com/wp-content/uploads/files/_archive/062005_calculatin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6DCD0C-ED58-45F9-9314-95BBFEC800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1910</TotalTime>
  <Pages>7</Pages>
  <Words>1399</Words>
  <Characters>7978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 Вучковић</dc:creator>
  <cp:keywords/>
  <dc:description/>
  <cp:lastModifiedBy>Алекса Вучковић</cp:lastModifiedBy>
  <cp:revision>11</cp:revision>
  <dcterms:created xsi:type="dcterms:W3CDTF">2024-02-21T20:00:00Z</dcterms:created>
  <dcterms:modified xsi:type="dcterms:W3CDTF">2024-03-10T11:53:00Z</dcterms:modified>
</cp:coreProperties>
</file>