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Elektrotehnički fakultet u Beogradu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SI3PSI Principi Softverskog Inženjerstva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Tim </w:t>
      </w:r>
      <w:r w:rsidDel="00000000" w:rsidR="00000000" w:rsidRPr="00000000">
        <w:rPr>
          <w:b w:val="1"/>
          <w:sz w:val="36"/>
          <w:szCs w:val="36"/>
          <w:rtl w:val="0"/>
        </w:rPr>
        <w:t xml:space="preserve">Le Kljub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Specifikacija </w:t>
      </w:r>
      <w:r w:rsidDel="00000000" w:rsidR="00000000" w:rsidRPr="00000000">
        <w:rPr>
          <w:b w:val="1"/>
          <w:sz w:val="36"/>
          <w:szCs w:val="36"/>
          <w:rtl w:val="0"/>
        </w:rPr>
        <w:t xml:space="preserve">baze podataka za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Projekat Dixit Online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Verzija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Istorija izmena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405"/>
        <w:gridCol w:w="2406"/>
        <w:gridCol w:w="2406"/>
        <w:tblGridChange w:id="0">
          <w:tblGrid>
            <w:gridCol w:w="2405"/>
            <w:gridCol w:w="2405"/>
            <w:gridCol w:w="2406"/>
            <w:gridCol w:w="240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Kratak opis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5.6.2016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Tijana Naprta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76" w:lineRule="auto"/>
        <w:ind w:left="216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Sadržaj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jdgxs">
        <w:r w:rsidDel="00000000" w:rsidR="00000000" w:rsidRPr="00000000">
          <w:rPr>
            <w:color w:val="1155cc"/>
            <w:u w:val="single"/>
            <w:rtl w:val="0"/>
          </w:rPr>
          <w:t xml:space="preserve">Uvod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1155cc"/>
          <w:u w:val="single"/>
          <w:rtl w:val="0"/>
        </w:rPr>
        <w:t xml:space="preserve">Namena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1155cc"/>
          <w:u w:val="single"/>
          <w:rtl w:val="0"/>
        </w:rPr>
        <w:t xml:space="preserve">Ciljne grupe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1155cc"/>
          <w:u w:val="single"/>
          <w:rtl w:val="0"/>
        </w:rPr>
        <w:t xml:space="preserve">Organizacija dokumenta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1155cc"/>
          <w:u w:val="single"/>
          <w:rtl w:val="0"/>
        </w:rPr>
        <w:t xml:space="preserve">Rečnik pojmova i skraćenica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1155cc"/>
          <w:u w:val="single"/>
          <w:rtl w:val="0"/>
        </w:rPr>
        <w:t xml:space="preserve">Otvorena pitanja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color w:val="1155cc"/>
          <w:u w:val="single"/>
          <w:rtl w:val="0"/>
        </w:rPr>
        <w:t xml:space="preserve">Model podataka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1155cc"/>
          <w:u w:val="single"/>
          <w:rtl w:val="0"/>
        </w:rPr>
        <w:t xml:space="preserve">Šema relacione baze podataka</w:t>
      </w:r>
    </w:p>
    <w:p w:rsidR="00000000" w:rsidDel="00000000" w:rsidP="00000000" w:rsidRDefault="00000000" w:rsidRPr="00000000">
      <w:pPr>
        <w:ind w:left="720" w:hanging="441.99999999999983"/>
        <w:contextualSpacing w:val="0"/>
      </w:pPr>
      <w:r w:rsidDel="00000000" w:rsidR="00000000" w:rsidRPr="00000000">
        <w:rPr>
          <w:color w:val="1155cc"/>
          <w:u w:val="single"/>
          <w:rtl w:val="0"/>
        </w:rPr>
        <w:t xml:space="preserve">Tabele</w:t>
      </w:r>
    </w:p>
    <w:p w:rsidR="00000000" w:rsidDel="00000000" w:rsidP="00000000" w:rsidRDefault="00000000" w:rsidRPr="00000000">
      <w:pPr>
        <w:ind w:left="719.9999999999999" w:hanging="6.999999999999602"/>
        <w:contextualSpacing w:val="0"/>
      </w:pPr>
      <w:r w:rsidDel="00000000" w:rsidR="00000000" w:rsidRPr="00000000">
        <w:rPr>
          <w:color w:val="1155cc"/>
          <w:u w:val="single"/>
          <w:rtl w:val="0"/>
        </w:rPr>
        <w:t xml:space="preserve">FOS_USER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oe71xat11dyb" w:id="1"/>
      <w:bookmarkEnd w:id="1"/>
      <w:r w:rsidDel="00000000" w:rsidR="00000000" w:rsidRPr="00000000">
        <w:rPr>
          <w:sz w:val="28"/>
          <w:szCs w:val="28"/>
          <w:rtl w:val="0"/>
        </w:rPr>
        <w:t xml:space="preserve">Namena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Baza podataka za projekat iz predmeta SI3PSI predstavlja fleksibilan i pouzdan način čuvanja podataka i pristupa istim od strane web servera radi generisanja web stranica. U dokumentu su dati ER i IE modeli podataka, šema relacione baze podataka, kao i opis tabela u bazi podataka. Ovaj dokument služi kao osnova za razvoj detaljne projektne specifikacije posmatranog podsistema, implementaciju i testiranje.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r3iuouwfstl" w:id="2"/>
      <w:bookmarkEnd w:id="2"/>
      <w:r w:rsidDel="00000000" w:rsidR="00000000" w:rsidRPr="00000000">
        <w:rPr>
          <w:sz w:val="28"/>
          <w:szCs w:val="28"/>
          <w:rtl w:val="0"/>
        </w:rPr>
        <w:t xml:space="preserve">Ciljne grupe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Dokument je namenjen vođi projekta i članovima razvojnog tima. Vođi projekta dokument služi za planiranje razvojnih aktivnosti i specifikaciju imena tabela i imena polja u bazi, kako bi nezavisne celine, implementirane od strane različitih delova razvojnog tima, na kraju rada bile uspešno integrisane. Razvojnom timu dokument služi kao osnova za dizajn i implementaciju.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tcq9g9tpx98c" w:id="3"/>
      <w:bookmarkEnd w:id="3"/>
      <w:r w:rsidDel="00000000" w:rsidR="00000000" w:rsidRPr="00000000">
        <w:rPr>
          <w:sz w:val="28"/>
          <w:szCs w:val="28"/>
          <w:rtl w:val="0"/>
        </w:rPr>
        <w:t xml:space="preserve">Organizacija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Ostatak dokumenta organizovan je u sledeća poglavlja: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 podataka</w:t>
      </w:r>
      <w:r w:rsidDel="00000000" w:rsidR="00000000" w:rsidRPr="00000000">
        <w:rPr>
          <w:sz w:val="24"/>
          <w:szCs w:val="24"/>
          <w:rtl w:val="0"/>
        </w:rPr>
        <w:t xml:space="preserve"> – model podataka u bazi i šema baze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Tabele</w:t>
      </w:r>
      <w:r w:rsidDel="00000000" w:rsidR="00000000" w:rsidRPr="00000000">
        <w:rPr>
          <w:sz w:val="24"/>
          <w:szCs w:val="24"/>
          <w:rtl w:val="0"/>
        </w:rPr>
        <w:t xml:space="preserve"> – spisak tabela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vjwhsrk8841i" w:id="4"/>
      <w:bookmarkEnd w:id="4"/>
      <w:r w:rsidDel="00000000" w:rsidR="00000000" w:rsidRPr="00000000">
        <w:rPr>
          <w:sz w:val="28"/>
          <w:szCs w:val="28"/>
          <w:rtl w:val="0"/>
        </w:rPr>
        <w:t xml:space="preserve">Rečnik pojmova i skraćenica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IE – Information Engineering, notacija za modelovanje podataka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ER – Entity/Relationship, notacija za modelovanje podataka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xwg21wx74bgn" w:id="5"/>
      <w:bookmarkEnd w:id="5"/>
      <w:r w:rsidDel="00000000" w:rsidR="00000000" w:rsidRPr="00000000">
        <w:rPr>
          <w:sz w:val="28"/>
          <w:szCs w:val="28"/>
          <w:rtl w:val="0"/>
        </w:rPr>
        <w:t xml:space="preserve">Otvorena pitanja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8830.0" w:type="dxa"/>
        <w:jc w:val="left"/>
        <w:tblInd w:w="5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165"/>
        <w:gridCol w:w="2950"/>
        <w:tblGridChange w:id="0">
          <w:tblGrid>
            <w:gridCol w:w="2715"/>
            <w:gridCol w:w="3165"/>
            <w:gridCol w:w="2950"/>
          </w:tblGrid>
        </w:tblGridChange>
      </w:tblGrid>
      <w:tr>
        <w:trPr>
          <w:trHeight w:val="480" w:hRule="atLeast"/>
        </w:trPr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Opis 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rPr>
          <w:trHeight w:val="12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 li projektovati bazu bez korišćenja FOSUserBundle-a?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contextualSpacing w:val="1"/>
        <w:rPr/>
      </w:pPr>
      <w:bookmarkStart w:colFirst="0" w:colLast="0" w:name="h.4fca79djhvww" w:id="6"/>
      <w:bookmarkEnd w:id="6"/>
      <w:r w:rsidDel="00000000" w:rsidR="00000000" w:rsidRPr="00000000">
        <w:rPr>
          <w:sz w:val="36"/>
          <w:szCs w:val="36"/>
          <w:rtl w:val="0"/>
        </w:rPr>
        <w:t xml:space="preserve">Model podataka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Model podataka društvene igre Dixit se sastoji iz jedne tabele, koja je generisana uz pomoć FOSUserBundle-a, koji koristi Doctrine, kako bi čuvao podatke o korisnicima u MySQL-u. Svi podaci vezani za igru skladište se uz pomoć Redis-a.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Stoga su ER i IE notacije jednake, jer ne postoji nikakva veza među entitetima.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 prilogu je FOS_USER tabela sa odgovarajućim atributima.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53100" cy="4562475"/>
            <wp:effectExtent b="0" l="0" r="0" t="0"/>
            <wp:docPr descr="Screenshot_2.png" id="3" name="image05.png"/>
            <a:graphic>
              <a:graphicData uri="http://schemas.openxmlformats.org/drawingml/2006/picture">
                <pic:pic>
                  <pic:nvPicPr>
                    <pic:cNvPr descr="Screenshot_2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contextualSpacing w:val="1"/>
        <w:rPr>
          <w:color w:val="53548a"/>
          <w:sz w:val="26"/>
          <w:szCs w:val="26"/>
        </w:rPr>
      </w:pPr>
      <w:bookmarkStart w:colFirst="0" w:colLast="0" w:name="h.k0ezt31z6o4w" w:id="7"/>
      <w:bookmarkEnd w:id="7"/>
      <w:r w:rsidDel="00000000" w:rsidR="00000000" w:rsidRPr="00000000">
        <w:rPr>
          <w:rtl w:val="0"/>
        </w:rPr>
        <w:t xml:space="preserve">Šema relacione baze podataka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FOS_USER(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username, username_canonical, email, email_canonical, enabled, salt, password, last_login, locked, expired, expires_at, confirmation_token, password_requested_at, roles, credentials_expired, credentials_expire_at)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k7eypqxo2e7t" w:id="8"/>
      <w:bookmarkEnd w:id="8"/>
      <w:r w:rsidDel="00000000" w:rsidR="00000000" w:rsidRPr="00000000">
        <w:rPr>
          <w:sz w:val="36"/>
          <w:szCs w:val="36"/>
          <w:rtl w:val="0"/>
        </w:rPr>
        <w:t xml:space="preserve">Tabele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432"/>
        <w:contextualSpacing w:val="1"/>
        <w:rPr>
          <w:b w:val="1"/>
          <w:color w:val="53548a"/>
          <w:sz w:val="26"/>
          <w:szCs w:val="26"/>
        </w:rPr>
      </w:pPr>
      <w:bookmarkStart w:colFirst="0" w:colLast="0" w:name="h.a8juu3vz8krg" w:id="9"/>
      <w:bookmarkEnd w:id="9"/>
      <w:r w:rsidDel="00000000" w:rsidR="00000000" w:rsidRPr="00000000">
        <w:rPr>
          <w:rtl w:val="0"/>
        </w:rPr>
        <w:t xml:space="preserve">FOS_USER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Sadrži podatke o korisniku. Primarni ključ je “id”, nijedno polje ne predstavlja strani ključ, jer postoji samo jedna tabela.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72175" cy="4519613"/>
            <wp:effectExtent b="0" l="0" r="0" t="0"/>
            <wp:docPr descr="Screenshot_1.png" id="2" name="image03.png"/>
            <a:graphic>
              <a:graphicData uri="http://schemas.openxmlformats.org/drawingml/2006/picture">
                <pic:pic>
                  <pic:nvPicPr>
                    <pic:cNvPr descr="Screenshot_1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1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17" w:top="1417" w:left="1417" w:right="1417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  <w:font w:name="PT Sans Narrow">
    <w:embedRegular r:id="rId1" w:subsetted="0"/>
    <w:embedBold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keepNext w:val="0"/>
      <w:keepLines w:val="0"/>
      <w:spacing w:after="0" w:before="600" w:line="240" w:lineRule="auto"/>
      <w:contextualSpacing w:val="0"/>
      <w:jc w:val="right"/>
    </w:pPr>
    <w:bookmarkStart w:colFirst="0" w:colLast="0" w:name="h.smdayfd75ws0" w:id="10"/>
    <w:bookmarkEnd w:id="10"/>
    <w:r w:rsidDel="00000000" w:rsidR="00000000" w:rsidRPr="00000000">
      <w:rPr>
        <w:rFonts w:ascii="PT Sans Narrow" w:cs="PT Sans Narrow" w:eastAsia="PT Sans Narrow" w:hAnsi="PT Sans Narrow"/>
        <w:i w:val="0"/>
        <w:color w:val="000000"/>
        <w:sz w:val="28"/>
        <w:szCs w:val="28"/>
        <w:rtl w:val="0"/>
      </w:rPr>
      <w:t xml:space="preserve">Online društvena igra DiXit</w:t>
      <w:tab/>
      <w:t xml:space="preserve"> </w:t>
    </w:r>
    <w:fldSimple w:instr="PAGE" w:fldLock="0" w:dirty="0"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120" w:line="288" w:lineRule="auto"/>
      <w:contextualSpacing w:val="0"/>
      <w:jc w:val="center"/>
    </w:pPr>
    <w:r w:rsidDel="00000000" w:rsidR="00000000" w:rsidRPr="00000000">
      <w:drawing>
        <wp:inline distB="114300" distT="114300" distL="114300" distR="114300">
          <wp:extent cx="5916349" cy="104775"/>
          <wp:effectExtent b="0" l="0" r="0" t="0"/>
          <wp:docPr id="1" name="image01.png" title="horizontal line"/>
          <a:graphic>
            <a:graphicData uri="http://schemas.openxmlformats.org/drawingml/2006/picture">
              <pic:pic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</w:pPr>
    <w:rPr>
      <w:rFonts w:ascii="Times New Roman" w:cs="Times New Roman" w:eastAsia="Times New Roman" w:hAnsi="Times New Roman"/>
      <w:b w:val="1"/>
      <w:color w:val="3e3e67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576" w:hanging="576"/>
    </w:pPr>
    <w:rPr>
      <w:rFonts w:ascii="Times New Roman" w:cs="Times New Roman" w:eastAsia="Times New Roman" w:hAnsi="Times New Roman"/>
      <w:b w:val="1"/>
      <w:color w:val="53548a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ind w:left="720" w:hanging="720"/>
    </w:pPr>
    <w:rPr>
      <w:rFonts w:ascii="Times New Roman" w:cs="Times New Roman" w:eastAsia="Times New Roman" w:hAnsi="Times New Roman"/>
      <w:b w:val="1"/>
      <w:color w:val="53548a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864" w:hanging="864"/>
    </w:pPr>
    <w:rPr>
      <w:rFonts w:ascii="Times New Roman" w:cs="Times New Roman" w:eastAsia="Times New Roman" w:hAnsi="Times New Roman"/>
      <w:b w:val="1"/>
      <w:i w:val="1"/>
      <w:color w:val="53548a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  <w:ind w:left="1008" w:hanging="1008"/>
    </w:pPr>
    <w:rPr>
      <w:rFonts w:ascii="Times New Roman" w:cs="Times New Roman" w:eastAsia="Times New Roman" w:hAnsi="Times New Roman"/>
      <w:b w:val="0"/>
      <w:color w:val="292944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ind w:left="1152" w:hanging="1152"/>
    </w:pPr>
    <w:rPr>
      <w:rFonts w:ascii="Times New Roman" w:cs="Times New Roman" w:eastAsia="Times New Roman" w:hAnsi="Times New Roman"/>
      <w:b w:val="0"/>
      <w:i w:val="1"/>
      <w:color w:val="292944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3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