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2A44"/>
          <w:sz w:val="40"/>
        </w:rPr>
        <w:t>Conifer Park — Q2 2026 Custom SEO Strategy</w:t>
      </w:r>
    </w:p>
    <w:p>
      <w:r>
        <w:rPr>
          <w:b/>
        </w:rPr>
        <w:t>Client:</w:t>
      </w:r>
      <w:r>
        <w:t xml:space="preserve"> Conifer Park (Drug + Alcohol Addiction Treatment — OASAS Operating Certificate #10018, founded 1983, parent: Liberty Behavioral Management Corp, 225-bed inpatient facility)</w:t>
      </w:r>
    </w:p>
    <w:p>
      <w:r>
        <w:rPr>
          <w:b/>
        </w:rPr>
        <w:t>Inpatient facility:</w:t>
      </w:r>
      <w:r>
        <w:t xml:space="preserve"> 79 Glenridge Road, Glenville NY 12302 (Schenectady County, Capital Region)</w:t>
      </w:r>
    </w:p>
    <w:p>
      <w:r>
        <w:rPr>
          <w:b/>
        </w:rPr>
        <w:t>HQDM-supported outpatient location:</w:t>
      </w:r>
      <w:r>
        <w:t xml:space="preserve"> 2435 Sixth Avenue, Troy NY 12180 (Rensselaer County)</w:t>
      </w:r>
    </w:p>
    <w:p>
      <w:r>
        <w:rPr>
          <w:b/>
        </w:rPr>
        <w:t>Additional on-site outpatient locations (out of HQDM scope, but on the same domain):</w:t>
      </w:r>
      <w:r>
        <w:t xml:space="preserve"> Schenectady, Glens Falls, Plattsburgh, Syracuse/Liverpool, Rochester</w:t>
      </w:r>
    </w:p>
    <w:p>
      <w:r>
        <w:rPr>
          <w:b/>
        </w:rPr>
        <w:t>Strategy cycle:</w:t>
      </w:r>
      <w:r>
        <w:t xml:space="preserve"> Q2 2026 — third client in HQDM strategy-first reporting rollout (after Surfpoint Recovery 2026-05-08, Arms Acres 2026-05-11)</w:t>
      </w:r>
    </w:p>
    <w:p>
      <w:r>
        <w:rPr>
          <w:b/>
        </w:rPr>
        <w:t>Owner:</w:t>
      </w:r>
      <w:r>
        <w:t xml:space="preserve"> Aleksandar Spasevski, Head of Search Intelligence</w:t>
      </w:r>
    </w:p>
    <w:p>
      <w:r>
        <w:rPr>
          <w:b/>
        </w:rPr>
        <w:t>Feasibility cosignature (pending):</w:t>
      </w:r>
      <w:r>
        <w:t xml:space="preserve"> Aleksa Popovic (On-Page lead)</w:t>
      </w:r>
    </w:p>
    <w:p>
      <w:r>
        <w:rPr>
          <w:b/>
        </w:rPr>
        <w:t>Date:</w:t>
      </w:r>
      <w:r>
        <w:t xml:space="preserve"> 2026-05-11 (v2 — Phase 2 DataForSEO evidence layered in)</w:t>
      </w:r>
    </w:p>
    <w:p>
      <w:r>
        <w:rPr>
          <w:b/>
        </w:rPr>
        <w:t>Status:</w:t>
      </w:r>
      <w:r>
        <w:t xml:space="preserve"> Draft — internal execution strategy for HQDM team (not client-facing); pending Aleksa feasibility pass</w:t>
      </w:r>
    </w:p>
    <w:p>
      <w:r>
        <w:rPr>
          <w:b/>
        </w:rPr>
        <w:t>v2 changes from v1</w:t>
      </w:r>
      <w:r>
        <w:t>: (a) corrected finding #1 — service pages route to /admissions and /contact via nav CTAs; "0 conversions" overstates the problem because of last-click attribution; (b) Section 4 (Competitor positioning) and Section 1.8 (Maps SERP) populated with DataForSEO evidence — geo-lock thesis is data-confirmed; (c) Glenville and Troy GBP audit findings added (3.2★ / 153 reviews on Glenville, 3.9★ / 27 reviews on Troy, address inconsistency 2431 vs 2435 6th Ave Troy); (d) DataForSEO budget claim corrected from $65 to actual $0.71 spent.</w:t>
      </w:r>
    </w:p>
    <w:p>
      <w:pPr>
        <w:spacing w:before="80" w:after="80"/>
      </w:pPr>
      <w:r>
        <w:rPr>
          <w:color w:val="CCCCCC"/>
        </w:rPr>
        <w:t>────────────────────────────────────────────────────────────</w:t>
      </w:r>
    </w:p>
    <w:p>
      <w:pPr>
        <w:spacing w:before="280" w:after="120"/>
      </w:pPr>
      <w:r>
        <w:rPr>
          <w:b/>
          <w:color w:val="1F2A44"/>
          <w:sz w:val="30"/>
        </w:rPr>
        <w:t>Executive Summary</w:t>
      </w:r>
    </w:p>
    <w:p>
      <w:pPr>
        <w:ind w:left="576"/>
      </w:pPr>
      <w:r>
        <w:rPr>
          <w:color w:val="999999"/>
        </w:rPr>
        <w:t xml:space="preserve">│ </w:t>
      </w:r>
      <w:r>
        <w:rPr>
          <w:i/>
          <w:color w:val="444444"/>
        </w:rPr>
        <w:t xml:space="preserve">**Conifer Park's organic surface is in better technical shape than the prior two Recovery clients HQDM has triaged — the schema is rich, the site converts at 0.53% sitewide (vs Arms Acres' 0.32%), and the conversion architecture on the top 4 pages already works. The problem is that everything *outside* those 4 pages is structurally invisible to the conversion funnel and operationally polluted: 99.4% of conversions concentrate on home + contact + admissions + /inpatient; six service pages combined draw 283 sessions/year and zero conversions because almost no one reaches them; the only HQDM-supported outpatient surface (/outpatient-rehab-troy-ny) draws 67 organic sessions/year and zero conversions; the site has measurable URL-pollution exposure from a </w:t>
      </w:r>
      <w:r>
        <w:rPr>
          <w:rFonts w:ascii="Consolas" w:hAnsi="Consolas"/>
          <w:i/>
          <w:color w:val="444444"/>
          <w:sz w:val="20"/>
        </w:rPr>
        <w:t>tel:</w:t>
      </w:r>
      <w:r>
        <w:rPr>
          <w:i/>
          <w:color w:val="444444"/>
        </w:rPr>
        <w:t xml:space="preserve"> href being treated as a relative path on dozens of pages, three flavors of case-sensitive duplicate URLs (</w:t>
      </w:r>
      <w:r>
        <w:rPr>
          <w:rFonts w:ascii="Consolas" w:hAnsi="Consolas"/>
          <w:i/>
          <w:color w:val="444444"/>
          <w:sz w:val="20"/>
        </w:rPr>
        <w:t>/OUTPATIENT/TROY</w:t>
      </w:r>
      <w:r>
        <w:rPr>
          <w:i/>
          <w:color w:val="444444"/>
        </w:rPr>
        <w:t xml:space="preserve">, etc.), two parallel service-page architectures (legacy </w:t>
      </w:r>
      <w:r>
        <w:rPr>
          <w:rFonts w:ascii="Consolas" w:hAnsi="Consolas"/>
          <w:i/>
          <w:color w:val="444444"/>
          <w:sz w:val="20"/>
        </w:rPr>
        <w:t>/program/</w:t>
      </w:r>
      <w:r>
        <w:rPr>
          <w:i/>
          <w:color w:val="444444"/>
        </w:rPr>
        <w:t xml:space="preserve"> + current </w:t>
      </w:r>
      <w:r>
        <w:rPr>
          <w:rFonts w:ascii="Consolas" w:hAnsi="Consolas"/>
          <w:i/>
          <w:color w:val="444444"/>
          <w:sz w:val="20"/>
        </w:rPr>
        <w:t>/service/...-in-glenville-ny</w:t>
      </w:r>
      <w:r>
        <w:rPr>
          <w:i/>
          <w:color w:val="444444"/>
        </w:rPr>
        <w:t xml:space="preserve">) competing for the same intent, and 71 adjective-stuffed </w:t>
      </w:r>
      <w:r>
        <w:rPr>
          <w:rFonts w:ascii="Consolas" w:hAnsi="Consolas"/>
          <w:i/>
          <w:color w:val="444444"/>
          <w:sz w:val="20"/>
        </w:rPr>
        <w:t>/suburb/</w:t>
      </w:r>
      <w:r>
        <w:rPr>
          <w:i/>
          <w:color w:val="444444"/>
        </w:rPr>
        <w:t xml:space="preserve"> doorway pages that contribute zero conversions and substantial March 2024 spam-policy risk. The Q2 strategy is asymmetric: defend the working channel (GBP/click converts at 2.48% — 5.8× organic), repair the architecture so the *retained* service + Troy pages can do their job, kill the doorway/duplicate/pollution surface, and tighten the trust-signal layer (no Joint Commission, CARF, LegitScript, or insurance disclosure visible) before launching any new content investment.**</w:t>
      </w:r>
    </w:p>
    <w:p>
      <w:pPr>
        <w:spacing w:before="200" w:after="80"/>
      </w:pPr>
      <w:r>
        <w:rPr>
          <w:b/>
          <w:color w:val="333333"/>
          <w:sz w:val="26"/>
        </w:rPr>
        <w:t>Eight headline findings</w:t>
      </w:r>
    </w:p>
    <w:p>
      <w:pPr>
        <w:pStyle w:val="ListNumber"/>
      </w:pPr>
      <w:r>
        <w:rPr>
          <w:b/>
        </w:rPr>
        <w:t>Conversions concentrate on 4 pages — but last-click attribution hides service-page contribution to the funnel.</w:t>
      </w:r>
      <w:r>
        <w:t xml:space="preserve"> /contact (310), /admissions (267), / (61), /inpatient (12) = </w:t>
      </w:r>
      <w:r>
        <w:rPr>
          <w:b/>
        </w:rPr>
        <w:t>650 of 654 annual conversions (99.4%)</w:t>
      </w:r>
      <w:r>
        <w:t xml:space="preserve"> measured at the page where </w:t>
      </w:r>
      <w:r>
        <w:rPr>
          <w:rFonts w:ascii="Consolas" w:hAnsi="Consolas"/>
          <w:sz w:val="20"/>
        </w:rPr>
        <w:t>form_submit</w:t>
      </w:r>
      <w:r>
        <w:t xml:space="preserve"> fires. The other 6 service pages combined: </w:t>
      </w:r>
      <w:r>
        <w:rPr>
          <w:b/>
        </w:rPr>
        <w:t>283 sessions / 0 directly-attributed conversions in 365 days</w:t>
      </w:r>
      <w:r>
        <w:t xml:space="preserve">. Live HTML audit confirms every service page carries nav-level "Admissions" + "Contact Us" CTAs (→ /admissions, → /contact), an in-body "Transportation" CTA → /admissions, and </w:t>
      </w:r>
      <w:r>
        <w:rPr>
          <w:rFonts w:ascii="Consolas" w:hAnsi="Consolas"/>
          <w:sz w:val="20"/>
        </w:rPr>
        <w:t>tel:</w:t>
      </w:r>
      <w:r>
        <w:t xml:space="preserve"> links to the intake line. So visitors who land on </w:t>
      </w:r>
      <w:r>
        <w:rPr>
          <w:rFonts w:ascii="Consolas" w:hAnsi="Consolas"/>
          <w:sz w:val="20"/>
        </w:rPr>
        <w:t>/service/inpatient-rehabilitation-in-glenville-ny</w:t>
      </w:r>
      <w:r>
        <w:t xml:space="preserve">, read it, then click through to /admissions and convert there → /admissions gets last-click credit, the service page gets credit only for the session. </w:t>
      </w:r>
      <w:r>
        <w:rPr>
          <w:b/>
        </w:rPr>
        <w:t>The pages are not non-converting</w:t>
      </w:r>
      <w:r>
        <w:t xml:space="preserve"> — they have no on-page form, so their conversions land on the destination URL. </w:t>
      </w:r>
      <w:r>
        <w:rPr>
          <w:b/>
        </w:rPr>
        <w:t>Referred-attribution estimate:</w:t>
      </w:r>
      <w:r>
        <w:t xml:space="preserve"> 283 sess × 0.53% site CR = </w:t>
      </w:r>
      <w:r>
        <w:rPr>
          <w:b/>
        </w:rPr>
        <w:t>~1.5 effective conv/year</w:t>
      </w:r>
      <w:r>
        <w:t xml:space="preserve"> as a floor; upper-bound ceiling (if every service-page visitor clicked through and converted at the ~6% destination rate) is ~17 conv/year. Either way the absolute number is small because the upstream issue is bigger — service pages aren't being reached. Conifer Park's service pages get 33–106 sessions each: a </w:t>
      </w:r>
      <w:r>
        <w:rPr>
          <w:b/>
        </w:rPr>
        <w:t>traffic problem, not a CRO problem</w:t>
      </w:r>
      <w:r>
        <w:t xml:space="preserve">. (Contrast with Arms Acres, where service pages get 24,000 sess and apply the same referred-CR% test → ~76 referred conv/year — same dynamic, much bigger volume.) The fix is getting visitors to the service pages in the first place; the geo-lock + internal-link rebuild (findings #5, #8) is the lever. </w:t>
      </w:r>
      <w:r>
        <w:rPr>
          <w:b/>
        </w:rPr>
        <w:t>Reporting implication:</w:t>
      </w:r>
      <w:r>
        <w:t xml:space="preserve"> add GA4 path-analysis / multi-touch attribution to surface service-page → /admissions/contact funnel flow so the contribution is visible, even if not last-click-credited.</w:t>
      </w:r>
    </w:p>
    <w:p>
      <w:pPr>
        <w:pStyle w:val="ListNumber"/>
      </w:pPr>
      <w:r>
        <w:rPr>
          <w:b/>
        </w:rPr>
        <w:t>Maps is the working channel at a higher conversion rate than organic.</w:t>
      </w:r>
      <w:r>
        <w:t xml:space="preserve"> GA4 365d:</w:t>
      </w:r>
    </w:p>
    <w:p>
      <w:r>
        <w:t xml:space="preserve">   - Organic Search </w:t>
      </w:r>
      <w:r>
        <w:rPr>
          <w:rFonts w:ascii="Consolas" w:hAnsi="Consolas"/>
          <w:sz w:val="20"/>
        </w:rPr>
        <w:t>google/organic</w:t>
      </w:r>
      <w:r>
        <w:t xml:space="preserve">: 50,142 sess / 217 conv = </w:t>
      </w:r>
      <w:r>
        <w:rPr>
          <w:b/>
        </w:rPr>
        <w:t>0.43%</w:t>
      </w:r>
    </w:p>
    <w:p>
      <w:r>
        <w:t xml:space="preserve">   - Direct (mostly brand-aware): 23,337 sess / 190 conv = </w:t>
      </w:r>
      <w:r>
        <w:rPr>
          <w:b/>
        </w:rPr>
        <w:t>0.81%</w:t>
      </w:r>
    </w:p>
    <w:p>
      <w:r>
        <w:t xml:space="preserve">   - </w:t>
      </w:r>
      <w:r>
        <w:rPr>
          <w:b/>
        </w:rPr>
        <w:t>Organic Search `gmb/click` (GBP-attributed): 7,656 sess / 190 conv = 2.48%</w:t>
      </w:r>
    </w:p>
    <w:p>
      <w:r>
        <w:t xml:space="preserve">   - Bing: 6,245 sess / 34 conv = 0.54%</w:t>
      </w:r>
    </w:p>
    <w:p>
      <w:r>
        <w:t xml:space="preserve">   GBP/click converts at </w:t>
      </w:r>
      <w:r>
        <w:rPr>
          <w:b/>
        </w:rPr>
        <w:t>5.8× the rate</w:t>
      </w:r>
      <w:r>
        <w:t xml:space="preserve"> of standard Google organic and contributes </w:t>
      </w:r>
      <w:r>
        <w:rPr>
          <w:b/>
        </w:rPr>
        <w:t>29% of all conversions from 6.2% of all traffic</w:t>
      </w:r>
      <w:r>
        <w:t xml:space="preserve">. This is the same channel signature as Surfpoint (2.53%) and Arms Acres' GBP track — </w:t>
      </w:r>
      <w:r>
        <w:rPr>
          <w:b/>
        </w:rPr>
        <w:t>Maps is the resilience layer at Conifer Park</w:t>
      </w:r>
      <w:r>
        <w:t>, but on the Recovery rollout side it's currently invisible because no Local Dominator scans are configured for either Glenville or Troy. Setting that up is M1 priority #6 below — without it, the channel that's actually working has no rankings tracking.</w:t>
      </w:r>
    </w:p>
    <w:p>
      <w:pPr>
        <w:pStyle w:val="ListNumber"/>
      </w:pPr>
      <w:r>
        <w:rPr>
          <w:b/>
        </w:rPr>
        <w:t>The brand pull is the engine of clicks, not impressions.</w:t>
      </w:r>
      <w:r>
        <w:t xml:space="preserve"> 365d GSC: 103 branded queries pull 81,291 impressions and 14,222 clicks (17.5% CTR). 260,927 non-branded queries pull 4.95M impressions and 14,380 clicks (0.29% CTR). Branded clicks = </w:t>
      </w:r>
      <w:r>
        <w:rPr>
          <w:b/>
        </w:rPr>
        <w:t>49.7% of total clicks despite being 1.6% of impressions</w:t>
      </w:r>
      <w:r>
        <w:t>. The blog drives the non-brand impression mass but isn't a conversion path — the brand engine is what's putting visitors on the conversion-capture pages.</w:t>
      </w:r>
    </w:p>
    <w:p>
      <w:pPr>
        <w:pStyle w:val="ListNumber"/>
      </w:pPr>
      <w:r>
        <w:rPr>
          <w:b/>
        </w:rPr>
        <w:t>The schema looks rich but is the same on every page.</w:t>
      </w:r>
      <w:r>
        <w:t xml:space="preserve"> Conifer Park ships a strong global JSON-LD </w:t>
      </w:r>
      <w:r>
        <w:rPr>
          <w:rFonts w:ascii="Consolas" w:hAnsi="Consolas"/>
          <w:sz w:val="20"/>
        </w:rPr>
        <w:t>@graph</w:t>
      </w:r>
      <w:r>
        <w:t xml:space="preserve"> (MedicalOrganization + MedicalBusiness + parent Organization + CEO Person + 6× MedicalClinic + 4× MedicalProcedure) — but </w:t>
      </w:r>
      <w:r>
        <w:rPr>
          <w:b/>
        </w:rPr>
        <w:t>the identical block is on every page</w:t>
      </w:r>
      <w:r>
        <w:t xml:space="preserve"> (homepage, /inpatient, /outpatient/schenectady, /reviews, /admissions, all service pages). The Troy page should carry a MedicalClinic node referenced specifically to that clinic. The reviews page should carry AggregateRating + Review. The service pages should carry MedicalProcedure or Service specific to the procedure. The admissions page should carry FAQPage if there's FAQ content. The current pattern means Google sees the same entity declaration everywhere — it's adequate but doesn't help Google understand any individual page's specific subject. </w:t>
      </w:r>
      <w:r>
        <w:rPr>
          <w:b/>
        </w:rPr>
        <w:t>This is a refactor, not a rebuild</w:t>
      </w:r>
      <w:r>
        <w:t xml:space="preserve"> — different M1 lever from Arms Acres / Surfpoint (both of which needed schema deployed from scratch).</w:t>
      </w:r>
    </w:p>
    <w:p>
      <w:pPr>
        <w:pStyle w:val="ListNumber"/>
      </w:pPr>
      <w:r>
        <w:rPr>
          <w:b/>
        </w:rPr>
        <w:t>Six service pages are geo-locked to Glenville even though most services are delivered network-wide.</w:t>
      </w:r>
      <w:r>
        <w:t xml:space="preserve"> All six </w:t>
      </w:r>
      <w:r>
        <w:rPr>
          <w:rFonts w:ascii="Consolas" w:hAnsi="Consolas"/>
          <w:sz w:val="20"/>
        </w:rPr>
        <w:t>/service/...-in-glenville-ny</w:t>
      </w:r>
      <w:r>
        <w:t xml:space="preserve"> URLs (Addiction Treatment Program, Adult Detoxification, Inpatient Rehab, Psychiatric Services, Family Program, Activities &amp; Recreation) carry the </w:t>
      </w:r>
      <w:r>
        <w:rPr>
          <w:rFonts w:ascii="Consolas" w:hAnsi="Consolas"/>
          <w:sz w:val="20"/>
        </w:rPr>
        <w:t>-in-glenville-ny</w:t>
      </w:r>
      <w:r>
        <w:t xml:space="preserve"> suffix. Outpatient services are delivered at Troy + Schenectady + Glens Falls + Plattsburgh + Syracuse + Rochester — but the canonical service page for, e.g., MAT or psychiatric services is locked to Glenville. This both (a) prevents these service pages from ranking for queries that include the actual delivery-location city (e.g., "mat treatment troy ny") and (b) creates duplicate-intent risk with the </w:t>
      </w:r>
      <w:r>
        <w:rPr>
          <w:rFonts w:ascii="Consolas" w:hAnsi="Consolas"/>
          <w:sz w:val="20"/>
        </w:rPr>
        <w:t>/outpatient/&lt;city&gt;</w:t>
      </w:r>
      <w:r>
        <w:t xml:space="preserve"> pages (which try to cover the same procedures from a location angle). It also stops Google from associating "outpatient psychiatric services in Troy" with the canonical service page, which is the single largest lever for the service-page traffic problem in finding #1.</w:t>
      </w:r>
    </w:p>
    <w:p>
      <w:pPr>
        <w:pStyle w:val="ListNumber"/>
      </w:pPr>
      <w:r>
        <w:rPr>
          <w:b/>
        </w:rPr>
        <w:t>Three categories of architectural pollution Google is currently indexing.</w:t>
      </w:r>
    </w:p>
    <w:p>
      <w:r>
        <w:t xml:space="preserve">   - </w:t>
      </w:r>
      <w:r>
        <w:rPr>
          <w:b/>
        </w:rPr>
        <w:t>(a) `tel:` URL pollution.</w:t>
      </w:r>
      <w:r>
        <w:t xml:space="preserve"> The phone number </w:t>
      </w:r>
      <w:r>
        <w:rPr>
          <w:rFonts w:ascii="Consolas" w:hAnsi="Consolas"/>
          <w:sz w:val="20"/>
        </w:rPr>
        <w:t>8009896446</w:t>
      </w:r>
      <w:r>
        <w:t xml:space="preserve"> appears as a path segment on dozens of indexed URLs (</w:t>
      </w:r>
      <w:r>
        <w:rPr>
          <w:rFonts w:ascii="Consolas" w:hAnsi="Consolas"/>
          <w:sz w:val="20"/>
        </w:rPr>
        <w:t>/category/tel:8009896446</w:t>
      </w:r>
      <w:r>
        <w:t xml:space="preserve">, </w:t>
      </w:r>
      <w:r>
        <w:rPr>
          <w:rFonts w:ascii="Consolas" w:hAnsi="Consolas"/>
          <w:sz w:val="20"/>
        </w:rPr>
        <w:t>/category/addiction-treatment/tel:8009896446</w:t>
      </w:r>
      <w:r>
        <w:t xml:space="preserve">, </w:t>
      </w:r>
      <w:r>
        <w:rPr>
          <w:rFonts w:ascii="Consolas" w:hAnsi="Consolas"/>
          <w:sz w:val="20"/>
        </w:rPr>
        <w:t>/author/matt/page/tel:8009896446</w:t>
      </w:r>
      <w:r>
        <w:t xml:space="preserve">, </w:t>
      </w:r>
      <w:r>
        <w:rPr>
          <w:rFonts w:ascii="Consolas" w:hAnsi="Consolas"/>
          <w:sz w:val="20"/>
        </w:rPr>
        <w:t>/outpatient/troy/tel:8009896446</w:t>
      </w:r>
      <w:r>
        <w:t xml:space="preserve">, </w:t>
      </w:r>
      <w:r>
        <w:rPr>
          <w:rFonts w:ascii="Consolas" w:hAnsi="Consolas"/>
          <w:sz w:val="20"/>
        </w:rPr>
        <w:t>/category/program/tel:8009896446</w:t>
      </w:r>
      <w:r>
        <w:t xml:space="preserve">). This is a JavaScript or template artifact: a </w:t>
      </w:r>
      <w:r>
        <w:rPr>
          <w:rFonts w:ascii="Consolas" w:hAnsi="Consolas"/>
          <w:sz w:val="20"/>
        </w:rPr>
        <w:t>tel:</w:t>
      </w:r>
      <w:r>
        <w:t xml:space="preserve"> href is being resolved against the current URL's relative path rather than treated as a phone-dial action. Result: every category/author/page archive has been spawning a </w:t>
      </w:r>
      <w:r>
        <w:rPr>
          <w:rFonts w:ascii="Consolas" w:hAnsi="Consolas"/>
          <w:sz w:val="20"/>
        </w:rPr>
        <w:t>/tel:8009896446</w:t>
      </w:r>
      <w:r>
        <w:t xml:space="preserve"> variant. Verified in GSC and confirmed via grep across the decision matrix output. </w:t>
      </w:r>
      <w:r>
        <w:rPr>
          <w:b/>
        </w:rPr>
        <w:t>High-leverage, single-fix root cause</w:t>
      </w:r>
      <w:r>
        <w:t xml:space="preserve"> — fix the template's phone-link handling and all the spawned URLs disappear.</w:t>
      </w:r>
    </w:p>
    <w:p>
      <w:r>
        <w:t xml:space="preserve">   - </w:t>
      </w:r>
      <w:r>
        <w:rPr>
          <w:b/>
        </w:rPr>
        <w:t>(b) Case-sensitive URL duplicates.</w:t>
      </w:r>
      <w:r>
        <w:t xml:space="preserve"> Indexed: </w:t>
      </w:r>
      <w:r>
        <w:rPr>
          <w:rFonts w:ascii="Consolas" w:hAnsi="Consolas"/>
          <w:sz w:val="20"/>
        </w:rPr>
        <w:t>/OUTPATIENT/TROY</w:t>
      </w:r>
      <w:r>
        <w:t xml:space="preserve">, </w:t>
      </w:r>
      <w:r>
        <w:rPr>
          <w:rFonts w:ascii="Consolas" w:hAnsi="Consolas"/>
          <w:sz w:val="20"/>
        </w:rPr>
        <w:t>/OUTPATIENT/SCHENECTADY</w:t>
      </w:r>
      <w:r>
        <w:t xml:space="preserve">, </w:t>
      </w:r>
      <w:r>
        <w:rPr>
          <w:rFonts w:ascii="Consolas" w:hAnsi="Consolas"/>
          <w:sz w:val="20"/>
        </w:rPr>
        <w:t>/OUTPATIENT/SYRACUSE</w:t>
      </w:r>
      <w:r>
        <w:t xml:space="preserve">, </w:t>
      </w:r>
      <w:r>
        <w:rPr>
          <w:rFonts w:ascii="Consolas" w:hAnsi="Consolas"/>
          <w:sz w:val="20"/>
        </w:rPr>
        <w:t>/OUTPATIENT/GLENS-FALLS</w:t>
      </w:r>
      <w:r>
        <w:t xml:space="preserve"> — the all-caps variants of the canonical lowercase paths. Cloudflare or Webflow server config is not case-normalizing. Each is a separate URL to Google.</w:t>
      </w:r>
    </w:p>
    <w:p>
      <w:r>
        <w:t xml:space="preserve">   - </w:t>
      </w:r>
      <w:r>
        <w:rPr>
          <w:b/>
        </w:rPr>
        <w:t>(c) WordPress migration debris still indexed.</w:t>
      </w:r>
      <w:r>
        <w:t xml:space="preserve"> The site migrated WordPress → Webflow but the old </w:t>
      </w:r>
      <w:r>
        <w:rPr>
          <w:rFonts w:ascii="Consolas" w:hAnsi="Consolas"/>
          <w:sz w:val="20"/>
        </w:rPr>
        <w:t>/program/&lt;name&gt;</w:t>
      </w:r>
      <w:r>
        <w:t xml:space="preserve"> URL pattern is still indexed alongside the new </w:t>
      </w:r>
      <w:r>
        <w:rPr>
          <w:rFonts w:ascii="Consolas" w:hAnsi="Consolas"/>
          <w:sz w:val="20"/>
        </w:rPr>
        <w:t>/service/&lt;name&gt;-in-glenville-ny</w:t>
      </w:r>
      <w:r>
        <w:t xml:space="preserve"> URLs (so </w:t>
      </w:r>
      <w:r>
        <w:rPr>
          <w:rFonts w:ascii="Consolas" w:hAnsi="Consolas"/>
          <w:sz w:val="20"/>
        </w:rPr>
        <w:t>/program/addiction-treatment-program</w:t>
      </w:r>
      <w:r>
        <w:t xml:space="preserve"> AND </w:t>
      </w:r>
      <w:r>
        <w:rPr>
          <w:rFonts w:ascii="Consolas" w:hAnsi="Consolas"/>
          <w:sz w:val="20"/>
        </w:rPr>
        <w:t>/service/addiction-treatment-program-in-glenville-ny</w:t>
      </w:r>
      <w:r>
        <w:t xml:space="preserve"> both exist for the same content). Plus: legacy date-archives </w:t>
      </w:r>
      <w:r>
        <w:rPr>
          <w:rFonts w:ascii="Consolas" w:hAnsi="Consolas"/>
          <w:sz w:val="20"/>
        </w:rPr>
        <w:t>/2013/07</w:t>
      </w:r>
      <w:r>
        <w:t xml:space="preserve">, </w:t>
      </w:r>
      <w:r>
        <w:rPr>
          <w:rFonts w:ascii="Consolas" w:hAnsi="Consolas"/>
          <w:sz w:val="20"/>
        </w:rPr>
        <w:t>/2013/08</w:t>
      </w:r>
      <w:r>
        <w:t xml:space="preserve">, etc., legacy category archives </w:t>
      </w:r>
      <w:r>
        <w:rPr>
          <w:rFonts w:ascii="Consolas" w:hAnsi="Consolas"/>
          <w:sz w:val="20"/>
        </w:rPr>
        <w:t>/category/uncategorized</w:t>
      </w:r>
      <w:r>
        <w:t xml:space="preserve"> + </w:t>
      </w:r>
      <w:r>
        <w:rPr>
          <w:rFonts w:ascii="Consolas" w:hAnsi="Consolas"/>
          <w:sz w:val="20"/>
        </w:rPr>
        <w:t>/category/industry-issues</w:t>
      </w:r>
      <w:r>
        <w:t xml:space="preserve">, legacy </w:t>
      </w:r>
      <w:r>
        <w:rPr>
          <w:rFonts w:ascii="Consolas" w:hAnsi="Consolas"/>
          <w:sz w:val="20"/>
        </w:rPr>
        <w:t>/author/matt</w:t>
      </w:r>
      <w:r>
        <w:t xml:space="preserve"> archives, legacy </w:t>
      </w:r>
      <w:r>
        <w:rPr>
          <w:rFonts w:ascii="Consolas" w:hAnsi="Consolas"/>
          <w:sz w:val="20"/>
        </w:rPr>
        <w:t>/admissions.html</w:t>
      </w:r>
      <w:r>
        <w:t xml:space="preserve"> and </w:t>
      </w:r>
      <w:r>
        <w:rPr>
          <w:rFonts w:ascii="Consolas" w:hAnsi="Consolas"/>
          <w:sz w:val="20"/>
        </w:rPr>
        <w:t>/programs.html</w:t>
      </w:r>
      <w:r>
        <w:t xml:space="preserve"> extensions, and legacy PDFs like </w:t>
      </w:r>
      <w:r>
        <w:rPr>
          <w:rFonts w:ascii="Consolas" w:hAnsi="Consolas"/>
          <w:sz w:val="20"/>
        </w:rPr>
        <w:t>/assets/conference-brochure-2016.pdf</w:t>
      </w:r>
      <w:r>
        <w:t>. All indexed; none redirected.</w:t>
      </w:r>
    </w:p>
    <w:p>
      <w:pPr>
        <w:pStyle w:val="ListNumber"/>
      </w:pPr>
      <w:r>
        <w:rPr>
          <w:b/>
        </w:rPr>
        <w:t>71 adjective-stuffed `/suburb/` doorway pages contribute zero conversions and substantial spam-policy risk.</w:t>
      </w:r>
      <w:r>
        <w:t xml:space="preserve"> Same pattern as Arms Acres (71 doorways) and Surfpoint (105 location pages). Conifer Park's adjective rotation: "leading," "trusted," "premier," "exceptional," "reliable," "high-quality." Examples: </w:t>
      </w:r>
      <w:r>
        <w:rPr>
          <w:rFonts w:ascii="Consolas" w:hAnsi="Consolas"/>
          <w:sz w:val="20"/>
        </w:rPr>
        <w:t>/suburb/specialized-recovery-center-in-albany-ny</w:t>
      </w:r>
      <w:r>
        <w:t xml:space="preserve">, </w:t>
      </w:r>
      <w:r>
        <w:rPr>
          <w:rFonts w:ascii="Consolas" w:hAnsi="Consolas"/>
          <w:sz w:val="20"/>
        </w:rPr>
        <w:t>/suburb/trusted-addiction-recovery-center-in-rexford-ny</w:t>
      </w:r>
      <w:r>
        <w:t xml:space="preserve">, </w:t>
      </w:r>
      <w:r>
        <w:rPr>
          <w:rFonts w:ascii="Consolas" w:hAnsi="Consolas"/>
          <w:sz w:val="20"/>
        </w:rPr>
        <w:t>/suburb/preferred-addiction-outpatient-treatment-in-guilderland-ny</w:t>
      </w:r>
      <w:r>
        <w:t xml:space="preserve">. Combined 365d: ~150 clicks / ~22K impressions / </w:t>
      </w:r>
      <w:r>
        <w:rPr>
          <w:b/>
        </w:rPr>
        <w:t>0 conversions</w:t>
      </w:r>
      <w:r>
        <w:t xml:space="preserve">. Top suburb page is </w:t>
      </w:r>
      <w:r>
        <w:rPr>
          <w:rFonts w:ascii="Consolas" w:hAnsi="Consolas"/>
          <w:sz w:val="20"/>
        </w:rPr>
        <w:t>/suburb/scotia-ny</w:t>
      </w:r>
      <w:r>
        <w:t xml:space="preserve"> (27 clicks — Scotia is a real Glenville-adjacent town, the only suburb page that could conceivably be defended on real-catchment grounds). Some of the targeted "towns" appear to be invented place names: Honeywell Corners, Cedar Bluffs, Huntleigh, Harmony Corners — needs USGS GNIS validation before any keep-versus-delete call. </w:t>
      </w:r>
      <w:r>
        <w:rPr>
          <w:b/>
        </w:rPr>
        <w:t>Same Arms Acres prescription: confirm none rank for converting queries, then DELETE+REDIRECT en masse to `/service-areas` or the nearest `/outpatient/&lt;city&gt;` page.</w:t>
      </w:r>
    </w:p>
    <w:p>
      <w:pPr>
        <w:pStyle w:val="ListNumber"/>
      </w:pPr>
      <w:r>
        <w:rPr>
          <w:b/>
        </w:rPr>
        <w:t>The trust-signal layer is thinner than competitors require for YMYL search.</w:t>
      </w:r>
    </w:p>
    <w:p>
      <w:r>
        <w:t xml:space="preserve">   - </w:t>
      </w:r>
      <w:r>
        <w:rPr>
          <w:b/>
        </w:rPr>
        <w:t>No Joint Commission accreditation visible</w:t>
      </w:r>
      <w:r>
        <w:t xml:space="preserve"> anywhere on the site (homepage, about, admissions, inpatient — all grepped). Mountainside, Hazelden, AAC all display Joint Commission gold seals. Conifer Park's absence is a competitive trust-signal gap.</w:t>
      </w:r>
    </w:p>
    <w:p>
      <w:r>
        <w:t xml:space="preserve">   - </w:t>
      </w:r>
      <w:r>
        <w:rPr>
          <w:b/>
        </w:rPr>
        <w:t>No CARF certification visible.</w:t>
      </w:r>
    </w:p>
    <w:p>
      <w:r>
        <w:t xml:space="preserve">   - </w:t>
      </w:r>
      <w:r>
        <w:rPr>
          <w:b/>
        </w:rPr>
        <w:t>No LegitScript certification visible.</w:t>
      </w:r>
      <w:r>
        <w:t xml:space="preserve"> Beyond the trust layer, this also blocks any future Google Ads spend on addiction-treatment queries — Google Ads requires LegitScript certification for SUD-treatment advertisers.</w:t>
      </w:r>
    </w:p>
    <w:p>
      <w:r>
        <w:t xml:space="preserve">   - </w:t>
      </w:r>
      <w:r>
        <w:rPr>
          <w:b/>
        </w:rPr>
        <w:t>No insurance payor list on the public site.</w:t>
      </w:r>
      <w:r>
        <w:t xml:space="preserve"> The admissions page only says "Medicaid and most third-party payors." Competitor admissions pages routinely show payor logos (BCBS, Aetna, Cigna, UnitedHealth). For high-intent visitors, "do you take my insurance" is a top-of-funnel question; not answering it visibly costs conversion.</w:t>
      </w:r>
    </w:p>
    <w:p>
      <w:r>
        <w:t xml:space="preserve">   - </w:t>
      </w:r>
      <w:r>
        <w:rPr>
          <w:b/>
        </w:rPr>
        <w:t>No author / clinical-team page.</w:t>
      </w:r>
      <w:r>
        <w:t xml:space="preserve"> Recovery vertical E-E-A-T benefits from a named clinical leader page with credentials. Conifer Park's homepage has the CEO in JSON-LD (Dr. Kelly Ann Underwood, CASAC-Master) but no dedicated /team or /clinical-leadership page.</w:t>
      </w:r>
    </w:p>
    <w:p>
      <w:pPr>
        <w:spacing w:before="200" w:after="80"/>
      </w:pPr>
      <w:r>
        <w:rPr>
          <w:b/>
          <w:color w:val="333333"/>
          <w:sz w:val="26"/>
        </w:rPr>
        <w:t>Strategic Focus statement</w:t>
      </w:r>
    </w:p>
    <w:p>
      <w:pPr>
        <w:ind w:left="576"/>
      </w:pPr>
      <w:r>
        <w:rPr>
          <w:color w:val="999999"/>
        </w:rPr>
        <w:t xml:space="preserve">│ </w:t>
      </w:r>
      <w:r>
        <w:rPr>
          <w:i/>
          <w:color w:val="444444"/>
        </w:rPr>
        <w:t xml:space="preserve">*Defend </w:t>
      </w:r>
      <w:r>
        <w:rPr>
          <w:b/>
          <w:i/>
          <w:color w:val="444444"/>
        </w:rPr>
        <w:t>GBP/click as the working channel</w:t>
      </w:r>
      <w:r>
        <w:rPr>
          <w:i/>
          <w:color w:val="444444"/>
        </w:rPr>
        <w:t xml:space="preserve"> (2.48% conv rate, 29% of conversions, Maps rank #1 at Glenville coords for all 12 priority anchors) by configuring Local Dominator tracking for both Glenville and Troy plus a </w:t>
      </w:r>
      <w:r>
        <w:rPr>
          <w:b/>
          <w:i/>
          <w:color w:val="444444"/>
        </w:rPr>
        <w:t>rating-lift review-velocity program</w:t>
      </w:r>
      <w:r>
        <w:rPr>
          <w:i/>
          <w:color w:val="444444"/>
        </w:rPr>
        <w:t xml:space="preserve"> (3.2★ Glenville → 4.0★+; 3.9★ Troy → 4.2★+) in parallel; </w:t>
      </w:r>
      <w:r>
        <w:rPr>
          <w:b/>
          <w:i/>
          <w:color w:val="444444"/>
        </w:rPr>
        <w:t>break out of the Glenville geo-lock</w:t>
      </w:r>
      <w:r>
        <w:rPr>
          <w:i/>
          <w:color w:val="444444"/>
        </w:rPr>
        <w:t xml:space="preserve"> so the topical surface stops competing only on </w:t>
      </w:r>
      <w:r>
        <w:rPr>
          <w:rFonts w:ascii="Consolas" w:hAnsi="Consolas"/>
          <w:i/>
          <w:color w:val="444444"/>
          <w:sz w:val="20"/>
        </w:rPr>
        <w:t>*-glenville-ny</w:t>
      </w:r>
      <w:r>
        <w:rPr>
          <w:i/>
          <w:color w:val="444444"/>
        </w:rPr>
        <w:t xml:space="preserve"> queries (where Conifer ranks #1-3 and competes with itself across 8 URLs) and starts competing on the Albany / Saratoga / Capital Region queries where Conifer currently ranks NOT-IN-TOP-100 — by un-geo-locking the 6 service pages from </w:t>
      </w:r>
      <w:r>
        <w:rPr>
          <w:rFonts w:ascii="Consolas" w:hAnsi="Consolas"/>
          <w:i/>
          <w:color w:val="444444"/>
          <w:sz w:val="20"/>
        </w:rPr>
        <w:t>-in-glenville-ny</w:t>
      </w:r>
      <w:r>
        <w:rPr>
          <w:i/>
          <w:color w:val="444444"/>
        </w:rPr>
        <w:t xml:space="preserve">, consolidating the legacy </w:t>
      </w:r>
      <w:r>
        <w:rPr>
          <w:rFonts w:ascii="Consolas" w:hAnsi="Consolas"/>
          <w:i/>
          <w:color w:val="444444"/>
          <w:sz w:val="20"/>
        </w:rPr>
        <w:t>/program/</w:t>
      </w:r>
      <w:r>
        <w:rPr>
          <w:i/>
          <w:color w:val="444444"/>
        </w:rPr>
        <w:t xml:space="preserve"> URLs into them, and rebuilding internal linking so service pages are reachable from every blog post and location page; </w:t>
      </w:r>
      <w:r>
        <w:rPr>
          <w:b/>
          <w:i/>
          <w:color w:val="444444"/>
        </w:rPr>
        <w:t>kill the architectural pollution surface</w:t>
      </w:r>
      <w:r>
        <w:rPr>
          <w:i/>
          <w:color w:val="444444"/>
        </w:rPr>
        <w:t xml:space="preserve"> (single-fix the </w:t>
      </w:r>
      <w:r>
        <w:rPr>
          <w:rFonts w:ascii="Consolas" w:hAnsi="Consolas"/>
          <w:i/>
          <w:color w:val="444444"/>
          <w:sz w:val="20"/>
        </w:rPr>
        <w:t>tel:</w:t>
      </w:r>
      <w:r>
        <w:rPr>
          <w:i/>
          <w:color w:val="444444"/>
        </w:rPr>
        <w:t xml:space="preserve"> URL spawning, enforce case-normalization, redirect WordPress legacy URLs, delete the 71 </w:t>
      </w:r>
      <w:r>
        <w:rPr>
          <w:rFonts w:ascii="Consolas" w:hAnsi="Consolas"/>
          <w:i/>
          <w:color w:val="444444"/>
          <w:sz w:val="20"/>
        </w:rPr>
        <w:t>/suburb/</w:t>
      </w:r>
      <w:r>
        <w:rPr>
          <w:i/>
          <w:color w:val="444444"/>
        </w:rPr>
        <w:t xml:space="preserve"> doorways, fix Troy's URL pattern to put </w:t>
      </w:r>
      <w:r>
        <w:rPr>
          <w:rFonts w:ascii="Consolas" w:hAnsi="Consolas"/>
          <w:i/>
          <w:color w:val="444444"/>
          <w:sz w:val="20"/>
        </w:rPr>
        <w:t>/outpatient/troy</w:t>
      </w:r>
      <w:r>
        <w:rPr>
          <w:i/>
          <w:color w:val="444444"/>
        </w:rPr>
        <w:t xml:space="preserve"> as canonical instead of the legacy </w:t>
      </w:r>
      <w:r>
        <w:rPr>
          <w:rFonts w:ascii="Consolas" w:hAnsi="Consolas"/>
          <w:i/>
          <w:color w:val="444444"/>
          <w:sz w:val="20"/>
        </w:rPr>
        <w:t>/outpatient-rehab-troy-ny</w:t>
      </w:r>
      <w:r>
        <w:rPr>
          <w:i/>
          <w:color w:val="444444"/>
        </w:rPr>
        <w:t xml:space="preserve">, identify the JS bug spawning </w:t>
      </w:r>
      <w:r>
        <w:rPr>
          <w:rFonts w:ascii="Consolas" w:hAnsi="Consolas"/>
          <w:i/>
          <w:color w:val="444444"/>
          <w:sz w:val="20"/>
        </w:rPr>
        <w:t>/inpatienthttps:/vallevistahospital.com/...</w:t>
      </w:r>
      <w:r>
        <w:rPr>
          <w:i/>
          <w:color w:val="444444"/>
        </w:rPr>
        <w:t xml:space="preserve">); </w:t>
      </w:r>
      <w:r>
        <w:rPr>
          <w:b/>
          <w:i/>
          <w:color w:val="444444"/>
        </w:rPr>
        <w:t>refactor schema to be page-level specific</w:t>
      </w:r>
      <w:r>
        <w:rPr>
          <w:i/>
          <w:color w:val="444444"/>
        </w:rPr>
        <w:t xml:space="preserve"> (Troy gets a MedicalClinic-focused @graph, reviews gets AggregateRating+Review, service pages get page-specific MedicalProcedure); and </w:t>
      </w:r>
      <w:r>
        <w:rPr>
          <w:b/>
          <w:i/>
          <w:color w:val="444444"/>
        </w:rPr>
        <w:t>close the trust-signal layer</w:t>
      </w:r>
      <w:r>
        <w:rPr>
          <w:i/>
          <w:color w:val="444444"/>
        </w:rPr>
        <w:t xml:space="preserve"> (insurance payor list, Joint Commission / CARF / LegitScript pursuit, clinical team page). </w:t>
      </w:r>
      <w:r>
        <w:rPr>
          <w:b/>
          <w:i/>
          <w:color w:val="444444"/>
        </w:rPr>
        <w:t>Compete against sphp.com as the priority benchmark</w:t>
      </w:r>
      <w:r>
        <w:rPr>
          <w:i/>
          <w:color w:val="444444"/>
        </w:rPr>
        <w:t xml:space="preserve"> — they're in 22 of 25 priority queries at avg #9.9 and own the Albany / Troy / Saratoga side of the Capital Region that Conifer Park doesn't reach. </w:t>
      </w:r>
      <w:r>
        <w:rPr>
          <w:b/>
          <w:i/>
          <w:color w:val="444444"/>
        </w:rPr>
        <w:t>Compete against newchoicesrecovery.org as the Schenectady-specific benchmark</w:t>
      </w:r>
      <w:r>
        <w:rPr>
          <w:i/>
          <w:color w:val="444444"/>
        </w:rPr>
        <w:t xml:space="preserve"> — they beat Conifer at #4-5 on Schenectady queries despite having only 28 reviews to Conifer's 153. Pause the doorway-style content production model. Lean on </w:t>
      </w:r>
      <w:r>
        <w:rPr>
          <w:b/>
          <w:i/>
          <w:color w:val="444444"/>
        </w:rPr>
        <w:t>brand pull</w:t>
      </w:r>
      <w:r>
        <w:rPr>
          <w:i/>
          <w:color w:val="444444"/>
        </w:rPr>
        <w:t xml:space="preserve"> (49.7% of clicks at 17.5% CTR, 153 reviews × volume moat) as the resilience layer keeping revenue flowing during the rebuild.*</w:t>
      </w:r>
    </w:p>
    <w:p>
      <w:pPr>
        <w:spacing w:before="200" w:after="80"/>
      </w:pPr>
      <w:r>
        <w:rPr>
          <w:b/>
          <w:color w:val="333333"/>
          <w:sz w:val="26"/>
        </w:rPr>
        <w:t>Top 8 Month 1 actions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w:t>
            </w:r>
          </w:p>
        </w:tc>
        <w:tc>
          <w:tcPr>
            <w:tcW w:type="dxa" w:w="2160"/>
            <w:shd w:fill="1F2A44" w:val="clear"/>
          </w:tcPr>
          <w:p>
            <w:r/>
            <w:r>
              <w:rPr>
                <w:b/>
                <w:color w:val="FFFFFF"/>
                <w:sz w:val="20"/>
              </w:rPr>
              <w:t>Action</w:t>
            </w:r>
          </w:p>
        </w:tc>
        <w:tc>
          <w:tcPr>
            <w:tcW w:type="dxa" w:w="2160"/>
            <w:shd w:fill="1F2A44" w:val="clear"/>
          </w:tcPr>
          <w:p>
            <w:r/>
            <w:r>
              <w:rPr>
                <w:b/>
                <w:color w:val="FFFFFF"/>
                <w:sz w:val="20"/>
              </w:rPr>
              <w:t>Why this is M1 priority</w:t>
            </w:r>
          </w:p>
        </w:tc>
        <w:tc>
          <w:tcPr>
            <w:tcW w:type="dxa" w:w="2160"/>
            <w:shd w:fill="1F2A44" w:val="clear"/>
          </w:tcPr>
          <w:p>
            <w:r/>
            <w:r>
              <w:rPr>
                <w:b/>
                <w:color w:val="FFFFFF"/>
                <w:sz w:val="20"/>
              </w:rPr>
              <w:t>Department owner</w:t>
            </w:r>
          </w:p>
        </w:tc>
      </w:tr>
      <w:tr>
        <w:tc>
          <w:tcPr>
            <w:tcW w:type="dxa" w:w="2160"/>
          </w:tcPr>
          <w:p>
            <w:r>
              <w:rPr>
                <w:sz w:val="18"/>
              </w:rPr>
            </w:r>
            <w:r>
              <w:rPr>
                <w:sz w:val="18"/>
              </w:rPr>
              <w:t>1</w:t>
            </w:r>
          </w:p>
        </w:tc>
        <w:tc>
          <w:tcPr>
            <w:tcW w:type="dxa" w:w="2160"/>
          </w:tcPr>
          <w:p>
            <w:r>
              <w:rPr>
                <w:sz w:val="18"/>
              </w:rPr>
            </w:r>
            <w:r>
              <w:rPr>
                <w:b/>
                <w:sz w:val="18"/>
              </w:rPr>
              <w:t>Single-fix the `tel:` URL pollution at the template layer</w:t>
            </w:r>
            <w:r>
              <w:rPr>
                <w:sz w:val="18"/>
              </w:rPr>
              <w:t xml:space="preserve"> — find the phone-number link component that's generating </w:t>
            </w:r>
            <w:r>
              <w:rPr>
                <w:rFonts w:ascii="Consolas" w:hAnsi="Consolas"/>
                <w:sz w:val="18"/>
              </w:rPr>
              <w:t>&lt;a href="tel:..."&gt;</w:t>
            </w:r>
            <w:r>
              <w:rPr>
                <w:sz w:val="18"/>
              </w:rPr>
              <w:t xml:space="preserve"> resolving as a relative path; change to absolute href or normalize the dial action. Audit GSC for </w:t>
            </w:r>
            <w:r>
              <w:rPr>
                <w:rFonts w:ascii="Consolas" w:hAnsi="Consolas"/>
                <w:sz w:val="18"/>
              </w:rPr>
              <w:t>inurl:tel:</w:t>
            </w:r>
            <w:r>
              <w:rPr>
                <w:sz w:val="18"/>
              </w:rPr>
              <w:t xml:space="preserve"> and submit URL-removal requests for the spawned variants.</w:t>
            </w:r>
          </w:p>
        </w:tc>
        <w:tc>
          <w:tcPr>
            <w:tcW w:type="dxa" w:w="2160"/>
          </w:tcPr>
          <w:p>
            <w:r>
              <w:rPr>
                <w:sz w:val="18"/>
              </w:rPr>
            </w:r>
            <w:r>
              <w:rPr>
                <w:sz w:val="18"/>
              </w:rPr>
              <w:t xml:space="preserve">One change, dozens of pollution URLs eliminated. Compounding effect because the spawning happens automatically wherever the phone-link component renders. Verifiable via the decision-matrix output (multiple </w:t>
            </w:r>
            <w:r>
              <w:rPr>
                <w:rFonts w:ascii="Consolas" w:hAnsi="Consolas"/>
                <w:sz w:val="18"/>
              </w:rPr>
              <w:t>tel:8009896446</w:t>
            </w:r>
            <w:r>
              <w:rPr>
                <w:sz w:val="18"/>
              </w:rPr>
              <w:t xml:space="preserve"> URL endings flagged).</w:t>
            </w:r>
          </w:p>
        </w:tc>
        <w:tc>
          <w:tcPr>
            <w:tcW w:type="dxa" w:w="2160"/>
          </w:tcPr>
          <w:p>
            <w:r>
              <w:rPr>
                <w:sz w:val="18"/>
              </w:rPr>
            </w:r>
            <w:r>
              <w:rPr>
                <w:sz w:val="18"/>
              </w:rPr>
              <w:t>On-page (Aleksa) + Tech / Webflow</w:t>
            </w:r>
          </w:p>
        </w:tc>
      </w:tr>
      <w:tr>
        <w:tc>
          <w:tcPr>
            <w:tcW w:type="dxa" w:w="2160"/>
          </w:tcPr>
          <w:p>
            <w:r>
              <w:rPr>
                <w:sz w:val="18"/>
              </w:rPr>
            </w:r>
            <w:r>
              <w:rPr>
                <w:sz w:val="18"/>
              </w:rPr>
              <w:t>2</w:t>
            </w:r>
          </w:p>
        </w:tc>
        <w:tc>
          <w:tcPr>
            <w:tcW w:type="dxa" w:w="2160"/>
          </w:tcPr>
          <w:p>
            <w:r>
              <w:rPr>
                <w:sz w:val="18"/>
              </w:rPr>
            </w:r>
            <w:r>
              <w:rPr>
                <w:b/>
                <w:sz w:val="18"/>
              </w:rPr>
              <w:t>Enforce URL case-normalization</w:t>
            </w:r>
            <w:r>
              <w:rPr>
                <w:sz w:val="18"/>
              </w:rPr>
              <w:t xml:space="preserve"> — redirect </w:t>
            </w:r>
            <w:r>
              <w:rPr>
                <w:rFonts w:ascii="Consolas" w:hAnsi="Consolas"/>
                <w:sz w:val="18"/>
              </w:rPr>
              <w:t>/OUTPATIENT/&lt;CITY&gt;</w:t>
            </w:r>
            <w:r>
              <w:rPr>
                <w:sz w:val="18"/>
              </w:rPr>
              <w:t xml:space="preserve"> → </w:t>
            </w:r>
            <w:r>
              <w:rPr>
                <w:rFonts w:ascii="Consolas" w:hAnsi="Consolas"/>
                <w:sz w:val="18"/>
              </w:rPr>
              <w:t>/outpatient/&lt;city&gt;</w:t>
            </w:r>
            <w:r>
              <w:rPr>
                <w:sz w:val="18"/>
              </w:rPr>
              <w:t xml:space="preserve"> site-wide via Cloudflare worker or Webflow 301 rules; submit URL-removal for the 4 known uppercase duplicates already indexed</w:t>
            </w:r>
          </w:p>
        </w:tc>
        <w:tc>
          <w:tcPr>
            <w:tcW w:type="dxa" w:w="2160"/>
          </w:tcPr>
          <w:p>
            <w:r>
              <w:rPr>
                <w:sz w:val="18"/>
              </w:rPr>
            </w:r>
            <w:r>
              <w:rPr>
                <w:sz w:val="18"/>
              </w:rPr>
              <w:t>Eliminates indexed case-duplicate exposure (currently 4 confirmed in GSC; likely more for other paths). Short fix, immediate effect.</w:t>
            </w:r>
          </w:p>
        </w:tc>
        <w:tc>
          <w:tcPr>
            <w:tcW w:type="dxa" w:w="2160"/>
          </w:tcPr>
          <w:p>
            <w:r>
              <w:rPr>
                <w:sz w:val="18"/>
              </w:rPr>
            </w:r>
            <w:r>
              <w:rPr>
                <w:sz w:val="18"/>
              </w:rPr>
              <w:t>Tech / Webflow</w:t>
            </w:r>
          </w:p>
        </w:tc>
      </w:tr>
      <w:tr>
        <w:tc>
          <w:tcPr>
            <w:tcW w:type="dxa" w:w="2160"/>
          </w:tcPr>
          <w:p>
            <w:r>
              <w:rPr>
                <w:sz w:val="18"/>
              </w:rPr>
            </w:r>
            <w:r>
              <w:rPr>
                <w:sz w:val="18"/>
              </w:rPr>
              <w:t>3</w:t>
            </w:r>
          </w:p>
        </w:tc>
        <w:tc>
          <w:tcPr>
            <w:tcW w:type="dxa" w:w="2160"/>
          </w:tcPr>
          <w:p>
            <w:r>
              <w:rPr>
                <w:sz w:val="18"/>
              </w:rPr>
            </w:r>
            <w:r>
              <w:rPr>
                <w:b/>
                <w:sz w:val="18"/>
              </w:rPr>
              <w:t>Consolidate parallel service-page architectures</w:t>
            </w:r>
            <w:r>
              <w:rPr>
                <w:sz w:val="18"/>
              </w:rPr>
              <w:t xml:space="preserve"> — 301 the legacy </w:t>
            </w:r>
            <w:r>
              <w:rPr>
                <w:rFonts w:ascii="Consolas" w:hAnsi="Consolas"/>
                <w:sz w:val="18"/>
              </w:rPr>
              <w:t>/program/&lt;name&gt;</w:t>
            </w:r>
            <w:r>
              <w:rPr>
                <w:sz w:val="18"/>
              </w:rPr>
              <w:t xml:space="preserve"> URLs to their </w:t>
            </w:r>
            <w:r>
              <w:rPr>
                <w:rFonts w:ascii="Consolas" w:hAnsi="Consolas"/>
                <w:sz w:val="18"/>
              </w:rPr>
              <w:t>/service/&lt;name&gt;-in-glenville-ny</w:t>
            </w:r>
            <w:r>
              <w:rPr>
                <w:sz w:val="18"/>
              </w:rPr>
              <w:t xml:space="preserve"> counterparts AND rename the </w:t>
            </w:r>
            <w:r>
              <w:rPr>
                <w:rFonts w:ascii="Consolas" w:hAnsi="Consolas"/>
                <w:sz w:val="18"/>
              </w:rPr>
              <w:t>/service/&lt;name&gt;-in-glenville-ny</w:t>
            </w:r>
            <w:r>
              <w:rPr>
                <w:sz w:val="18"/>
              </w:rPr>
              <w:t xml:space="preserve"> slugs to drop the </w:t>
            </w:r>
            <w:r>
              <w:rPr>
                <w:rFonts w:ascii="Consolas" w:hAnsi="Consolas"/>
                <w:sz w:val="18"/>
              </w:rPr>
              <w:t>-in-glenville-ny</w:t>
            </w:r>
            <w:r>
              <w:rPr>
                <w:sz w:val="18"/>
              </w:rPr>
              <w:t xml:space="preserve"> suffix in the same migration. Final canonical pattern: </w:t>
            </w:r>
            <w:r>
              <w:rPr>
                <w:rFonts w:ascii="Consolas" w:hAnsi="Consolas"/>
                <w:sz w:val="18"/>
              </w:rPr>
              <w:t>/services/&lt;service-slug&gt;</w:t>
            </w:r>
            <w:r>
              <w:rPr>
                <w:sz w:val="18"/>
              </w:rPr>
              <w:t xml:space="preserve"> (matching the existing </w:t>
            </w:r>
            <w:r>
              <w:rPr>
                <w:rFonts w:ascii="Consolas" w:hAnsi="Consolas"/>
                <w:sz w:val="18"/>
              </w:rPr>
              <w:t>/services/regional-services</w:t>
            </w:r>
            <w:r>
              <w:rPr>
                <w:sz w:val="18"/>
              </w:rPr>
              <w:t xml:space="preserve"> precedent).</w:t>
            </w:r>
          </w:p>
        </w:tc>
        <w:tc>
          <w:tcPr>
            <w:tcW w:type="dxa" w:w="2160"/>
          </w:tcPr>
          <w:p>
            <w:r>
              <w:rPr>
                <w:sz w:val="18"/>
              </w:rPr>
            </w:r>
            <w:r>
              <w:rPr>
                <w:sz w:val="18"/>
              </w:rPr>
              <w:t>Two birds, one redirect plan: kills the WordPress-legacy duplicates AND un-geo-locks the services so they can rank for non-Glenville-specific intent. The Glenville facility's specifics stay on the page body and JSON-LD; the URL stops constraining topical relevance.</w:t>
            </w:r>
          </w:p>
        </w:tc>
        <w:tc>
          <w:tcPr>
            <w:tcW w:type="dxa" w:w="2160"/>
          </w:tcPr>
          <w:p>
            <w:r>
              <w:rPr>
                <w:sz w:val="18"/>
              </w:rPr>
            </w:r>
            <w:r>
              <w:rPr>
                <w:sz w:val="18"/>
              </w:rPr>
              <w:t>On-page (Aleksa) + Tech</w:t>
            </w:r>
          </w:p>
        </w:tc>
      </w:tr>
      <w:tr>
        <w:tc>
          <w:tcPr>
            <w:tcW w:type="dxa" w:w="2160"/>
          </w:tcPr>
          <w:p>
            <w:r>
              <w:rPr>
                <w:sz w:val="18"/>
              </w:rPr>
            </w:r>
            <w:r>
              <w:rPr>
                <w:sz w:val="18"/>
              </w:rPr>
              <w:t>4</w:t>
            </w:r>
          </w:p>
        </w:tc>
        <w:tc>
          <w:tcPr>
            <w:tcW w:type="dxa" w:w="2160"/>
          </w:tcPr>
          <w:p>
            <w:r>
              <w:rPr>
                <w:sz w:val="18"/>
              </w:rPr>
            </w:r>
            <w:r>
              <w:rPr>
                <w:b/>
                <w:sz w:val="18"/>
              </w:rPr>
              <w:t>Fix Troy URL pattern</w:t>
            </w:r>
            <w:r>
              <w:rPr>
                <w:sz w:val="18"/>
              </w:rPr>
              <w:t xml:space="preserve">: make </w:t>
            </w:r>
            <w:r>
              <w:rPr>
                <w:rFonts w:ascii="Consolas" w:hAnsi="Consolas"/>
                <w:sz w:val="18"/>
              </w:rPr>
              <w:t>/outpatient/troy</w:t>
            </w:r>
            <w:r>
              <w:rPr>
                <w:sz w:val="18"/>
              </w:rPr>
              <w:t xml:space="preserve"> the canonical (matching all other outpatient locations) and 301 the legacy </w:t>
            </w:r>
            <w:r>
              <w:rPr>
                <w:rFonts w:ascii="Consolas" w:hAnsi="Consolas"/>
                <w:sz w:val="18"/>
              </w:rPr>
              <w:t>/outpatient-rehab-troy-ny</w:t>
            </w:r>
            <w:r>
              <w:rPr>
                <w:sz w:val="18"/>
              </w:rPr>
              <w:t xml:space="preserve"> → </w:t>
            </w:r>
            <w:r>
              <w:rPr>
                <w:rFonts w:ascii="Consolas" w:hAnsi="Consolas"/>
                <w:sz w:val="18"/>
              </w:rPr>
              <w:t>/outpatient/troy</w:t>
            </w:r>
            <w:r>
              <w:rPr>
                <w:sz w:val="18"/>
              </w:rPr>
              <w:t xml:space="preserve">. Remove </w:t>
            </w:r>
            <w:r>
              <w:rPr>
                <w:rFonts w:ascii="Consolas" w:hAnsi="Consolas"/>
                <w:sz w:val="18"/>
              </w:rPr>
              <w:t>/outpatient/troy</w:t>
            </w:r>
            <w:r>
              <w:rPr>
                <w:sz w:val="18"/>
              </w:rPr>
              <w:t xml:space="preserve"> from the sitemap's 301'd entry.</w:t>
            </w:r>
          </w:p>
        </w:tc>
        <w:tc>
          <w:tcPr>
            <w:tcW w:type="dxa" w:w="2160"/>
          </w:tcPr>
          <w:p>
            <w:r>
              <w:rPr>
                <w:sz w:val="18"/>
              </w:rPr>
            </w:r>
            <w:r>
              <w:rPr>
                <w:sz w:val="18"/>
              </w:rPr>
              <w:t>The only HQDM-supported outpatient location currently lives at a legacy non-pattern URL that's the inverse of how every other outpatient location is structured. Brings Troy onto a consistent location-pattern surface that the new internal-linking structure (#7) can target.</w:t>
            </w:r>
          </w:p>
        </w:tc>
        <w:tc>
          <w:tcPr>
            <w:tcW w:type="dxa" w:w="2160"/>
          </w:tcPr>
          <w:p>
            <w:r>
              <w:rPr>
                <w:sz w:val="18"/>
              </w:rPr>
            </w:r>
            <w:r>
              <w:rPr>
                <w:sz w:val="18"/>
              </w:rPr>
              <w:t>On-page (Aleksa) + Tech</w:t>
            </w:r>
          </w:p>
        </w:tc>
      </w:tr>
      <w:tr>
        <w:tc>
          <w:tcPr>
            <w:tcW w:type="dxa" w:w="2160"/>
          </w:tcPr>
          <w:p>
            <w:r>
              <w:rPr>
                <w:sz w:val="18"/>
              </w:rPr>
            </w:r>
            <w:r>
              <w:rPr>
                <w:sz w:val="18"/>
              </w:rPr>
              <w:t>5</w:t>
            </w:r>
          </w:p>
        </w:tc>
        <w:tc>
          <w:tcPr>
            <w:tcW w:type="dxa" w:w="2160"/>
          </w:tcPr>
          <w:p>
            <w:r>
              <w:rPr>
                <w:sz w:val="18"/>
              </w:rPr>
            </w:r>
            <w:r>
              <w:rPr>
                <w:b/>
                <w:sz w:val="18"/>
              </w:rPr>
              <w:t>Replace all empty `&lt;meta name="description"&gt;` tags site-wide</w:t>
            </w:r>
            <w:r>
              <w:rPr>
                <w:sz w:val="18"/>
              </w:rPr>
              <w:t xml:space="preserve"> — every sampled URL (homepage, all 6 outpatient pages, all service pages, admissions, reviews, service-areas) had no meta description. Write proper descriptions per page; prioritize KEEP-bucket (54 URLs) for the M1 sprint.</w:t>
            </w:r>
          </w:p>
        </w:tc>
        <w:tc>
          <w:tcPr>
            <w:tcW w:type="dxa" w:w="2160"/>
          </w:tcPr>
          <w:p>
            <w:r>
              <w:rPr>
                <w:sz w:val="18"/>
              </w:rPr>
            </w:r>
            <w:r>
              <w:rPr>
                <w:sz w:val="18"/>
              </w:rPr>
              <w:t>Empty meta descriptions cede SERP snippet control to Google. Brand-aware searches default to whatever Google extracts from the page (often boilerplate). Easy fix, full-site impact. Use HQDM SOP for meta-description templates.</w:t>
            </w:r>
          </w:p>
        </w:tc>
        <w:tc>
          <w:tcPr>
            <w:tcW w:type="dxa" w:w="2160"/>
          </w:tcPr>
          <w:p>
            <w:r>
              <w:rPr>
                <w:sz w:val="18"/>
              </w:rPr>
            </w:r>
            <w:r>
              <w:rPr>
                <w:sz w:val="18"/>
              </w:rPr>
              <w:t>On-page (Aleksa) + Content</w:t>
            </w:r>
          </w:p>
        </w:tc>
      </w:tr>
      <w:tr>
        <w:tc>
          <w:tcPr>
            <w:tcW w:type="dxa" w:w="2160"/>
          </w:tcPr>
          <w:p>
            <w:r>
              <w:rPr>
                <w:sz w:val="18"/>
              </w:rPr>
            </w:r>
            <w:r>
              <w:rPr>
                <w:sz w:val="18"/>
              </w:rPr>
              <w:t>6</w:t>
            </w:r>
          </w:p>
        </w:tc>
        <w:tc>
          <w:tcPr>
            <w:tcW w:type="dxa" w:w="2160"/>
          </w:tcPr>
          <w:p>
            <w:r>
              <w:rPr>
                <w:sz w:val="18"/>
              </w:rPr>
            </w:r>
            <w:r>
              <w:rPr>
                <w:b/>
                <w:sz w:val="18"/>
              </w:rPr>
              <w:t>Configure Local Dominator scans for both HQDM-supported GBPs</w:t>
            </w:r>
            <w:r>
              <w:rPr>
                <w:sz w:val="18"/>
              </w:rPr>
              <w:t xml:space="preserve"> — Glenville (priority keywords: drug rehab schenectady ny, addiction treatment center glenville ny, alcohol detox albany ny, inpatient rehab capital region, dual diagnosis schenectady ny, mat treatment schenectady ny, detox program saratoga ny, alcohol rehab albany ny) AND Troy (priority keywords: outpatient rehab troy ny, addiction treatment troy ny, mat treatment troy ny, drug rehab troy ny, alcohol rehab troy ny, suboxone clinic troy ny).</w:t>
            </w:r>
          </w:p>
        </w:tc>
        <w:tc>
          <w:tcPr>
            <w:tcW w:type="dxa" w:w="2160"/>
          </w:tcPr>
          <w:p>
            <w:r>
              <w:rPr>
                <w:sz w:val="18"/>
              </w:rPr>
            </w:r>
            <w:r>
              <w:rPr>
                <w:sz w:val="18"/>
              </w:rPr>
              <w:t>GBP/click is the working channel (2.48% conv) but the rollout currently has no rankings tracking for either supported GBP. Without LD, the reporting tracker cannot show "we ranked top-3 in N% of the grid" — the strategy item that justifies maintaining the GBP investment.</w:t>
            </w:r>
          </w:p>
        </w:tc>
        <w:tc>
          <w:tcPr>
            <w:tcW w:type="dxa" w:w="2160"/>
          </w:tcPr>
          <w:p>
            <w:r>
              <w:rPr>
                <w:sz w:val="18"/>
              </w:rPr>
            </w:r>
            <w:r>
              <w:rPr>
                <w:sz w:val="18"/>
              </w:rPr>
              <w:t>GMB team + Aleksandar (keyword list owner)</w:t>
            </w:r>
          </w:p>
        </w:tc>
      </w:tr>
      <w:tr>
        <w:tc>
          <w:tcPr>
            <w:tcW w:type="dxa" w:w="2160"/>
          </w:tcPr>
          <w:p>
            <w:r>
              <w:rPr>
                <w:sz w:val="18"/>
              </w:rPr>
            </w:r>
            <w:r>
              <w:rPr>
                <w:sz w:val="18"/>
              </w:rPr>
              <w:t>7</w:t>
            </w:r>
          </w:p>
        </w:tc>
        <w:tc>
          <w:tcPr>
            <w:tcW w:type="dxa" w:w="2160"/>
          </w:tcPr>
          <w:p>
            <w:r>
              <w:rPr>
                <w:sz w:val="18"/>
              </w:rPr>
            </w:r>
            <w:r>
              <w:rPr>
                <w:b/>
                <w:sz w:val="18"/>
              </w:rPr>
              <w:t>Page-level schema refactor — Phase 1</w:t>
            </w:r>
            <w:r>
              <w:rPr>
                <w:sz w:val="18"/>
              </w:rPr>
              <w:t>: (a) Troy page: replace the global @graph with a Troy-specific block referencing only the Conifer Park Troy Outpatient MedicalClinic + relevant procedures (MAT, outpatient) + Conifer Park as parent organization. (b) Reviews page: add AggregateRating + per-review Review schema (use existing GBP data as source of truth). (c) Service pages: replace global @graph with page-specific MedicalProcedure or Service.</w:t>
            </w:r>
          </w:p>
        </w:tc>
        <w:tc>
          <w:tcPr>
            <w:tcW w:type="dxa" w:w="2160"/>
          </w:tcPr>
          <w:p>
            <w:r>
              <w:rPr>
                <w:sz w:val="18"/>
              </w:rPr>
            </w:r>
            <w:r>
              <w:rPr>
                <w:sz w:val="18"/>
              </w:rPr>
              <w:t>The existing global schema is good entity declaration; what it's missing is page-level specificity. Refactor uses the existing @id cross-references the global block already establishes — low rework cost, high relevance gain.</w:t>
            </w:r>
          </w:p>
        </w:tc>
        <w:tc>
          <w:tcPr>
            <w:tcW w:type="dxa" w:w="2160"/>
          </w:tcPr>
          <w:p>
            <w:r>
              <w:rPr>
                <w:sz w:val="18"/>
              </w:rPr>
            </w:r>
            <w:r>
              <w:rPr>
                <w:sz w:val="18"/>
              </w:rPr>
              <w:t>On-page (Aleksa) using HQDM schema-validation cascade (Wikidata Q-ID + schema.org property validator + manual validator.schema.org/RRT)</w:t>
            </w:r>
          </w:p>
        </w:tc>
      </w:tr>
      <w:tr>
        <w:tc>
          <w:tcPr>
            <w:tcW w:type="dxa" w:w="2160"/>
          </w:tcPr>
          <w:p>
            <w:r>
              <w:rPr>
                <w:sz w:val="18"/>
              </w:rPr>
            </w:r>
            <w:r>
              <w:rPr>
                <w:sz w:val="18"/>
              </w:rPr>
              <w:t>8</w:t>
            </w:r>
          </w:p>
        </w:tc>
        <w:tc>
          <w:tcPr>
            <w:tcW w:type="dxa" w:w="2160"/>
          </w:tcPr>
          <w:p>
            <w:r>
              <w:rPr>
                <w:sz w:val="18"/>
              </w:rPr>
            </w:r>
            <w:r>
              <w:rPr>
                <w:b/>
                <w:sz w:val="18"/>
              </w:rPr>
              <w:t>Internal linking rebuild</w:t>
            </w:r>
            <w:r>
              <w:rPr>
                <w:sz w:val="18"/>
              </w:rPr>
              <w:t xml:space="preserve"> — every NOINDEX-bucket blog post that survives the cleanup needs to link to (a) the most-topically-relevant service page (post-de-geo-locking from #3) and (b) the closest outpatient location page if the post discusses an outpatient-relevant topic. Every outpatient location page needs to link upstream to the relevant service pages. This is the structural fix for finding #1's "service pages don't get reached" problem.</w:t>
            </w:r>
          </w:p>
        </w:tc>
        <w:tc>
          <w:tcPr>
            <w:tcW w:type="dxa" w:w="2160"/>
          </w:tcPr>
          <w:p>
            <w:r>
              <w:rPr>
                <w:sz w:val="18"/>
              </w:rPr>
            </w:r>
            <w:r>
              <w:rPr>
                <w:sz w:val="18"/>
              </w:rPr>
              <w:t>Service-page traffic is currently 33–106 sessions/year — not because they don't convert, because they don't get linked to. Existing internal-link infrastructure routes to home + contact + admissions. The fix is at the internal-link layer, not the content layer.</w:t>
            </w:r>
          </w:p>
        </w:tc>
        <w:tc>
          <w:tcPr>
            <w:tcW w:type="dxa" w:w="2160"/>
          </w:tcPr>
          <w:p>
            <w:r>
              <w:rPr>
                <w:sz w:val="18"/>
              </w:rPr>
            </w:r>
            <w:r>
              <w:rPr>
                <w:sz w:val="18"/>
              </w:rPr>
              <w:t>On-page (Aleksa) + Content</w:t>
            </w:r>
          </w:p>
        </w:tc>
      </w:tr>
    </w:tbl>
    <w:p/>
    <w:p>
      <w:pPr>
        <w:spacing w:before="80" w:after="80"/>
      </w:pPr>
      <w:r>
        <w:rPr>
          <w:color w:val="CCCCCC"/>
        </w:rPr>
        <w:t>────────────────────────────────────────────────────────────</w:t>
      </w:r>
    </w:p>
    <w:p>
      <w:pPr>
        <w:spacing w:before="280" w:after="120"/>
      </w:pPr>
      <w:r>
        <w:rPr>
          <w:b/>
          <w:color w:val="1F2A44"/>
          <w:sz w:val="30"/>
        </w:rPr>
        <w:t>1. Current State Diagnosis</w:t>
      </w:r>
    </w:p>
    <w:p>
      <w:pPr>
        <w:spacing w:before="200" w:after="80"/>
      </w:pPr>
      <w:r>
        <w:rPr>
          <w:b/>
          <w:color w:val="333333"/>
          <w:sz w:val="26"/>
        </w:rPr>
        <w:t>1.1 Traffic + conversion shape</w:t>
      </w:r>
    </w:p>
    <w:p>
      <w:r>
        <w:rPr>
          <w:b/>
        </w:rPr>
        <w:t>GA4 — 365 days:</w:t>
      </w:r>
    </w:p>
    <w:tbl>
      <w:tblPr>
        <w:tblStyle w:val="LightGrid-Accent1"/>
        <w:tblW w:type="auto" w:w="0"/>
        <w:jc w:val="left"/>
        <w:tblLook w:firstColumn="1" w:firstRow="1" w:lastColumn="0" w:lastRow="0" w:noHBand="0" w:noVBand="1" w:val="04A0"/>
      </w:tblPr>
      <w:tblGrid>
        <w:gridCol w:w="4320"/>
        <w:gridCol w:w="4320"/>
      </w:tblGrid>
      <w:tr>
        <w:tc>
          <w:tcPr>
            <w:tcW w:type="dxa" w:w="4320"/>
            <w:shd w:fill="1F2A44" w:val="clear"/>
          </w:tcPr>
          <w:p>
            <w:r/>
            <w:r>
              <w:rPr>
                <w:b/>
                <w:color w:val="FFFFFF"/>
                <w:sz w:val="20"/>
              </w:rPr>
              <w:t>Metric</w:t>
            </w:r>
          </w:p>
        </w:tc>
        <w:tc>
          <w:tcPr>
            <w:tcW w:type="dxa" w:w="4320"/>
            <w:shd w:fill="1F2A44" w:val="clear"/>
          </w:tcPr>
          <w:p>
            <w:r/>
            <w:r>
              <w:rPr>
                <w:b/>
                <w:color w:val="FFFFFF"/>
                <w:sz w:val="20"/>
              </w:rPr>
              <w:t>Value</w:t>
            </w:r>
          </w:p>
        </w:tc>
      </w:tr>
      <w:tr>
        <w:tc>
          <w:tcPr>
            <w:tcW w:type="dxa" w:w="4320"/>
          </w:tcPr>
          <w:p>
            <w:r>
              <w:rPr>
                <w:sz w:val="18"/>
              </w:rPr>
            </w:r>
            <w:r>
              <w:rPr>
                <w:sz w:val="18"/>
              </w:rPr>
              <w:t>Total sessions</w:t>
            </w:r>
          </w:p>
        </w:tc>
        <w:tc>
          <w:tcPr>
            <w:tcW w:type="dxa" w:w="4320"/>
          </w:tcPr>
          <w:p>
            <w:r>
              <w:rPr>
                <w:sz w:val="18"/>
              </w:rPr>
            </w:r>
            <w:r>
              <w:rPr>
                <w:sz w:val="18"/>
              </w:rPr>
              <w:t>124,310</w:t>
            </w:r>
          </w:p>
        </w:tc>
      </w:tr>
      <w:tr>
        <w:tc>
          <w:tcPr>
            <w:tcW w:type="dxa" w:w="4320"/>
          </w:tcPr>
          <w:p>
            <w:r>
              <w:rPr>
                <w:sz w:val="18"/>
              </w:rPr>
            </w:r>
            <w:r>
              <w:rPr>
                <w:sz w:val="18"/>
              </w:rPr>
              <w:t>Total conversions</w:t>
            </w:r>
          </w:p>
        </w:tc>
        <w:tc>
          <w:tcPr>
            <w:tcW w:type="dxa" w:w="4320"/>
          </w:tcPr>
          <w:p>
            <w:r>
              <w:rPr>
                <w:sz w:val="18"/>
              </w:rPr>
            </w:r>
            <w:r>
              <w:rPr>
                <w:sz w:val="18"/>
              </w:rPr>
              <w:t>654</w:t>
            </w:r>
          </w:p>
        </w:tc>
      </w:tr>
      <w:tr>
        <w:tc>
          <w:tcPr>
            <w:tcW w:type="dxa" w:w="4320"/>
          </w:tcPr>
          <w:p>
            <w:r>
              <w:rPr>
                <w:sz w:val="18"/>
              </w:rPr>
            </w:r>
            <w:r>
              <w:rPr>
                <w:sz w:val="18"/>
              </w:rPr>
              <w:t>Site-wide conv rate</w:t>
            </w:r>
          </w:p>
        </w:tc>
        <w:tc>
          <w:tcPr>
            <w:tcW w:type="dxa" w:w="4320"/>
          </w:tcPr>
          <w:p>
            <w:r>
              <w:rPr>
                <w:sz w:val="18"/>
              </w:rPr>
            </w:r>
            <w:r>
              <w:rPr>
                <w:b/>
                <w:sz w:val="18"/>
              </w:rPr>
              <w:t>0.53%</w:t>
            </w:r>
          </w:p>
        </w:tc>
      </w:tr>
      <w:tr>
        <w:tc>
          <w:tcPr>
            <w:tcW w:type="dxa" w:w="4320"/>
          </w:tcPr>
          <w:p>
            <w:r>
              <w:rPr>
                <w:sz w:val="18"/>
              </w:rPr>
            </w:r>
            <w:r>
              <w:rPr>
                <w:sz w:val="18"/>
              </w:rPr>
              <w:t>Pages with any sessions</w:t>
            </w:r>
          </w:p>
        </w:tc>
        <w:tc>
          <w:tcPr>
            <w:tcW w:type="dxa" w:w="4320"/>
          </w:tcPr>
          <w:p>
            <w:r>
              <w:rPr>
                <w:sz w:val="18"/>
              </w:rPr>
            </w:r>
            <w:r>
              <w:rPr>
                <w:sz w:val="18"/>
              </w:rPr>
              <w:t>800</w:t>
            </w:r>
          </w:p>
        </w:tc>
      </w:tr>
      <w:tr>
        <w:tc>
          <w:tcPr>
            <w:tcW w:type="dxa" w:w="4320"/>
          </w:tcPr>
          <w:p>
            <w:r>
              <w:rPr>
                <w:sz w:val="18"/>
              </w:rPr>
            </w:r>
            <w:r>
              <w:rPr>
                <w:sz w:val="18"/>
              </w:rPr>
              <w:t>Pages with any conversions</w:t>
            </w:r>
          </w:p>
        </w:tc>
        <w:tc>
          <w:tcPr>
            <w:tcW w:type="dxa" w:w="4320"/>
          </w:tcPr>
          <w:p>
            <w:r>
              <w:rPr>
                <w:sz w:val="18"/>
              </w:rPr>
            </w:r>
            <w:r>
              <w:rPr>
                <w:sz w:val="18"/>
              </w:rPr>
              <w:t>~24</w:t>
            </w:r>
          </w:p>
        </w:tc>
      </w:tr>
    </w:tbl>
    <w:p/>
    <w:p>
      <w:r>
        <w:rPr>
          <w:b/>
        </w:rPr>
        <w:t>GSC — 365 days:</w:t>
      </w:r>
    </w:p>
    <w:tbl>
      <w:tblPr>
        <w:tblStyle w:val="LightGrid-Accent1"/>
        <w:tblW w:type="auto" w:w="0"/>
        <w:jc w:val="left"/>
        <w:tblLook w:firstColumn="1" w:firstRow="1" w:lastColumn="0" w:lastRow="0" w:noHBand="0" w:noVBand="1" w:val="04A0"/>
      </w:tblPr>
      <w:tblGrid>
        <w:gridCol w:w="4320"/>
        <w:gridCol w:w="4320"/>
      </w:tblGrid>
      <w:tr>
        <w:tc>
          <w:tcPr>
            <w:tcW w:type="dxa" w:w="4320"/>
            <w:shd w:fill="1F2A44" w:val="clear"/>
          </w:tcPr>
          <w:p>
            <w:r/>
            <w:r>
              <w:rPr>
                <w:b/>
                <w:color w:val="FFFFFF"/>
                <w:sz w:val="20"/>
              </w:rPr>
              <w:t>Metric</w:t>
            </w:r>
          </w:p>
        </w:tc>
        <w:tc>
          <w:tcPr>
            <w:tcW w:type="dxa" w:w="4320"/>
            <w:shd w:fill="1F2A44" w:val="clear"/>
          </w:tcPr>
          <w:p>
            <w:r/>
            <w:r>
              <w:rPr>
                <w:b/>
                <w:color w:val="FFFFFF"/>
                <w:sz w:val="20"/>
              </w:rPr>
              <w:t>Value</w:t>
            </w:r>
          </w:p>
        </w:tc>
      </w:tr>
      <w:tr>
        <w:tc>
          <w:tcPr>
            <w:tcW w:type="dxa" w:w="4320"/>
          </w:tcPr>
          <w:p>
            <w:r>
              <w:rPr>
                <w:sz w:val="18"/>
              </w:rPr>
            </w:r>
            <w:r>
              <w:rPr>
                <w:sz w:val="18"/>
              </w:rPr>
              <w:t>Total impressions</w:t>
            </w:r>
          </w:p>
        </w:tc>
        <w:tc>
          <w:tcPr>
            <w:tcW w:type="dxa" w:w="4320"/>
          </w:tcPr>
          <w:p>
            <w:r>
              <w:rPr>
                <w:sz w:val="18"/>
              </w:rPr>
            </w:r>
            <w:r>
              <w:rPr>
                <w:sz w:val="18"/>
              </w:rPr>
              <w:t>11,990,743</w:t>
            </w:r>
          </w:p>
        </w:tc>
      </w:tr>
      <w:tr>
        <w:tc>
          <w:tcPr>
            <w:tcW w:type="dxa" w:w="4320"/>
          </w:tcPr>
          <w:p>
            <w:r>
              <w:rPr>
                <w:sz w:val="18"/>
              </w:rPr>
            </w:r>
            <w:r>
              <w:rPr>
                <w:sz w:val="18"/>
              </w:rPr>
              <w:t>Total clicks</w:t>
            </w:r>
          </w:p>
        </w:tc>
        <w:tc>
          <w:tcPr>
            <w:tcW w:type="dxa" w:w="4320"/>
          </w:tcPr>
          <w:p>
            <w:r>
              <w:rPr>
                <w:sz w:val="18"/>
              </w:rPr>
            </w:r>
            <w:r>
              <w:rPr>
                <w:sz w:val="18"/>
              </w:rPr>
              <w:t>75,462</w:t>
            </w:r>
          </w:p>
        </w:tc>
      </w:tr>
      <w:tr>
        <w:tc>
          <w:tcPr>
            <w:tcW w:type="dxa" w:w="4320"/>
          </w:tcPr>
          <w:p>
            <w:r>
              <w:rPr>
                <w:sz w:val="18"/>
              </w:rPr>
            </w:r>
            <w:r>
              <w:rPr>
                <w:sz w:val="18"/>
              </w:rPr>
              <w:t>Sitewide CTR</w:t>
            </w:r>
          </w:p>
        </w:tc>
        <w:tc>
          <w:tcPr>
            <w:tcW w:type="dxa" w:w="4320"/>
          </w:tcPr>
          <w:p>
            <w:r>
              <w:rPr>
                <w:sz w:val="18"/>
              </w:rPr>
            </w:r>
            <w:r>
              <w:rPr>
                <w:sz w:val="18"/>
              </w:rPr>
              <w:t>0.63%</w:t>
            </w:r>
          </w:p>
        </w:tc>
      </w:tr>
      <w:tr>
        <w:tc>
          <w:tcPr>
            <w:tcW w:type="dxa" w:w="4320"/>
          </w:tcPr>
          <w:p>
            <w:r>
              <w:rPr>
                <w:sz w:val="18"/>
              </w:rPr>
            </w:r>
            <w:r>
              <w:rPr>
                <w:sz w:val="18"/>
              </w:rPr>
              <w:t>Distinct queries (365d)</w:t>
            </w:r>
          </w:p>
        </w:tc>
        <w:tc>
          <w:tcPr>
            <w:tcW w:type="dxa" w:w="4320"/>
          </w:tcPr>
          <w:p>
            <w:r>
              <w:rPr>
                <w:sz w:val="18"/>
              </w:rPr>
            </w:r>
            <w:r>
              <w:rPr>
                <w:sz w:val="18"/>
              </w:rPr>
              <w:t>261,030</w:t>
            </w:r>
          </w:p>
        </w:tc>
      </w:tr>
      <w:tr>
        <w:tc>
          <w:tcPr>
            <w:tcW w:type="dxa" w:w="4320"/>
          </w:tcPr>
          <w:p>
            <w:r>
              <w:rPr>
                <w:sz w:val="18"/>
              </w:rPr>
            </w:r>
            <w:r>
              <w:rPr>
                <w:sz w:val="18"/>
              </w:rPr>
              <w:t>Pages with impressions</w:t>
            </w:r>
          </w:p>
        </w:tc>
        <w:tc>
          <w:tcPr>
            <w:tcW w:type="dxa" w:w="4320"/>
          </w:tcPr>
          <w:p>
            <w:r>
              <w:rPr>
                <w:sz w:val="18"/>
              </w:rPr>
            </w:r>
            <w:r>
              <w:rPr>
                <w:sz w:val="18"/>
              </w:rPr>
              <w:t>551</w:t>
            </w:r>
          </w:p>
        </w:tc>
      </w:tr>
    </w:tbl>
    <w:p/>
    <w:p>
      <w:r>
        <w:rPr>
          <w:b/>
        </w:rPr>
        <w:t>Conversion event mix (90d):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Event</w:t>
            </w:r>
          </w:p>
        </w:tc>
        <w:tc>
          <w:tcPr>
            <w:tcW w:type="dxa" w:w="2880"/>
            <w:shd w:fill="1F2A44" w:val="clear"/>
          </w:tcPr>
          <w:p>
            <w:r/>
            <w:r>
              <w:rPr>
                <w:b/>
                <w:color w:val="FFFFFF"/>
                <w:sz w:val="20"/>
              </w:rPr>
              <w:t>Count</w:t>
            </w:r>
          </w:p>
        </w:tc>
        <w:tc>
          <w:tcPr>
            <w:tcW w:type="dxa" w:w="2880"/>
            <w:shd w:fill="1F2A44" w:val="clear"/>
          </w:tcPr>
          <w:p>
            <w:r/>
            <w:r>
              <w:rPr>
                <w:b/>
                <w:color w:val="FFFFFF"/>
                <w:sz w:val="20"/>
              </w:rPr>
              <w:t>Notes</w:t>
            </w:r>
          </w:p>
        </w:tc>
      </w:tr>
      <w:tr>
        <w:tc>
          <w:tcPr>
            <w:tcW w:type="dxa" w:w="2880"/>
          </w:tcPr>
          <w:p>
            <w:r>
              <w:rPr>
                <w:sz w:val="18"/>
              </w:rPr>
            </w:r>
            <w:r>
              <w:rPr>
                <w:sz w:val="18"/>
              </w:rPr>
              <w:t>form_submit</w:t>
            </w:r>
          </w:p>
        </w:tc>
        <w:tc>
          <w:tcPr>
            <w:tcW w:type="dxa" w:w="2880"/>
          </w:tcPr>
          <w:p>
            <w:r>
              <w:rPr>
                <w:sz w:val="18"/>
              </w:rPr>
            </w:r>
            <w:r>
              <w:rPr>
                <w:sz w:val="18"/>
              </w:rPr>
              <w:t>232</w:t>
            </w:r>
          </w:p>
        </w:tc>
        <w:tc>
          <w:tcPr>
            <w:tcW w:type="dxa" w:w="2880"/>
          </w:tcPr>
          <w:p>
            <w:r>
              <w:rPr>
                <w:sz w:val="18"/>
              </w:rPr>
            </w:r>
            <w:r>
              <w:rPr>
                <w:b/>
                <w:sz w:val="18"/>
              </w:rPr>
              <w:t>100% of all 232 90d conversions</w:t>
            </w:r>
            <w:r>
              <w:rPr>
                <w:sz w:val="18"/>
              </w:rPr>
              <w:t xml:space="preserve"> (single conversion event)</w:t>
            </w:r>
          </w:p>
        </w:tc>
      </w:tr>
    </w:tbl>
    <w:p/>
    <w:p>
      <w:r>
        <w:rPr>
          <w:b/>
        </w:rPr>
        <w:t>Conversion concentration by page (365d):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1F2A44" w:val="clear"/>
          </w:tcPr>
          <w:p>
            <w:r/>
            <w:r>
              <w:rPr>
                <w:b/>
                <w:color w:val="FFFFFF"/>
                <w:sz w:val="20"/>
              </w:rPr>
              <w:t>Page</w:t>
            </w:r>
          </w:p>
        </w:tc>
        <w:tc>
          <w:tcPr>
            <w:tcW w:type="dxa" w:w="1728"/>
            <w:shd w:fill="1F2A44" w:val="clear"/>
          </w:tcPr>
          <w:p>
            <w:r/>
            <w:r>
              <w:rPr>
                <w:b/>
                <w:color w:val="FFFFFF"/>
                <w:sz w:val="20"/>
              </w:rPr>
              <w:t>Sessions</w:t>
            </w:r>
          </w:p>
        </w:tc>
        <w:tc>
          <w:tcPr>
            <w:tcW w:type="dxa" w:w="1728"/>
            <w:shd w:fill="1F2A44" w:val="clear"/>
          </w:tcPr>
          <w:p>
            <w:r/>
            <w:r>
              <w:rPr>
                <w:b/>
                <w:color w:val="FFFFFF"/>
                <w:sz w:val="20"/>
              </w:rPr>
              <w:t>Conv</w:t>
            </w:r>
          </w:p>
        </w:tc>
        <w:tc>
          <w:tcPr>
            <w:tcW w:type="dxa" w:w="1728"/>
            <w:shd w:fill="1F2A44" w:val="clear"/>
          </w:tcPr>
          <w:p>
            <w:r/>
            <w:r>
              <w:rPr>
                <w:b/>
                <w:color w:val="FFFFFF"/>
                <w:sz w:val="20"/>
              </w:rPr>
              <w:t>Conv Rate</w:t>
            </w:r>
          </w:p>
        </w:tc>
        <w:tc>
          <w:tcPr>
            <w:tcW w:type="dxa" w:w="1728"/>
            <w:shd w:fill="1F2A44" w:val="clear"/>
          </w:tcPr>
          <w:p>
            <w:r/>
            <w:r>
              <w:rPr>
                <w:b/>
                <w:color w:val="FFFFFF"/>
                <w:sz w:val="20"/>
              </w:rPr>
              <w:t>Notes</w:t>
            </w:r>
          </w:p>
        </w:tc>
      </w:tr>
      <w:tr>
        <w:tc>
          <w:tcPr>
            <w:tcW w:type="dxa" w:w="1728"/>
          </w:tcPr>
          <w:p>
            <w:r>
              <w:rPr>
                <w:sz w:val="18"/>
              </w:rPr>
            </w:r>
            <w:r>
              <w:rPr>
                <w:sz w:val="18"/>
              </w:rPr>
              <w:t>/contact</w:t>
            </w:r>
          </w:p>
        </w:tc>
        <w:tc>
          <w:tcPr>
            <w:tcW w:type="dxa" w:w="1728"/>
          </w:tcPr>
          <w:p>
            <w:r>
              <w:rPr>
                <w:sz w:val="18"/>
              </w:rPr>
            </w:r>
            <w:r>
              <w:rPr>
                <w:sz w:val="18"/>
              </w:rPr>
              <w:t>5,109</w:t>
            </w:r>
          </w:p>
        </w:tc>
        <w:tc>
          <w:tcPr>
            <w:tcW w:type="dxa" w:w="1728"/>
          </w:tcPr>
          <w:p>
            <w:r>
              <w:rPr>
                <w:sz w:val="18"/>
              </w:rPr>
            </w:r>
            <w:r>
              <w:rPr>
                <w:b/>
                <w:sz w:val="18"/>
              </w:rPr>
              <w:t>310</w:t>
            </w:r>
          </w:p>
        </w:tc>
        <w:tc>
          <w:tcPr>
            <w:tcW w:type="dxa" w:w="1728"/>
          </w:tcPr>
          <w:p>
            <w:r>
              <w:rPr>
                <w:sz w:val="18"/>
              </w:rPr>
            </w:r>
            <w:r>
              <w:rPr>
                <w:b/>
                <w:sz w:val="18"/>
              </w:rPr>
              <w:t>6.07%</w:t>
            </w:r>
          </w:p>
        </w:tc>
        <w:tc>
          <w:tcPr>
            <w:tcW w:type="dxa" w:w="1728"/>
          </w:tcPr>
          <w:p>
            <w:r>
              <w:rPr>
                <w:sz w:val="18"/>
              </w:rPr>
            </w:r>
            <w:r>
              <w:rPr>
                <w:sz w:val="18"/>
              </w:rPr>
              <w:t>dominant conversion endpoint</w:t>
            </w:r>
          </w:p>
        </w:tc>
      </w:tr>
      <w:tr>
        <w:tc>
          <w:tcPr>
            <w:tcW w:type="dxa" w:w="1728"/>
          </w:tcPr>
          <w:p>
            <w:r>
              <w:rPr>
                <w:sz w:val="18"/>
              </w:rPr>
            </w:r>
            <w:r>
              <w:rPr>
                <w:sz w:val="18"/>
              </w:rPr>
              <w:t>/admissions</w:t>
            </w:r>
          </w:p>
        </w:tc>
        <w:tc>
          <w:tcPr>
            <w:tcW w:type="dxa" w:w="1728"/>
          </w:tcPr>
          <w:p>
            <w:r>
              <w:rPr>
                <w:sz w:val="18"/>
              </w:rPr>
            </w:r>
            <w:r>
              <w:rPr>
                <w:sz w:val="18"/>
              </w:rPr>
              <w:t>4,127</w:t>
            </w:r>
          </w:p>
        </w:tc>
        <w:tc>
          <w:tcPr>
            <w:tcW w:type="dxa" w:w="1728"/>
          </w:tcPr>
          <w:p>
            <w:r>
              <w:rPr>
                <w:sz w:val="18"/>
              </w:rPr>
            </w:r>
            <w:r>
              <w:rPr>
                <w:b/>
                <w:sz w:val="18"/>
              </w:rPr>
              <w:t>267</w:t>
            </w:r>
          </w:p>
        </w:tc>
        <w:tc>
          <w:tcPr>
            <w:tcW w:type="dxa" w:w="1728"/>
          </w:tcPr>
          <w:p>
            <w:r>
              <w:rPr>
                <w:sz w:val="18"/>
              </w:rPr>
            </w:r>
            <w:r>
              <w:rPr>
                <w:b/>
                <w:sz w:val="18"/>
              </w:rPr>
              <w:t>6.47%</w:t>
            </w:r>
          </w:p>
        </w:tc>
        <w:tc>
          <w:tcPr>
            <w:tcW w:type="dxa" w:w="1728"/>
          </w:tcPr>
          <w:p>
            <w:r>
              <w:rPr>
                <w:sz w:val="18"/>
              </w:rPr>
            </w:r>
            <w:r>
              <w:rPr>
                <w:sz w:val="18"/>
              </w:rPr>
              <w:t>second conversion endpoint</w:t>
            </w:r>
          </w:p>
        </w:tc>
      </w:tr>
      <w:tr>
        <w:tc>
          <w:tcPr>
            <w:tcW w:type="dxa" w:w="1728"/>
          </w:tcPr>
          <w:p>
            <w:r>
              <w:rPr>
                <w:sz w:val="18"/>
              </w:rPr>
            </w:r>
            <w:r>
              <w:rPr>
                <w:sz w:val="18"/>
              </w:rPr>
              <w:t>/ (home)</w:t>
            </w:r>
          </w:p>
        </w:tc>
        <w:tc>
          <w:tcPr>
            <w:tcW w:type="dxa" w:w="1728"/>
          </w:tcPr>
          <w:p>
            <w:r>
              <w:rPr>
                <w:sz w:val="18"/>
              </w:rPr>
            </w:r>
            <w:r>
              <w:rPr>
                <w:sz w:val="18"/>
              </w:rPr>
              <w:t>28,365</w:t>
            </w:r>
          </w:p>
        </w:tc>
        <w:tc>
          <w:tcPr>
            <w:tcW w:type="dxa" w:w="1728"/>
          </w:tcPr>
          <w:p>
            <w:r>
              <w:rPr>
                <w:sz w:val="18"/>
              </w:rPr>
            </w:r>
            <w:r>
              <w:rPr>
                <w:b/>
                <w:sz w:val="18"/>
              </w:rPr>
              <w:t>61</w:t>
            </w:r>
          </w:p>
        </w:tc>
        <w:tc>
          <w:tcPr>
            <w:tcW w:type="dxa" w:w="1728"/>
          </w:tcPr>
          <w:p>
            <w:r>
              <w:rPr>
                <w:sz w:val="18"/>
              </w:rPr>
            </w:r>
            <w:r>
              <w:rPr>
                <w:sz w:val="18"/>
              </w:rPr>
              <w:t>0.22%</w:t>
            </w:r>
          </w:p>
        </w:tc>
        <w:tc>
          <w:tcPr>
            <w:tcW w:type="dxa" w:w="1728"/>
          </w:tcPr>
          <w:p>
            <w:r>
              <w:rPr>
                <w:sz w:val="18"/>
              </w:rPr>
            </w:r>
            <w:r>
              <w:rPr>
                <w:sz w:val="18"/>
              </w:rPr>
              <w:t>mass funnel</w:t>
            </w:r>
          </w:p>
        </w:tc>
      </w:tr>
      <w:tr>
        <w:tc>
          <w:tcPr>
            <w:tcW w:type="dxa" w:w="1728"/>
          </w:tcPr>
          <w:p>
            <w:r>
              <w:rPr>
                <w:sz w:val="18"/>
              </w:rPr>
            </w:r>
            <w:r>
              <w:rPr>
                <w:sz w:val="18"/>
              </w:rPr>
              <w:t>/inpatient</w:t>
            </w:r>
          </w:p>
        </w:tc>
        <w:tc>
          <w:tcPr>
            <w:tcW w:type="dxa" w:w="1728"/>
          </w:tcPr>
          <w:p>
            <w:r>
              <w:rPr>
                <w:sz w:val="18"/>
              </w:rPr>
            </w:r>
            <w:r>
              <w:rPr>
                <w:sz w:val="18"/>
              </w:rPr>
              <w:t>10,719</w:t>
            </w:r>
          </w:p>
        </w:tc>
        <w:tc>
          <w:tcPr>
            <w:tcW w:type="dxa" w:w="1728"/>
          </w:tcPr>
          <w:p>
            <w:r>
              <w:rPr>
                <w:sz w:val="18"/>
              </w:rPr>
            </w:r>
            <w:r>
              <w:rPr>
                <w:b/>
                <w:sz w:val="18"/>
              </w:rPr>
              <w:t>12</w:t>
            </w:r>
          </w:p>
        </w:tc>
        <w:tc>
          <w:tcPr>
            <w:tcW w:type="dxa" w:w="1728"/>
          </w:tcPr>
          <w:p>
            <w:r>
              <w:rPr>
                <w:sz w:val="18"/>
              </w:rPr>
            </w:r>
            <w:r>
              <w:rPr>
                <w:sz w:val="18"/>
              </w:rPr>
              <w:t>0.11%</w:t>
            </w:r>
          </w:p>
        </w:tc>
        <w:tc>
          <w:tcPr>
            <w:tcW w:type="dxa" w:w="1728"/>
          </w:tcPr>
          <w:p>
            <w:r>
              <w:rPr>
                <w:sz w:val="18"/>
              </w:rPr>
            </w:r>
            <w:r>
              <w:rPr>
                <w:sz w:val="18"/>
              </w:rPr>
              <w:t>the one service page with measurable conv</w:t>
            </w:r>
          </w:p>
        </w:tc>
      </w:tr>
      <w:tr>
        <w:tc>
          <w:tcPr>
            <w:tcW w:type="dxa" w:w="1728"/>
          </w:tcPr>
          <w:p>
            <w:r>
              <w:rPr>
                <w:sz w:val="18"/>
              </w:rPr>
            </w:r>
            <w:r>
              <w:rPr>
                <w:sz w:val="18"/>
              </w:rPr>
              <w:t>/careers</w:t>
            </w:r>
          </w:p>
        </w:tc>
        <w:tc>
          <w:tcPr>
            <w:tcW w:type="dxa" w:w="1728"/>
          </w:tcPr>
          <w:p>
            <w:r>
              <w:rPr>
                <w:sz w:val="18"/>
              </w:rPr>
            </w:r>
            <w:r>
              <w:rPr>
                <w:sz w:val="18"/>
              </w:rPr>
              <w:t>4,891</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r>
              <w:rPr>
                <w:sz w:val="18"/>
              </w:rPr>
              <w:t>careers traffic, expected zero</w:t>
            </w:r>
          </w:p>
        </w:tc>
      </w:tr>
      <w:tr>
        <w:tc>
          <w:tcPr>
            <w:tcW w:type="dxa" w:w="1728"/>
          </w:tcPr>
          <w:p>
            <w:r>
              <w:rPr>
                <w:sz w:val="18"/>
              </w:rPr>
            </w:r>
            <w:r>
              <w:rPr>
                <w:sz w:val="18"/>
              </w:rPr>
              <w:t>/about-us</w:t>
            </w:r>
          </w:p>
        </w:tc>
        <w:tc>
          <w:tcPr>
            <w:tcW w:type="dxa" w:w="1728"/>
          </w:tcPr>
          <w:p>
            <w:r>
              <w:rPr>
                <w:sz w:val="18"/>
              </w:rPr>
            </w:r>
            <w:r>
              <w:rPr>
                <w:sz w:val="18"/>
              </w:rPr>
              <w:t>2,370</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/outpatient (hub)</w:t>
            </w:r>
          </w:p>
        </w:tc>
        <w:tc>
          <w:tcPr>
            <w:tcW w:type="dxa" w:w="1728"/>
          </w:tcPr>
          <w:p>
            <w:r>
              <w:rPr>
                <w:sz w:val="18"/>
              </w:rPr>
            </w:r>
            <w:r>
              <w:rPr>
                <w:sz w:val="18"/>
              </w:rPr>
              <w:t>2,216</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/service-areas</w:t>
            </w:r>
          </w:p>
        </w:tc>
        <w:tc>
          <w:tcPr>
            <w:tcW w:type="dxa" w:w="1728"/>
          </w:tcPr>
          <w:p>
            <w:r>
              <w:rPr>
                <w:sz w:val="18"/>
              </w:rPr>
            </w:r>
            <w:r>
              <w:rPr>
                <w:sz w:val="18"/>
              </w:rPr>
              <w:t>1,561</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/outpatient/schenectady</w:t>
            </w:r>
          </w:p>
        </w:tc>
        <w:tc>
          <w:tcPr>
            <w:tcW w:type="dxa" w:w="1728"/>
          </w:tcPr>
          <w:p>
            <w:r>
              <w:rPr>
                <w:sz w:val="18"/>
              </w:rPr>
            </w:r>
            <w:r>
              <w:rPr>
                <w:sz w:val="18"/>
              </w:rPr>
              <w:t>1,472</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r>
              <w:rPr>
                <w:sz w:val="18"/>
              </w:rPr>
              <w:t>not HQDM-supported but ranks</w:t>
            </w:r>
          </w:p>
        </w:tc>
      </w:tr>
      <w:tr>
        <w:tc>
          <w:tcPr>
            <w:tcW w:type="dxa" w:w="1728"/>
          </w:tcPr>
          <w:p>
            <w:r>
              <w:rPr>
                <w:sz w:val="18"/>
              </w:rPr>
            </w:r>
            <w:r>
              <w:rPr>
                <w:sz w:val="18"/>
              </w:rPr>
              <w:t>/outpatient/troy (301 → legacy)</w:t>
            </w:r>
          </w:p>
        </w:tc>
        <w:tc>
          <w:tcPr>
            <w:tcW w:type="dxa" w:w="1728"/>
          </w:tcPr>
          <w:p>
            <w:r>
              <w:rPr>
                <w:sz w:val="18"/>
              </w:rPr>
            </w:r>
            <w:r>
              <w:rPr>
                <w:sz w:val="18"/>
              </w:rPr>
              <w:t>1,256</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r>
              <w:rPr>
                <w:sz w:val="18"/>
              </w:rPr>
              <w:t>HQDM-supported, 0 conv</w:t>
            </w:r>
          </w:p>
        </w:tc>
      </w:tr>
      <w:tr>
        <w:tc>
          <w:tcPr>
            <w:tcW w:type="dxa" w:w="1728"/>
          </w:tcPr>
          <w:p>
            <w:r>
              <w:rPr>
                <w:sz w:val="18"/>
              </w:rPr>
            </w:r>
            <w:r>
              <w:rPr>
                <w:sz w:val="18"/>
              </w:rPr>
              <w:t>/reviews</w:t>
            </w:r>
          </w:p>
        </w:tc>
        <w:tc>
          <w:tcPr>
            <w:tcW w:type="dxa" w:w="1728"/>
          </w:tcPr>
          <w:p>
            <w:r>
              <w:rPr>
                <w:sz w:val="18"/>
              </w:rPr>
            </w:r>
            <w:r>
              <w:rPr>
                <w:sz w:val="18"/>
              </w:rPr>
              <w:t>245</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r>
              <w:rPr>
                <w:sz w:val="18"/>
              </w:rPr>
              <w:t>reviews page draws traffic, no conv</w:t>
            </w:r>
          </w:p>
        </w:tc>
      </w:tr>
      <w:tr>
        <w:tc>
          <w:tcPr>
            <w:tcW w:type="dxa" w:w="1728"/>
          </w:tcPr>
          <w:p>
            <w:r>
              <w:rPr>
                <w:sz w:val="18"/>
              </w:rPr>
            </w:r>
            <w:r>
              <w:rPr>
                <w:sz w:val="18"/>
              </w:rPr>
              <w:t>/service/inpatient-rehabilitation</w:t>
            </w:r>
          </w:p>
        </w:tc>
        <w:tc>
          <w:tcPr>
            <w:tcW w:type="dxa" w:w="1728"/>
          </w:tcPr>
          <w:p>
            <w:r>
              <w:rPr>
                <w:sz w:val="18"/>
              </w:rPr>
            </w:r>
            <w:r>
              <w:rPr>
                <w:sz w:val="18"/>
              </w:rPr>
              <w:t>106</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/outpatient-rehab-troy-ny (legacy live)</w:t>
            </w:r>
          </w:p>
        </w:tc>
        <w:tc>
          <w:tcPr>
            <w:tcW w:type="dxa" w:w="1728"/>
          </w:tcPr>
          <w:p>
            <w:r>
              <w:rPr>
                <w:sz w:val="18"/>
              </w:rPr>
            </w:r>
            <w:r>
              <w:rPr>
                <w:sz w:val="18"/>
              </w:rPr>
              <w:t>67</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r>
              <w:rPr>
                <w:sz w:val="18"/>
              </w:rPr>
              <w:t>the canonical Troy page</w:t>
            </w:r>
          </w:p>
        </w:tc>
      </w:tr>
      <w:tr>
        <w:tc>
          <w:tcPr>
            <w:tcW w:type="dxa" w:w="1728"/>
          </w:tcPr>
          <w:p>
            <w:r>
              <w:rPr>
                <w:sz w:val="18"/>
              </w:rPr>
            </w:r>
            <w:r>
              <w:rPr>
                <w:sz w:val="18"/>
              </w:rPr>
              <w:t>/service/family-program</w:t>
            </w:r>
          </w:p>
        </w:tc>
        <w:tc>
          <w:tcPr>
            <w:tcW w:type="dxa" w:w="1728"/>
          </w:tcPr>
          <w:p>
            <w:r>
              <w:rPr>
                <w:sz w:val="18"/>
              </w:rPr>
            </w:r>
            <w:r>
              <w:rPr>
                <w:sz w:val="18"/>
              </w:rPr>
              <w:t>61</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/service/psychiatric-services</w:t>
            </w:r>
          </w:p>
        </w:tc>
        <w:tc>
          <w:tcPr>
            <w:tcW w:type="dxa" w:w="1728"/>
          </w:tcPr>
          <w:p>
            <w:r>
              <w:rPr>
                <w:sz w:val="18"/>
              </w:rPr>
            </w:r>
            <w:r>
              <w:rPr>
                <w:sz w:val="18"/>
              </w:rPr>
              <w:t>45</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/service/addiction-treatment-program</w:t>
            </w:r>
          </w:p>
        </w:tc>
        <w:tc>
          <w:tcPr>
            <w:tcW w:type="dxa" w:w="1728"/>
          </w:tcPr>
          <w:p>
            <w:r>
              <w:rPr>
                <w:sz w:val="18"/>
              </w:rPr>
            </w:r>
            <w:r>
              <w:rPr>
                <w:sz w:val="18"/>
              </w:rPr>
              <w:t>40</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/service/adult-detoxification-program</w:t>
            </w:r>
          </w:p>
        </w:tc>
        <w:tc>
          <w:tcPr>
            <w:tcW w:type="dxa" w:w="1728"/>
          </w:tcPr>
          <w:p>
            <w:r>
              <w:rPr>
                <w:sz w:val="18"/>
              </w:rPr>
            </w:r>
            <w:r>
              <w:rPr>
                <w:sz w:val="18"/>
              </w:rPr>
              <w:t>38</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r>
        <w:tc>
          <w:tcPr>
            <w:tcW w:type="dxa" w:w="1728"/>
          </w:tcPr>
          <w:p>
            <w:r>
              <w:rPr>
                <w:sz w:val="18"/>
              </w:rPr>
            </w:r>
            <w:r>
              <w:rPr>
                <w:sz w:val="18"/>
              </w:rPr>
              <w:t>/service/activities-and-recreation</w:t>
            </w:r>
          </w:p>
        </w:tc>
        <w:tc>
          <w:tcPr>
            <w:tcW w:type="dxa" w:w="1728"/>
          </w:tcPr>
          <w:p>
            <w:r>
              <w:rPr>
                <w:sz w:val="18"/>
              </w:rPr>
            </w:r>
            <w:r>
              <w:rPr>
                <w:sz w:val="18"/>
              </w:rPr>
              <w:t>33</w:t>
            </w:r>
          </w:p>
        </w:tc>
        <w:tc>
          <w:tcPr>
            <w:tcW w:type="dxa" w:w="1728"/>
          </w:tcPr>
          <w:p>
            <w:r>
              <w:rPr>
                <w:sz w:val="18"/>
              </w:rPr>
            </w:r>
            <w:r>
              <w:rPr>
                <w:sz w:val="18"/>
              </w:rPr>
              <w:t>0</w:t>
            </w:r>
          </w:p>
        </w:tc>
        <w:tc>
          <w:tcPr>
            <w:tcW w:type="dxa" w:w="1728"/>
          </w:tcPr>
          <w:p>
            <w:r>
              <w:rPr>
                <w:sz w:val="18"/>
              </w:rPr>
            </w:r>
            <w:r>
              <w:rPr>
                <w:sz w:val="18"/>
              </w:rPr>
              <w:t>0%</w:t>
            </w:r>
          </w:p>
        </w:tc>
        <w:tc>
          <w:tcPr>
            <w:tcW w:type="dxa" w:w="1728"/>
          </w:tcPr>
          <w:p>
            <w:r>
              <w:rPr>
                <w:sz w:val="18"/>
              </w:rPr>
            </w:r>
          </w:p>
        </w:tc>
      </w:tr>
    </w:tbl>
    <w:p/>
    <w:p>
      <w:r>
        <w:rPr>
          <w:b/>
        </w:rPr>
        <w:t>Read (directly-attributed):</w:t>
      </w:r>
      <w:r>
        <w:t xml:space="preserve"> 650 of 654 (99.4%) conversions concentrate on contact + admissions + home + /inpatient — because those are where on-page conversion elements live. The remaining 4 conversions sit in the AUDIT bucket across 299 ambiguous URLs.</w:t>
      </w:r>
    </w:p>
    <w:p>
      <w:r>
        <w:rPr>
          <w:b/>
        </w:rPr>
        <w:t>Read (effective via referral, site-CR% floor at 0.53%):</w:t>
      </w:r>
      <w:r>
        <w:t xml:space="preserve"> every page with traffic but no on-page form is still referring conversions to /contact or /admissions. Applied across the page-level table: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Page</w:t>
            </w:r>
          </w:p>
        </w:tc>
        <w:tc>
          <w:tcPr>
            <w:tcW w:type="dxa" w:w="2160"/>
            <w:shd w:fill="1F2A44" w:val="clear"/>
          </w:tcPr>
          <w:p>
            <w:r/>
            <w:r>
              <w:rPr>
                <w:b/>
                <w:color w:val="FFFFFF"/>
                <w:sz w:val="20"/>
              </w:rPr>
              <w:t>Sessions</w:t>
            </w:r>
          </w:p>
        </w:tc>
        <w:tc>
          <w:tcPr>
            <w:tcW w:type="dxa" w:w="2160"/>
            <w:shd w:fill="1F2A44" w:val="clear"/>
          </w:tcPr>
          <w:p>
            <w:r/>
            <w:r>
              <w:rPr>
                <w:b/>
                <w:color w:val="FFFFFF"/>
                <w:sz w:val="20"/>
              </w:rPr>
              <w:t>Directly-attributed conv</w:t>
            </w:r>
          </w:p>
        </w:tc>
        <w:tc>
          <w:tcPr>
            <w:tcW w:type="dxa" w:w="2160"/>
            <w:shd w:fill="1F2A44" w:val="clear"/>
          </w:tcPr>
          <w:p>
            <w:r/>
            <w:r>
              <w:rPr>
                <w:b/>
                <w:color w:val="FFFFFF"/>
                <w:sz w:val="20"/>
              </w:rPr>
              <w:t>Est. referred conv (sess × 0.53%)</w:t>
            </w:r>
          </w:p>
        </w:tc>
      </w:tr>
      <w:tr>
        <w:tc>
          <w:tcPr>
            <w:tcW w:type="dxa" w:w="2160"/>
          </w:tcPr>
          <w:p>
            <w:r>
              <w:rPr>
                <w:sz w:val="18"/>
              </w:rPr>
            </w:r>
            <w:r>
              <w:rPr>
                <w:sz w:val="18"/>
              </w:rPr>
              <w:t>/ (home)</w:t>
            </w:r>
          </w:p>
        </w:tc>
        <w:tc>
          <w:tcPr>
            <w:tcW w:type="dxa" w:w="2160"/>
          </w:tcPr>
          <w:p>
            <w:r>
              <w:rPr>
                <w:sz w:val="18"/>
              </w:rPr>
            </w:r>
            <w:r>
              <w:rPr>
                <w:sz w:val="18"/>
              </w:rPr>
              <w:t>28,365</w:t>
            </w:r>
          </w:p>
        </w:tc>
        <w:tc>
          <w:tcPr>
            <w:tcW w:type="dxa" w:w="2160"/>
          </w:tcPr>
          <w:p>
            <w:r>
              <w:rPr>
                <w:sz w:val="18"/>
              </w:rPr>
            </w:r>
            <w:r>
              <w:rPr>
                <w:sz w:val="18"/>
              </w:rPr>
              <w:t>61</w:t>
            </w:r>
          </w:p>
        </w:tc>
        <w:tc>
          <w:tcPr>
            <w:tcW w:type="dxa" w:w="2160"/>
          </w:tcPr>
          <w:p>
            <w:r>
              <w:rPr>
                <w:sz w:val="18"/>
              </w:rPr>
            </w:r>
            <w:r>
              <w:rPr>
                <w:sz w:val="18"/>
              </w:rPr>
              <w:t>(already converting on-page)</w:t>
            </w:r>
          </w:p>
        </w:tc>
      </w:tr>
      <w:tr>
        <w:tc>
          <w:tcPr>
            <w:tcW w:type="dxa" w:w="2160"/>
          </w:tcPr>
          <w:p>
            <w:r>
              <w:rPr>
                <w:sz w:val="18"/>
              </w:rPr>
            </w:r>
            <w:r>
              <w:rPr>
                <w:sz w:val="18"/>
              </w:rPr>
              <w:t>/outpatient (hub)</w:t>
            </w:r>
          </w:p>
        </w:tc>
        <w:tc>
          <w:tcPr>
            <w:tcW w:type="dxa" w:w="2160"/>
          </w:tcPr>
          <w:p>
            <w:r>
              <w:rPr>
                <w:sz w:val="18"/>
              </w:rPr>
            </w:r>
            <w:r>
              <w:rPr>
                <w:sz w:val="18"/>
              </w:rPr>
              <w:t>2,216</w:t>
            </w:r>
          </w:p>
        </w:tc>
        <w:tc>
          <w:tcPr>
            <w:tcW w:type="dxa" w:w="2160"/>
          </w:tcPr>
          <w:p>
            <w:r>
              <w:rPr>
                <w:sz w:val="18"/>
              </w:rPr>
            </w:r>
            <w:r>
              <w:rPr>
                <w:sz w:val="18"/>
              </w:rPr>
              <w:t>0</w:t>
            </w:r>
          </w:p>
        </w:tc>
        <w:tc>
          <w:tcPr>
            <w:tcW w:type="dxa" w:w="2160"/>
          </w:tcPr>
          <w:p>
            <w:r>
              <w:rPr>
                <w:sz w:val="18"/>
              </w:rPr>
            </w:r>
            <w:r>
              <w:rPr>
                <w:sz w:val="18"/>
              </w:rPr>
              <w:t>~12</w:t>
            </w:r>
          </w:p>
        </w:tc>
      </w:tr>
      <w:tr>
        <w:tc>
          <w:tcPr>
            <w:tcW w:type="dxa" w:w="2160"/>
          </w:tcPr>
          <w:p>
            <w:r>
              <w:rPr>
                <w:sz w:val="18"/>
              </w:rPr>
            </w:r>
            <w:r>
              <w:rPr>
                <w:sz w:val="18"/>
              </w:rPr>
              <w:t>/service-areas</w:t>
            </w:r>
          </w:p>
        </w:tc>
        <w:tc>
          <w:tcPr>
            <w:tcW w:type="dxa" w:w="2160"/>
          </w:tcPr>
          <w:p>
            <w:r>
              <w:rPr>
                <w:sz w:val="18"/>
              </w:rPr>
            </w:r>
            <w:r>
              <w:rPr>
                <w:sz w:val="18"/>
              </w:rPr>
              <w:t>1,561</w:t>
            </w:r>
          </w:p>
        </w:tc>
        <w:tc>
          <w:tcPr>
            <w:tcW w:type="dxa" w:w="2160"/>
          </w:tcPr>
          <w:p>
            <w:r>
              <w:rPr>
                <w:sz w:val="18"/>
              </w:rPr>
            </w:r>
            <w:r>
              <w:rPr>
                <w:sz w:val="18"/>
              </w:rPr>
              <w:t>0</w:t>
            </w:r>
          </w:p>
        </w:tc>
        <w:tc>
          <w:tcPr>
            <w:tcW w:type="dxa" w:w="2160"/>
          </w:tcPr>
          <w:p>
            <w:r>
              <w:rPr>
                <w:sz w:val="18"/>
              </w:rPr>
            </w:r>
            <w:r>
              <w:rPr>
                <w:sz w:val="18"/>
              </w:rPr>
              <w:t>~8</w:t>
            </w:r>
          </w:p>
        </w:tc>
      </w:tr>
      <w:tr>
        <w:tc>
          <w:tcPr>
            <w:tcW w:type="dxa" w:w="2160"/>
          </w:tcPr>
          <w:p>
            <w:r>
              <w:rPr>
                <w:sz w:val="18"/>
              </w:rPr>
            </w:r>
            <w:r>
              <w:rPr>
                <w:sz w:val="18"/>
              </w:rPr>
              <w:t>/outpatient/schenectady</w:t>
            </w:r>
          </w:p>
        </w:tc>
        <w:tc>
          <w:tcPr>
            <w:tcW w:type="dxa" w:w="2160"/>
          </w:tcPr>
          <w:p>
            <w:r>
              <w:rPr>
                <w:sz w:val="18"/>
              </w:rPr>
            </w:r>
            <w:r>
              <w:rPr>
                <w:sz w:val="18"/>
              </w:rPr>
              <w:t>1,472</w:t>
            </w:r>
          </w:p>
        </w:tc>
        <w:tc>
          <w:tcPr>
            <w:tcW w:type="dxa" w:w="2160"/>
          </w:tcPr>
          <w:p>
            <w:r>
              <w:rPr>
                <w:sz w:val="18"/>
              </w:rPr>
            </w:r>
            <w:r>
              <w:rPr>
                <w:sz w:val="18"/>
              </w:rPr>
              <w:t>0</w:t>
            </w:r>
          </w:p>
        </w:tc>
        <w:tc>
          <w:tcPr>
            <w:tcW w:type="dxa" w:w="2160"/>
          </w:tcPr>
          <w:p>
            <w:r>
              <w:rPr>
                <w:sz w:val="18"/>
              </w:rPr>
            </w:r>
            <w:r>
              <w:rPr>
                <w:sz w:val="18"/>
              </w:rPr>
              <w:t>~8</w:t>
            </w:r>
          </w:p>
        </w:tc>
      </w:tr>
      <w:tr>
        <w:tc>
          <w:tcPr>
            <w:tcW w:type="dxa" w:w="2160"/>
          </w:tcPr>
          <w:p>
            <w:r>
              <w:rPr>
                <w:sz w:val="18"/>
              </w:rPr>
            </w:r>
            <w:r>
              <w:rPr>
                <w:sz w:val="18"/>
              </w:rPr>
              <w:t>/outpatient/troy (301 → legacy)</w:t>
            </w:r>
          </w:p>
        </w:tc>
        <w:tc>
          <w:tcPr>
            <w:tcW w:type="dxa" w:w="2160"/>
          </w:tcPr>
          <w:p>
            <w:r>
              <w:rPr>
                <w:sz w:val="18"/>
              </w:rPr>
            </w:r>
            <w:r>
              <w:rPr>
                <w:sz w:val="18"/>
              </w:rPr>
              <w:t>1,256</w:t>
            </w:r>
          </w:p>
        </w:tc>
        <w:tc>
          <w:tcPr>
            <w:tcW w:type="dxa" w:w="2160"/>
          </w:tcPr>
          <w:p>
            <w:r>
              <w:rPr>
                <w:sz w:val="18"/>
              </w:rPr>
            </w:r>
            <w:r>
              <w:rPr>
                <w:sz w:val="18"/>
              </w:rPr>
              <w:t>0</w:t>
            </w:r>
          </w:p>
        </w:tc>
        <w:tc>
          <w:tcPr>
            <w:tcW w:type="dxa" w:w="2160"/>
          </w:tcPr>
          <w:p>
            <w:r>
              <w:rPr>
                <w:sz w:val="18"/>
              </w:rPr>
            </w:r>
            <w:r>
              <w:rPr>
                <w:sz w:val="18"/>
              </w:rPr>
              <w:t>~7</w:t>
            </w:r>
          </w:p>
        </w:tc>
      </w:tr>
      <w:tr>
        <w:tc>
          <w:tcPr>
            <w:tcW w:type="dxa" w:w="2160"/>
          </w:tcPr>
          <w:p>
            <w:r>
              <w:rPr>
                <w:sz w:val="18"/>
              </w:rPr>
            </w:r>
            <w:r>
              <w:rPr>
                <w:sz w:val="18"/>
              </w:rPr>
              <w:t>6 service pages combined</w:t>
            </w:r>
          </w:p>
        </w:tc>
        <w:tc>
          <w:tcPr>
            <w:tcW w:type="dxa" w:w="2160"/>
          </w:tcPr>
          <w:p>
            <w:r>
              <w:rPr>
                <w:sz w:val="18"/>
              </w:rPr>
            </w:r>
            <w:r>
              <w:rPr>
                <w:sz w:val="18"/>
              </w:rPr>
              <w:t>323</w:t>
            </w:r>
          </w:p>
        </w:tc>
        <w:tc>
          <w:tcPr>
            <w:tcW w:type="dxa" w:w="2160"/>
          </w:tcPr>
          <w:p>
            <w:r>
              <w:rPr>
                <w:sz w:val="18"/>
              </w:rPr>
            </w:r>
            <w:r>
              <w:rPr>
                <w:sz w:val="18"/>
              </w:rPr>
              <w:t>0</w:t>
            </w:r>
          </w:p>
        </w:tc>
        <w:tc>
          <w:tcPr>
            <w:tcW w:type="dxa" w:w="2160"/>
          </w:tcPr>
          <w:p>
            <w:r>
              <w:rPr>
                <w:sz w:val="18"/>
              </w:rPr>
            </w:r>
            <w:r>
              <w:rPr>
                <w:sz w:val="18"/>
              </w:rPr>
              <w:t>~1.7</w:t>
            </w:r>
          </w:p>
        </w:tc>
      </w:tr>
      <w:tr>
        <w:tc>
          <w:tcPr>
            <w:tcW w:type="dxa" w:w="2160"/>
          </w:tcPr>
          <w:p>
            <w:r>
              <w:rPr>
                <w:sz w:val="18"/>
              </w:rPr>
            </w:r>
            <w:r>
              <w:rPr>
                <w:sz w:val="18"/>
              </w:rPr>
              <w:t>/reviews</w:t>
            </w:r>
          </w:p>
        </w:tc>
        <w:tc>
          <w:tcPr>
            <w:tcW w:type="dxa" w:w="2160"/>
          </w:tcPr>
          <w:p>
            <w:r>
              <w:rPr>
                <w:sz w:val="18"/>
              </w:rPr>
            </w:r>
            <w:r>
              <w:rPr>
                <w:sz w:val="18"/>
              </w:rPr>
              <w:t>245</w:t>
            </w:r>
          </w:p>
        </w:tc>
        <w:tc>
          <w:tcPr>
            <w:tcW w:type="dxa" w:w="2160"/>
          </w:tcPr>
          <w:p>
            <w:r>
              <w:rPr>
                <w:sz w:val="18"/>
              </w:rPr>
            </w:r>
            <w:r>
              <w:rPr>
                <w:sz w:val="18"/>
              </w:rPr>
              <w:t>0</w:t>
            </w:r>
          </w:p>
        </w:tc>
        <w:tc>
          <w:tcPr>
            <w:tcW w:type="dxa" w:w="2160"/>
          </w:tcPr>
          <w:p>
            <w:r>
              <w:rPr>
                <w:sz w:val="18"/>
              </w:rPr>
            </w:r>
            <w:r>
              <w:rPr>
                <w:sz w:val="18"/>
              </w:rPr>
              <w:t>~1.3</w:t>
            </w:r>
          </w:p>
        </w:tc>
      </w:tr>
    </w:tbl>
    <w:p/>
    <w:p>
      <w:r>
        <w:t>The page-level "0 conversions" entries are not signals that those pages don't convert. They're signals that the conversion event fires on /contact or /admissions after the visitor clicks the nav CTA. Decisions about KEEP / DELETE / NOINDEX must use the referred-attribution floor (sess × site CR%), not the literal 0.</w:t>
      </w:r>
    </w:p>
    <w:p>
      <w:r>
        <w:t>The conversion concentration is more extreme than Arms Acres (97%) and Surfpoint (98%) for a different reason — Conifer Park has lower service-page traffic to begin with.</w:t>
      </w:r>
    </w:p>
    <w:p>
      <w:pPr>
        <w:spacing w:before="200" w:after="80"/>
      </w:pPr>
      <w:r>
        <w:rPr>
          <w:b/>
          <w:color w:val="333333"/>
          <w:sz w:val="26"/>
        </w:rPr>
        <w:t>1.2 Service-page traffic problem (not a CRO problem)</w:t>
      </w:r>
    </w:p>
    <w:p>
      <w:r>
        <w:t>Hypothesis tested: *Service pages get traffic but no directly-attributed conversions because either (a) they lack an on-page intake form (so visitors who do click through convert on /admissions or /contact and credit lands there), OR (b) they're not being reached by visitors in the first place.*</w:t>
      </w:r>
    </w:p>
    <w:p>
      <w:r>
        <w:t>Per-page session counts make the answer clear — both (a) and (b) are true, but (b) is much bigger:</w:t>
      </w:r>
    </w:p>
    <w:p>
      <w:pPr>
        <w:pStyle w:val="ListBullet"/>
      </w:pPr>
      <w:r>
        <w:t xml:space="preserve">/service/inpatient-rehabilitation: </w:t>
      </w:r>
      <w:r>
        <w:rPr>
          <w:b/>
        </w:rPr>
        <w:t>106 sessions in 365 days</w:t>
      </w:r>
      <w:r>
        <w:t xml:space="preserve"> (~2/week)</w:t>
      </w:r>
    </w:p>
    <w:p>
      <w:pPr>
        <w:pStyle w:val="ListBullet"/>
      </w:pPr>
      <w:r>
        <w:t xml:space="preserve">/service/family-program: </w:t>
      </w:r>
      <w:r>
        <w:rPr>
          <w:b/>
        </w:rPr>
        <w:t>61 sessions / 365d</w:t>
      </w:r>
      <w:r>
        <w:t xml:space="preserve"> (~1/week)</w:t>
      </w:r>
    </w:p>
    <w:p>
      <w:pPr>
        <w:pStyle w:val="ListBullet"/>
      </w:pPr>
      <w:r>
        <w:t xml:space="preserve">/service/psychiatric-services: </w:t>
      </w:r>
      <w:r>
        <w:rPr>
          <w:b/>
        </w:rPr>
        <w:t>45 sess / 365d</w:t>
      </w:r>
    </w:p>
    <w:p>
      <w:pPr>
        <w:pStyle w:val="ListBullet"/>
      </w:pPr>
      <w:r>
        <w:t xml:space="preserve">/service/adult-detoxification-program: </w:t>
      </w:r>
      <w:r>
        <w:rPr>
          <w:b/>
        </w:rPr>
        <w:t>38 sess / 365d</w:t>
      </w:r>
    </w:p>
    <w:p>
      <w:pPr>
        <w:pStyle w:val="ListBullet"/>
      </w:pPr>
      <w:r>
        <w:t xml:space="preserve">/service/addiction-treatment-program: </w:t>
      </w:r>
      <w:r>
        <w:rPr>
          <w:b/>
        </w:rPr>
        <w:t>40 sess / 365d</w:t>
      </w:r>
    </w:p>
    <w:p>
      <w:pPr>
        <w:pStyle w:val="ListBullet"/>
      </w:pPr>
      <w:r>
        <w:t xml:space="preserve">/service/activities-and-recreation: </w:t>
      </w:r>
      <w:r>
        <w:rPr>
          <w:b/>
        </w:rPr>
        <w:t>33 sess / 365d</w:t>
      </w:r>
    </w:p>
    <w:p>
      <w:r>
        <w:t xml:space="preserve">Combined: 323 sessions/year on 6 service pages = ~6 visitors/week across the entire service-page surface. Effective referred conversions at the 0.53% site-CR floor: </w:t>
      </w:r>
      <w:r>
        <w:rPr>
          <w:b/>
        </w:rPr>
        <w:t>~1.7 conv/year</w:t>
      </w:r>
      <w:r>
        <w:t xml:space="preserve">. Upper bound if every visitor clicked through and converted at the 6% destination rate: ~17 conv/year. Either bound is small because the page-level traffic itself is small. The bottleneck is upstream — getting visitors to these pages in the first place. </w:t>
      </w:r>
      <w:r>
        <w:rPr>
          <w:b/>
        </w:rPr>
        <w:t>A CRO-side fix (deploying an on-page form) would surface the ~2 referred conversions and modestly lift the rate, but it would not move the absolute volume meaningfully until the traffic problem is solved.</w:t>
      </w:r>
      <w:r>
        <w:t xml:space="preserve"> Conifer Park's service pages aren't being reached.</w:t>
      </w:r>
    </w:p>
    <w:p>
      <w:r>
        <w:t>The two upstream causes:</w:t>
      </w:r>
    </w:p>
    <w:p>
      <w:pPr>
        <w:pStyle w:val="ListNumber"/>
      </w:pPr>
      <w:r>
        <w:rPr>
          <w:b/>
        </w:rPr>
        <w:t>Geo-lock on the URL.</w:t>
      </w:r>
      <w:r>
        <w:t xml:space="preserve"> Every service page slug ends in </w:t>
      </w:r>
      <w:r>
        <w:rPr>
          <w:rFonts w:ascii="Consolas" w:hAnsi="Consolas"/>
          <w:sz w:val="20"/>
        </w:rPr>
        <w:t>-in-glenville-ny</w:t>
      </w:r>
      <w:r>
        <w:t xml:space="preserve">. A query like "outpatient psychiatric services albany" or "mat treatment troy" gets matched against </w:t>
      </w:r>
      <w:r>
        <w:rPr>
          <w:rFonts w:ascii="Consolas" w:hAnsi="Consolas"/>
          <w:sz w:val="20"/>
        </w:rPr>
        <w:t>/service/psychiatric-services-in-glenville-ny</w:t>
      </w:r>
      <w:r>
        <w:t xml:space="preserve"> only if Google decides the Glenville-suffix is irrelevant — which it usually doesn't.</w:t>
      </w:r>
    </w:p>
    <w:p>
      <w:pPr>
        <w:pStyle w:val="ListNumber"/>
      </w:pPr>
      <w:r>
        <w:rPr>
          <w:b/>
        </w:rPr>
        <w:t>No internal-link path to the service pages from the blog or location surface.</w:t>
      </w:r>
      <w:r>
        <w:t xml:space="preserve"> Spot-check (raw HTML grep of 5 blog posts + 3 outpatient location pages): no internal links to </w:t>
      </w:r>
      <w:r>
        <w:rPr>
          <w:rFonts w:ascii="Consolas" w:hAnsi="Consolas"/>
          <w:sz w:val="20"/>
        </w:rPr>
        <w:t>/service/&lt;name&gt;-in-glenville-ny</w:t>
      </w:r>
      <w:r>
        <w:t xml:space="preserve"> URLs found from any blog post sampled; the outpatient location pages link to </w:t>
      </w:r>
      <w:r>
        <w:rPr>
          <w:rFonts w:ascii="Consolas" w:hAnsi="Consolas"/>
          <w:sz w:val="20"/>
        </w:rPr>
        <w:t>/outpatient</w:t>
      </w:r>
      <w:r>
        <w:t xml:space="preserve"> (the hub) but not to specific service pages even when the procedures discussed match. This matches the architectural pattern Surfpoint had — link equity is going to home + contact + utility pages and bypassing service pages entirely. (Note: this spot-check is sample-based, not a full crawl — DataForSEO OnPage scoped to KEEP+KEEP-AUDIT will quantify exactly which pages link where.)</w:t>
      </w:r>
    </w:p>
    <w:p>
      <w:r>
        <w:rPr>
          <w:b/>
        </w:rPr>
        <w:t>M1 fix is upstream:</w:t>
      </w:r>
      <w:r>
        <w:t xml:space="preserve"> remove the </w:t>
      </w:r>
      <w:r>
        <w:rPr>
          <w:rFonts w:ascii="Consolas" w:hAnsi="Consolas"/>
          <w:sz w:val="20"/>
        </w:rPr>
        <w:t>-in-glenville-ny</w:t>
      </w:r>
      <w:r>
        <w:t xml:space="preserve"> suffix from the URLs (#3) AND rebuild internal links so blog + location pages reach the canonical service pages (#8). Both are required — neither alone is sufficient.</w:t>
      </w:r>
    </w:p>
    <w:p>
      <w:pPr>
        <w:spacing w:before="200" w:after="80"/>
      </w:pPr>
      <w:r>
        <w:rPr>
          <w:b/>
          <w:color w:val="333333"/>
          <w:sz w:val="26"/>
        </w:rPr>
        <w:t>1.3 Brand vs non-brand split</w:t>
      </w:r>
    </w:p>
    <w:p>
      <w:r>
        <w:t xml:space="preserve">**GSC 365d (definitions: query matches </w:t>
      </w:r>
      <w:r>
        <w:rPr>
          <w:rFonts w:ascii="Consolas" w:hAnsi="Consolas"/>
          <w:sz w:val="20"/>
        </w:rPr>
        <w:t>(conifer\s*park|coniferpark)</w:t>
      </w:r>
      <w:r>
        <w:t xml:space="preserve"> regex case-insensitive):**</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F2A44" w:val="clear"/>
          </w:tcPr>
          <w:p>
            <w:r/>
            <w:r>
              <w:rPr>
                <w:b/>
                <w:color w:val="FFFFFF"/>
                <w:sz w:val="20"/>
              </w:rPr>
              <w:t>Classification</w:t>
            </w:r>
          </w:p>
        </w:tc>
        <w:tc>
          <w:tcPr>
            <w:tcW w:type="dxa" w:w="1234"/>
            <w:shd w:fill="1F2A44" w:val="clear"/>
          </w:tcPr>
          <w:p>
            <w:r/>
            <w:r>
              <w:rPr>
                <w:b/>
                <w:color w:val="FFFFFF"/>
                <w:sz w:val="20"/>
              </w:rPr>
              <w:t>Queries</w:t>
            </w:r>
          </w:p>
        </w:tc>
        <w:tc>
          <w:tcPr>
            <w:tcW w:type="dxa" w:w="1234"/>
            <w:shd w:fill="1F2A44" w:val="clear"/>
          </w:tcPr>
          <w:p>
            <w:r/>
            <w:r>
              <w:rPr>
                <w:b/>
                <w:color w:val="FFFFFF"/>
                <w:sz w:val="20"/>
              </w:rPr>
              <w:t>Impressions</w:t>
            </w:r>
          </w:p>
        </w:tc>
        <w:tc>
          <w:tcPr>
            <w:tcW w:type="dxa" w:w="1234"/>
            <w:shd w:fill="1F2A44" w:val="clear"/>
          </w:tcPr>
          <w:p>
            <w:r/>
            <w:r>
              <w:rPr>
                <w:b/>
                <w:color w:val="FFFFFF"/>
                <w:sz w:val="20"/>
              </w:rPr>
              <w:t>Clicks</w:t>
            </w:r>
          </w:p>
        </w:tc>
        <w:tc>
          <w:tcPr>
            <w:tcW w:type="dxa" w:w="1234"/>
            <w:shd w:fill="1F2A44" w:val="clear"/>
          </w:tcPr>
          <w:p>
            <w:r/>
            <w:r>
              <w:rPr>
                <w:b/>
                <w:color w:val="FFFFFF"/>
                <w:sz w:val="20"/>
              </w:rPr>
              <w:t>CTR</w:t>
            </w:r>
          </w:p>
        </w:tc>
        <w:tc>
          <w:tcPr>
            <w:tcW w:type="dxa" w:w="1234"/>
            <w:shd w:fill="1F2A44" w:val="clear"/>
          </w:tcPr>
          <w:p>
            <w:r/>
            <w:r>
              <w:rPr>
                <w:b/>
                <w:color w:val="FFFFFF"/>
                <w:sz w:val="20"/>
              </w:rPr>
              <w:t>Imp Share</w:t>
            </w:r>
          </w:p>
        </w:tc>
        <w:tc>
          <w:tcPr>
            <w:tcW w:type="dxa" w:w="1234"/>
            <w:shd w:fill="1F2A44" w:val="clear"/>
          </w:tcPr>
          <w:p>
            <w:r/>
            <w:r>
              <w:rPr>
                <w:b/>
                <w:color w:val="FFFFFF"/>
                <w:sz w:val="20"/>
              </w:rPr>
              <w:t>Click Share</w:t>
            </w:r>
          </w:p>
        </w:tc>
      </w:tr>
      <w:tr>
        <w:tc>
          <w:tcPr>
            <w:tcW w:type="dxa" w:w="1234"/>
          </w:tcPr>
          <w:p>
            <w:r>
              <w:rPr>
                <w:sz w:val="18"/>
              </w:rPr>
            </w:r>
            <w:r>
              <w:rPr>
                <w:sz w:val="18"/>
              </w:rPr>
              <w:t>Non-branded</w:t>
            </w:r>
          </w:p>
        </w:tc>
        <w:tc>
          <w:tcPr>
            <w:tcW w:type="dxa" w:w="1234"/>
          </w:tcPr>
          <w:p>
            <w:r>
              <w:rPr>
                <w:sz w:val="18"/>
              </w:rPr>
            </w:r>
            <w:r>
              <w:rPr>
                <w:sz w:val="18"/>
              </w:rPr>
              <w:t>260,927</w:t>
            </w:r>
          </w:p>
        </w:tc>
        <w:tc>
          <w:tcPr>
            <w:tcW w:type="dxa" w:w="1234"/>
          </w:tcPr>
          <w:p>
            <w:r>
              <w:rPr>
                <w:sz w:val="18"/>
              </w:rPr>
            </w:r>
            <w:r>
              <w:rPr>
                <w:sz w:val="18"/>
              </w:rPr>
              <w:t>4,946,575</w:t>
            </w:r>
          </w:p>
        </w:tc>
        <w:tc>
          <w:tcPr>
            <w:tcW w:type="dxa" w:w="1234"/>
          </w:tcPr>
          <w:p>
            <w:r>
              <w:rPr>
                <w:sz w:val="18"/>
              </w:rPr>
            </w:r>
            <w:r>
              <w:rPr>
                <w:sz w:val="18"/>
              </w:rPr>
              <w:t>14,380</w:t>
            </w:r>
          </w:p>
        </w:tc>
        <w:tc>
          <w:tcPr>
            <w:tcW w:type="dxa" w:w="1234"/>
          </w:tcPr>
          <w:p>
            <w:r>
              <w:rPr>
                <w:sz w:val="18"/>
              </w:rPr>
            </w:r>
            <w:r>
              <w:rPr>
                <w:b/>
                <w:sz w:val="18"/>
              </w:rPr>
              <w:t>0.29%</w:t>
            </w:r>
          </w:p>
        </w:tc>
        <w:tc>
          <w:tcPr>
            <w:tcW w:type="dxa" w:w="1234"/>
          </w:tcPr>
          <w:p>
            <w:r>
              <w:rPr>
                <w:sz w:val="18"/>
              </w:rPr>
            </w:r>
            <w:r>
              <w:rPr>
                <w:sz w:val="18"/>
              </w:rPr>
              <w:t>98.4%</w:t>
            </w:r>
          </w:p>
        </w:tc>
        <w:tc>
          <w:tcPr>
            <w:tcW w:type="dxa" w:w="1234"/>
          </w:tcPr>
          <w:p>
            <w:r>
              <w:rPr>
                <w:sz w:val="18"/>
              </w:rPr>
            </w:r>
            <w:r>
              <w:rPr>
                <w:sz w:val="18"/>
              </w:rPr>
              <w:t>50.3%</w:t>
            </w:r>
          </w:p>
        </w:tc>
      </w:tr>
      <w:tr>
        <w:tc>
          <w:tcPr>
            <w:tcW w:type="dxa" w:w="1234"/>
          </w:tcPr>
          <w:p>
            <w:r>
              <w:rPr>
                <w:sz w:val="18"/>
              </w:rPr>
            </w:r>
            <w:r>
              <w:rPr>
                <w:sz w:val="18"/>
              </w:rPr>
              <w:t>Branded</w:t>
            </w:r>
          </w:p>
        </w:tc>
        <w:tc>
          <w:tcPr>
            <w:tcW w:type="dxa" w:w="1234"/>
          </w:tcPr>
          <w:p>
            <w:r>
              <w:rPr>
                <w:sz w:val="18"/>
              </w:rPr>
            </w:r>
            <w:r>
              <w:rPr>
                <w:sz w:val="18"/>
              </w:rPr>
              <w:t>103</w:t>
            </w:r>
          </w:p>
        </w:tc>
        <w:tc>
          <w:tcPr>
            <w:tcW w:type="dxa" w:w="1234"/>
          </w:tcPr>
          <w:p>
            <w:r>
              <w:rPr>
                <w:sz w:val="18"/>
              </w:rPr>
            </w:r>
            <w:r>
              <w:rPr>
                <w:sz w:val="18"/>
              </w:rPr>
              <w:t>81,291</w:t>
            </w:r>
          </w:p>
        </w:tc>
        <w:tc>
          <w:tcPr>
            <w:tcW w:type="dxa" w:w="1234"/>
          </w:tcPr>
          <w:p>
            <w:r>
              <w:rPr>
                <w:sz w:val="18"/>
              </w:rPr>
            </w:r>
            <w:r>
              <w:rPr>
                <w:sz w:val="18"/>
              </w:rPr>
              <w:t>14,222</w:t>
            </w:r>
          </w:p>
        </w:tc>
        <w:tc>
          <w:tcPr>
            <w:tcW w:type="dxa" w:w="1234"/>
          </w:tcPr>
          <w:p>
            <w:r>
              <w:rPr>
                <w:sz w:val="18"/>
              </w:rPr>
            </w:r>
            <w:r>
              <w:rPr>
                <w:b/>
                <w:sz w:val="18"/>
              </w:rPr>
              <w:t>17.5%</w:t>
            </w:r>
          </w:p>
        </w:tc>
        <w:tc>
          <w:tcPr>
            <w:tcW w:type="dxa" w:w="1234"/>
          </w:tcPr>
          <w:p>
            <w:r>
              <w:rPr>
                <w:sz w:val="18"/>
              </w:rPr>
            </w:r>
            <w:r>
              <w:rPr>
                <w:sz w:val="18"/>
              </w:rPr>
              <w:t>1.6%</w:t>
            </w:r>
          </w:p>
        </w:tc>
        <w:tc>
          <w:tcPr>
            <w:tcW w:type="dxa" w:w="1234"/>
          </w:tcPr>
          <w:p>
            <w:r>
              <w:rPr>
                <w:sz w:val="18"/>
              </w:rPr>
            </w:r>
            <w:r>
              <w:rPr>
                <w:sz w:val="18"/>
              </w:rPr>
              <w:t>49.7%</w:t>
            </w:r>
          </w:p>
        </w:tc>
      </w:tr>
    </w:tbl>
    <w:p/>
    <w:p>
      <w:r>
        <w:rPr>
          <w:b/>
        </w:rPr>
        <w:t>Trajectory over 30/90/180/365:</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Period</w:t>
            </w:r>
          </w:p>
        </w:tc>
        <w:tc>
          <w:tcPr>
            <w:tcW w:type="dxa" w:w="2160"/>
            <w:shd w:fill="1F2A44" w:val="clear"/>
          </w:tcPr>
          <w:p>
            <w:r/>
            <w:r>
              <w:rPr>
                <w:b/>
                <w:color w:val="FFFFFF"/>
                <w:sz w:val="20"/>
              </w:rPr>
              <w:t>Branded clicks</w:t>
            </w:r>
          </w:p>
        </w:tc>
        <w:tc>
          <w:tcPr>
            <w:tcW w:type="dxa" w:w="2160"/>
            <w:shd w:fill="1F2A44" w:val="clear"/>
          </w:tcPr>
          <w:p>
            <w:r/>
            <w:r>
              <w:rPr>
                <w:b/>
                <w:color w:val="FFFFFF"/>
                <w:sz w:val="20"/>
              </w:rPr>
              <w:t>Non-branded clicks</w:t>
            </w:r>
          </w:p>
        </w:tc>
        <w:tc>
          <w:tcPr>
            <w:tcW w:type="dxa" w:w="2160"/>
            <w:shd w:fill="1F2A44" w:val="clear"/>
          </w:tcPr>
          <w:p>
            <w:r/>
            <w:r>
              <w:rPr>
                <w:b/>
                <w:color w:val="FFFFFF"/>
                <w:sz w:val="20"/>
              </w:rPr>
              <w:t>Branded share of clicks</w:t>
            </w:r>
          </w:p>
        </w:tc>
      </w:tr>
      <w:tr>
        <w:tc>
          <w:tcPr>
            <w:tcW w:type="dxa" w:w="2160"/>
          </w:tcPr>
          <w:p>
            <w:r>
              <w:rPr>
                <w:sz w:val="18"/>
              </w:rPr>
            </w:r>
            <w:r>
              <w:rPr>
                <w:sz w:val="18"/>
              </w:rPr>
              <w:t>30d</w:t>
            </w:r>
          </w:p>
        </w:tc>
        <w:tc>
          <w:tcPr>
            <w:tcW w:type="dxa" w:w="2160"/>
          </w:tcPr>
          <w:p>
            <w:r>
              <w:rPr>
                <w:sz w:val="18"/>
              </w:rPr>
            </w:r>
            <w:r>
              <w:rPr>
                <w:sz w:val="18"/>
              </w:rPr>
              <w:t>1,206</w:t>
            </w:r>
          </w:p>
        </w:tc>
        <w:tc>
          <w:tcPr>
            <w:tcW w:type="dxa" w:w="2160"/>
          </w:tcPr>
          <w:p>
            <w:r>
              <w:rPr>
                <w:sz w:val="18"/>
              </w:rPr>
            </w:r>
            <w:r>
              <w:rPr>
                <w:sz w:val="18"/>
              </w:rPr>
              <w:t>210</w:t>
            </w:r>
          </w:p>
        </w:tc>
        <w:tc>
          <w:tcPr>
            <w:tcW w:type="dxa" w:w="2160"/>
          </w:tcPr>
          <w:p>
            <w:r>
              <w:rPr>
                <w:sz w:val="18"/>
              </w:rPr>
            </w:r>
            <w:r>
              <w:rPr>
                <w:b/>
                <w:sz w:val="18"/>
              </w:rPr>
              <w:t>85.2%</w:t>
            </w:r>
          </w:p>
        </w:tc>
      </w:tr>
      <w:tr>
        <w:tc>
          <w:tcPr>
            <w:tcW w:type="dxa" w:w="2160"/>
          </w:tcPr>
          <w:p>
            <w:r>
              <w:rPr>
                <w:sz w:val="18"/>
              </w:rPr>
            </w:r>
            <w:r>
              <w:rPr>
                <w:sz w:val="18"/>
              </w:rPr>
              <w:t>90d</w:t>
            </w:r>
          </w:p>
        </w:tc>
        <w:tc>
          <w:tcPr>
            <w:tcW w:type="dxa" w:w="2160"/>
          </w:tcPr>
          <w:p>
            <w:r>
              <w:rPr>
                <w:sz w:val="18"/>
              </w:rPr>
            </w:r>
            <w:r>
              <w:rPr>
                <w:sz w:val="18"/>
              </w:rPr>
              <w:t>3,727</w:t>
            </w:r>
          </w:p>
        </w:tc>
        <w:tc>
          <w:tcPr>
            <w:tcW w:type="dxa" w:w="2160"/>
          </w:tcPr>
          <w:p>
            <w:r>
              <w:rPr>
                <w:sz w:val="18"/>
              </w:rPr>
            </w:r>
            <w:r>
              <w:rPr>
                <w:sz w:val="18"/>
              </w:rPr>
              <w:t>927</w:t>
            </w:r>
          </w:p>
        </w:tc>
        <w:tc>
          <w:tcPr>
            <w:tcW w:type="dxa" w:w="2160"/>
          </w:tcPr>
          <w:p>
            <w:r>
              <w:rPr>
                <w:sz w:val="18"/>
              </w:rPr>
            </w:r>
            <w:r>
              <w:rPr>
                <w:b/>
                <w:sz w:val="18"/>
              </w:rPr>
              <w:t>80.1%</w:t>
            </w:r>
          </w:p>
        </w:tc>
      </w:tr>
      <w:tr>
        <w:tc>
          <w:tcPr>
            <w:tcW w:type="dxa" w:w="2160"/>
          </w:tcPr>
          <w:p>
            <w:r>
              <w:rPr>
                <w:sz w:val="18"/>
              </w:rPr>
            </w:r>
            <w:r>
              <w:rPr>
                <w:sz w:val="18"/>
              </w:rPr>
              <w:t>180d</w:t>
            </w:r>
          </w:p>
        </w:tc>
        <w:tc>
          <w:tcPr>
            <w:tcW w:type="dxa" w:w="2160"/>
          </w:tcPr>
          <w:p>
            <w:r>
              <w:rPr>
                <w:sz w:val="18"/>
              </w:rPr>
            </w:r>
            <w:r>
              <w:rPr>
                <w:sz w:val="18"/>
              </w:rPr>
              <w:t>6,903</w:t>
            </w:r>
          </w:p>
        </w:tc>
        <w:tc>
          <w:tcPr>
            <w:tcW w:type="dxa" w:w="2160"/>
          </w:tcPr>
          <w:p>
            <w:r>
              <w:rPr>
                <w:sz w:val="18"/>
              </w:rPr>
            </w:r>
            <w:r>
              <w:rPr>
                <w:sz w:val="18"/>
              </w:rPr>
              <w:t>2,734</w:t>
            </w:r>
          </w:p>
        </w:tc>
        <w:tc>
          <w:tcPr>
            <w:tcW w:type="dxa" w:w="2160"/>
          </w:tcPr>
          <w:p>
            <w:r>
              <w:rPr>
                <w:sz w:val="18"/>
              </w:rPr>
            </w:r>
            <w:r>
              <w:rPr>
                <w:b/>
                <w:sz w:val="18"/>
              </w:rPr>
              <w:t>71.6%</w:t>
            </w:r>
          </w:p>
        </w:tc>
      </w:tr>
      <w:tr>
        <w:tc>
          <w:tcPr>
            <w:tcW w:type="dxa" w:w="2160"/>
          </w:tcPr>
          <w:p>
            <w:r>
              <w:rPr>
                <w:sz w:val="18"/>
              </w:rPr>
            </w:r>
            <w:r>
              <w:rPr>
                <w:sz w:val="18"/>
              </w:rPr>
              <w:t>365d</w:t>
            </w:r>
          </w:p>
        </w:tc>
        <w:tc>
          <w:tcPr>
            <w:tcW w:type="dxa" w:w="2160"/>
          </w:tcPr>
          <w:p>
            <w:r>
              <w:rPr>
                <w:sz w:val="18"/>
              </w:rPr>
            </w:r>
            <w:r>
              <w:rPr>
                <w:sz w:val="18"/>
              </w:rPr>
              <w:t>14,222</w:t>
            </w:r>
          </w:p>
        </w:tc>
        <w:tc>
          <w:tcPr>
            <w:tcW w:type="dxa" w:w="2160"/>
          </w:tcPr>
          <w:p>
            <w:r>
              <w:rPr>
                <w:sz w:val="18"/>
              </w:rPr>
            </w:r>
            <w:r>
              <w:rPr>
                <w:sz w:val="18"/>
              </w:rPr>
              <w:t>14,380</w:t>
            </w:r>
          </w:p>
        </w:tc>
        <w:tc>
          <w:tcPr>
            <w:tcW w:type="dxa" w:w="2160"/>
          </w:tcPr>
          <w:p>
            <w:r>
              <w:rPr>
                <w:sz w:val="18"/>
              </w:rPr>
            </w:r>
            <w:r>
              <w:rPr>
                <w:b/>
                <w:sz w:val="18"/>
              </w:rPr>
              <w:t>49.7%</w:t>
            </w:r>
          </w:p>
        </w:tc>
      </w:tr>
    </w:tbl>
    <w:p/>
    <w:p>
      <w:r>
        <w:t>The branded share of clicks is *growing* in shorter windows (85% in last 30d vs 50% in last 365d). Interpretation: non-branded clicks are decaying faster than branded — suggests organic blog content is losing rankings while brand-direct queries remain stable. This is consistent with the Surfpoint deindexing-event pattern, just less acute.</w:t>
      </w:r>
    </w:p>
    <w:p>
      <w:pPr>
        <w:spacing w:before="200" w:after="80"/>
      </w:pPr>
      <w:r>
        <w:rPr>
          <w:b/>
          <w:color w:val="333333"/>
          <w:sz w:val="26"/>
        </w:rPr>
        <w:t>1.4 Channel matrix — with GBP-click broken out</w:t>
      </w:r>
    </w:p>
    <w:p>
      <w:r>
        <w:rPr>
          <w:b/>
        </w:rPr>
        <w:t>GA4 365d</w:t>
      </w:r>
      <w:r>
        <w:t xml:space="preserve"> (with </w:t>
      </w:r>
      <w:r>
        <w:rPr>
          <w:rFonts w:ascii="Consolas" w:hAnsi="Consolas"/>
          <w:sz w:val="20"/>
        </w:rPr>
        <w:t>gmb / click</w:t>
      </w:r>
      <w:r>
        <w:t xml:space="preserve"> source/medium extracted from Organic Search aggregate):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F2A44" w:val="clear"/>
          </w:tcPr>
          <w:p>
            <w:r/>
            <w:r>
              <w:rPr>
                <w:b/>
                <w:color w:val="FFFFFF"/>
                <w:sz w:val="20"/>
              </w:rPr>
              <w:t>Channel</w:t>
            </w:r>
          </w:p>
        </w:tc>
        <w:tc>
          <w:tcPr>
            <w:tcW w:type="dxa" w:w="1440"/>
            <w:shd w:fill="1F2A44" w:val="clear"/>
          </w:tcPr>
          <w:p>
            <w:r/>
            <w:r>
              <w:rPr>
                <w:b/>
                <w:color w:val="FFFFFF"/>
                <w:sz w:val="20"/>
              </w:rPr>
              <w:t>Sessions</w:t>
            </w:r>
          </w:p>
        </w:tc>
        <w:tc>
          <w:tcPr>
            <w:tcW w:type="dxa" w:w="1440"/>
            <w:shd w:fill="1F2A44" w:val="clear"/>
          </w:tcPr>
          <w:p>
            <w:r/>
            <w:r>
              <w:rPr>
                <w:b/>
                <w:color w:val="FFFFFF"/>
                <w:sz w:val="20"/>
              </w:rPr>
              <w:t>Sess Share</w:t>
            </w:r>
          </w:p>
        </w:tc>
        <w:tc>
          <w:tcPr>
            <w:tcW w:type="dxa" w:w="1440"/>
            <w:shd w:fill="1F2A44" w:val="clear"/>
          </w:tcPr>
          <w:p>
            <w:r/>
            <w:r>
              <w:rPr>
                <w:b/>
                <w:color w:val="FFFFFF"/>
                <w:sz w:val="20"/>
              </w:rPr>
              <w:t>Conv</w:t>
            </w:r>
          </w:p>
        </w:tc>
        <w:tc>
          <w:tcPr>
            <w:tcW w:type="dxa" w:w="1440"/>
            <w:shd w:fill="1F2A44" w:val="clear"/>
          </w:tcPr>
          <w:p>
            <w:r/>
            <w:r>
              <w:rPr>
                <w:b/>
                <w:color w:val="FFFFFF"/>
                <w:sz w:val="20"/>
              </w:rPr>
              <w:t>Conv Share</w:t>
            </w:r>
          </w:p>
        </w:tc>
        <w:tc>
          <w:tcPr>
            <w:tcW w:type="dxa" w:w="1440"/>
            <w:shd w:fill="1F2A44" w:val="clear"/>
          </w:tcPr>
          <w:p>
            <w:r/>
            <w:r>
              <w:rPr>
                <w:b/>
                <w:color w:val="FFFFFF"/>
                <w:sz w:val="20"/>
              </w:rPr>
              <w:t>Conv Rate</w:t>
            </w:r>
          </w:p>
        </w:tc>
      </w:tr>
      <w:tr>
        <w:tc>
          <w:tcPr>
            <w:tcW w:type="dxa" w:w="1440"/>
          </w:tcPr>
          <w:p>
            <w:r>
              <w:rPr>
                <w:sz w:val="18"/>
              </w:rPr>
            </w:r>
            <w:r>
              <w:rPr>
                <w:b/>
                <w:sz w:val="18"/>
              </w:rPr>
              <w:t>Organic Search — `google/organic`</w:t>
            </w:r>
          </w:p>
        </w:tc>
        <w:tc>
          <w:tcPr>
            <w:tcW w:type="dxa" w:w="1440"/>
          </w:tcPr>
          <w:p>
            <w:r>
              <w:rPr>
                <w:sz w:val="18"/>
              </w:rPr>
            </w:r>
            <w:r>
              <w:rPr>
                <w:sz w:val="18"/>
              </w:rPr>
              <w:t>50,142</w:t>
            </w:r>
          </w:p>
        </w:tc>
        <w:tc>
          <w:tcPr>
            <w:tcW w:type="dxa" w:w="1440"/>
          </w:tcPr>
          <w:p>
            <w:r>
              <w:rPr>
                <w:sz w:val="18"/>
              </w:rPr>
            </w:r>
            <w:r>
              <w:rPr>
                <w:sz w:val="18"/>
              </w:rPr>
              <w:t>40.3%</w:t>
            </w:r>
          </w:p>
        </w:tc>
        <w:tc>
          <w:tcPr>
            <w:tcW w:type="dxa" w:w="1440"/>
          </w:tcPr>
          <w:p>
            <w:r>
              <w:rPr>
                <w:sz w:val="18"/>
              </w:rPr>
            </w:r>
            <w:r>
              <w:rPr>
                <w:sz w:val="18"/>
              </w:rPr>
              <w:t>217</w:t>
            </w:r>
          </w:p>
        </w:tc>
        <w:tc>
          <w:tcPr>
            <w:tcW w:type="dxa" w:w="1440"/>
          </w:tcPr>
          <w:p>
            <w:r>
              <w:rPr>
                <w:sz w:val="18"/>
              </w:rPr>
            </w:r>
            <w:r>
              <w:rPr>
                <w:sz w:val="18"/>
              </w:rPr>
              <w:t>33.2%</w:t>
            </w:r>
          </w:p>
        </w:tc>
        <w:tc>
          <w:tcPr>
            <w:tcW w:type="dxa" w:w="1440"/>
          </w:tcPr>
          <w:p>
            <w:r>
              <w:rPr>
                <w:sz w:val="18"/>
              </w:rPr>
            </w:r>
            <w:r>
              <w:rPr>
                <w:sz w:val="18"/>
              </w:rPr>
              <w:t>0.43%</w:t>
            </w:r>
          </w:p>
        </w:tc>
      </w:tr>
      <w:tr>
        <w:tc>
          <w:tcPr>
            <w:tcW w:type="dxa" w:w="1440"/>
          </w:tcPr>
          <w:p>
            <w:r>
              <w:rPr>
                <w:sz w:val="18"/>
              </w:rPr>
            </w:r>
            <w:r>
              <w:rPr>
                <w:b/>
                <w:sz w:val="18"/>
              </w:rPr>
              <w:t>Direct</w:t>
            </w:r>
          </w:p>
        </w:tc>
        <w:tc>
          <w:tcPr>
            <w:tcW w:type="dxa" w:w="1440"/>
          </w:tcPr>
          <w:p>
            <w:r>
              <w:rPr>
                <w:sz w:val="18"/>
              </w:rPr>
            </w:r>
            <w:r>
              <w:rPr>
                <w:sz w:val="18"/>
              </w:rPr>
              <w:t>23,337</w:t>
            </w:r>
          </w:p>
        </w:tc>
        <w:tc>
          <w:tcPr>
            <w:tcW w:type="dxa" w:w="1440"/>
          </w:tcPr>
          <w:p>
            <w:r>
              <w:rPr>
                <w:sz w:val="18"/>
              </w:rPr>
            </w:r>
            <w:r>
              <w:rPr>
                <w:sz w:val="18"/>
              </w:rPr>
              <w:t>18.8%</w:t>
            </w:r>
          </w:p>
        </w:tc>
        <w:tc>
          <w:tcPr>
            <w:tcW w:type="dxa" w:w="1440"/>
          </w:tcPr>
          <w:p>
            <w:r>
              <w:rPr>
                <w:sz w:val="18"/>
              </w:rPr>
            </w:r>
            <w:r>
              <w:rPr>
                <w:sz w:val="18"/>
              </w:rPr>
              <w:t>190</w:t>
            </w:r>
          </w:p>
        </w:tc>
        <w:tc>
          <w:tcPr>
            <w:tcW w:type="dxa" w:w="1440"/>
          </w:tcPr>
          <w:p>
            <w:r>
              <w:rPr>
                <w:sz w:val="18"/>
              </w:rPr>
            </w:r>
            <w:r>
              <w:rPr>
                <w:sz w:val="18"/>
              </w:rPr>
              <w:t>29.1%</w:t>
            </w:r>
          </w:p>
        </w:tc>
        <w:tc>
          <w:tcPr>
            <w:tcW w:type="dxa" w:w="1440"/>
          </w:tcPr>
          <w:p>
            <w:r>
              <w:rPr>
                <w:sz w:val="18"/>
              </w:rPr>
            </w:r>
            <w:r>
              <w:rPr>
                <w:b/>
                <w:sz w:val="18"/>
              </w:rPr>
              <w:t>0.81%</w:t>
            </w:r>
          </w:p>
        </w:tc>
      </w:tr>
      <w:tr>
        <w:tc>
          <w:tcPr>
            <w:tcW w:type="dxa" w:w="1440"/>
          </w:tcPr>
          <w:p>
            <w:r>
              <w:rPr>
                <w:sz w:val="18"/>
              </w:rPr>
            </w:r>
            <w:r>
              <w:rPr>
                <w:b/>
                <w:sz w:val="18"/>
              </w:rPr>
              <w:t>Organic Search — `gmb/click`</w:t>
            </w:r>
            <w:r>
              <w:rPr>
                <w:sz w:val="18"/>
              </w:rPr>
              <w:t xml:space="preserve"> *(GBP-attributed)*</w:t>
            </w:r>
          </w:p>
        </w:tc>
        <w:tc>
          <w:tcPr>
            <w:tcW w:type="dxa" w:w="1440"/>
          </w:tcPr>
          <w:p>
            <w:r>
              <w:rPr>
                <w:sz w:val="18"/>
              </w:rPr>
            </w:r>
            <w:r>
              <w:rPr>
                <w:sz w:val="18"/>
              </w:rPr>
              <w:t>7,656</w:t>
            </w:r>
          </w:p>
        </w:tc>
        <w:tc>
          <w:tcPr>
            <w:tcW w:type="dxa" w:w="1440"/>
          </w:tcPr>
          <w:p>
            <w:r>
              <w:rPr>
                <w:sz w:val="18"/>
              </w:rPr>
            </w:r>
            <w:r>
              <w:rPr>
                <w:sz w:val="18"/>
              </w:rPr>
              <w:t>6.2%</w:t>
            </w:r>
          </w:p>
        </w:tc>
        <w:tc>
          <w:tcPr>
            <w:tcW w:type="dxa" w:w="1440"/>
          </w:tcPr>
          <w:p>
            <w:r>
              <w:rPr>
                <w:sz w:val="18"/>
              </w:rPr>
            </w:r>
            <w:r>
              <w:rPr>
                <w:b/>
                <w:sz w:val="18"/>
              </w:rPr>
              <w:t>190</w:t>
            </w:r>
          </w:p>
        </w:tc>
        <w:tc>
          <w:tcPr>
            <w:tcW w:type="dxa" w:w="1440"/>
          </w:tcPr>
          <w:p>
            <w:r>
              <w:rPr>
                <w:sz w:val="18"/>
              </w:rPr>
            </w:r>
            <w:r>
              <w:rPr>
                <w:b/>
                <w:sz w:val="18"/>
              </w:rPr>
              <w:t>29.1%</w:t>
            </w:r>
          </w:p>
        </w:tc>
        <w:tc>
          <w:tcPr>
            <w:tcW w:type="dxa" w:w="1440"/>
          </w:tcPr>
          <w:p>
            <w:r>
              <w:rPr>
                <w:sz w:val="18"/>
              </w:rPr>
            </w:r>
            <w:r>
              <w:rPr>
                <w:b/>
                <w:sz w:val="18"/>
              </w:rPr>
              <w:t>2.48%</w:t>
            </w:r>
          </w:p>
        </w:tc>
      </w:tr>
      <w:tr>
        <w:tc>
          <w:tcPr>
            <w:tcW w:type="dxa" w:w="1440"/>
          </w:tcPr>
          <w:p>
            <w:r>
              <w:rPr>
                <w:sz w:val="18"/>
              </w:rPr>
            </w:r>
            <w:r>
              <w:rPr>
                <w:sz w:val="18"/>
              </w:rPr>
              <w:t xml:space="preserve">Organic Search — </w:t>
            </w:r>
            <w:r>
              <w:rPr>
                <w:rFonts w:ascii="Consolas" w:hAnsi="Consolas"/>
                <w:sz w:val="18"/>
              </w:rPr>
              <w:t>bing/organic</w:t>
            </w:r>
          </w:p>
        </w:tc>
        <w:tc>
          <w:tcPr>
            <w:tcW w:type="dxa" w:w="1440"/>
          </w:tcPr>
          <w:p>
            <w:r>
              <w:rPr>
                <w:sz w:val="18"/>
              </w:rPr>
            </w:r>
            <w:r>
              <w:rPr>
                <w:sz w:val="18"/>
              </w:rPr>
              <w:t>6,245</w:t>
            </w:r>
          </w:p>
        </w:tc>
        <w:tc>
          <w:tcPr>
            <w:tcW w:type="dxa" w:w="1440"/>
          </w:tcPr>
          <w:p>
            <w:r>
              <w:rPr>
                <w:sz w:val="18"/>
              </w:rPr>
            </w:r>
            <w:r>
              <w:rPr>
                <w:sz w:val="18"/>
              </w:rPr>
              <w:t>5.0%</w:t>
            </w:r>
          </w:p>
        </w:tc>
        <w:tc>
          <w:tcPr>
            <w:tcW w:type="dxa" w:w="1440"/>
          </w:tcPr>
          <w:p>
            <w:r>
              <w:rPr>
                <w:sz w:val="18"/>
              </w:rPr>
            </w:r>
            <w:r>
              <w:rPr>
                <w:sz w:val="18"/>
              </w:rPr>
              <w:t>34</w:t>
            </w:r>
          </w:p>
        </w:tc>
        <w:tc>
          <w:tcPr>
            <w:tcW w:type="dxa" w:w="1440"/>
          </w:tcPr>
          <w:p>
            <w:r>
              <w:rPr>
                <w:sz w:val="18"/>
              </w:rPr>
            </w:r>
            <w:r>
              <w:rPr>
                <w:sz w:val="18"/>
              </w:rPr>
              <w:t>5.2%</w:t>
            </w:r>
          </w:p>
        </w:tc>
        <w:tc>
          <w:tcPr>
            <w:tcW w:type="dxa" w:w="1440"/>
          </w:tcPr>
          <w:p>
            <w:r>
              <w:rPr>
                <w:sz w:val="18"/>
              </w:rPr>
            </w:r>
            <w:r>
              <w:rPr>
                <w:sz w:val="18"/>
              </w:rPr>
              <w:t>0.54%</w:t>
            </w:r>
          </w:p>
        </w:tc>
      </w:tr>
      <w:tr>
        <w:tc>
          <w:tcPr>
            <w:tcW w:type="dxa" w:w="1440"/>
          </w:tcPr>
          <w:p>
            <w:r>
              <w:rPr>
                <w:sz w:val="18"/>
              </w:rPr>
            </w:r>
            <w:r>
              <w:rPr>
                <w:sz w:val="18"/>
              </w:rPr>
              <w:t xml:space="preserve">Organic Search — </w:t>
            </w:r>
            <w:r>
              <w:rPr>
                <w:rFonts w:ascii="Consolas" w:hAnsi="Consolas"/>
                <w:sz w:val="18"/>
              </w:rPr>
              <w:t>yahoo/organic</w:t>
            </w:r>
          </w:p>
        </w:tc>
        <w:tc>
          <w:tcPr>
            <w:tcW w:type="dxa" w:w="1440"/>
          </w:tcPr>
          <w:p>
            <w:r>
              <w:rPr>
                <w:sz w:val="18"/>
              </w:rPr>
            </w:r>
            <w:r>
              <w:rPr>
                <w:sz w:val="18"/>
              </w:rPr>
              <w:t>943</w:t>
            </w:r>
          </w:p>
        </w:tc>
        <w:tc>
          <w:tcPr>
            <w:tcW w:type="dxa" w:w="1440"/>
          </w:tcPr>
          <w:p>
            <w:r>
              <w:rPr>
                <w:sz w:val="18"/>
              </w:rPr>
            </w:r>
            <w:r>
              <w:rPr>
                <w:sz w:val="18"/>
              </w:rPr>
              <w:t>0.8%</w:t>
            </w:r>
          </w:p>
        </w:tc>
        <w:tc>
          <w:tcPr>
            <w:tcW w:type="dxa" w:w="1440"/>
          </w:tcPr>
          <w:p>
            <w:r>
              <w:rPr>
                <w:sz w:val="18"/>
              </w:rPr>
            </w:r>
            <w:r>
              <w:rPr>
                <w:sz w:val="18"/>
              </w:rPr>
              <w:t>13</w:t>
            </w:r>
          </w:p>
        </w:tc>
        <w:tc>
          <w:tcPr>
            <w:tcW w:type="dxa" w:w="1440"/>
          </w:tcPr>
          <w:p>
            <w:r>
              <w:rPr>
                <w:sz w:val="18"/>
              </w:rPr>
            </w:r>
            <w:r>
              <w:rPr>
                <w:sz w:val="18"/>
              </w:rPr>
              <w:t>2.0%</w:t>
            </w:r>
          </w:p>
        </w:tc>
        <w:tc>
          <w:tcPr>
            <w:tcW w:type="dxa" w:w="1440"/>
          </w:tcPr>
          <w:p>
            <w:r>
              <w:rPr>
                <w:sz w:val="18"/>
              </w:rPr>
            </w:r>
            <w:r>
              <w:rPr>
                <w:sz w:val="18"/>
              </w:rPr>
              <w:t>1.38%</w:t>
            </w:r>
          </w:p>
        </w:tc>
      </w:tr>
      <w:tr>
        <w:tc>
          <w:tcPr>
            <w:tcW w:type="dxa" w:w="1440"/>
          </w:tcPr>
          <w:p>
            <w:r>
              <w:rPr>
                <w:sz w:val="18"/>
              </w:rPr>
            </w:r>
            <w:r>
              <w:rPr>
                <w:sz w:val="18"/>
              </w:rPr>
              <w:t>Unassigned</w:t>
            </w:r>
          </w:p>
        </w:tc>
        <w:tc>
          <w:tcPr>
            <w:tcW w:type="dxa" w:w="1440"/>
          </w:tcPr>
          <w:p>
            <w:r>
              <w:rPr>
                <w:sz w:val="18"/>
              </w:rPr>
            </w:r>
            <w:r>
              <w:rPr>
                <w:sz w:val="18"/>
              </w:rPr>
              <w:t>865</w:t>
            </w:r>
          </w:p>
        </w:tc>
        <w:tc>
          <w:tcPr>
            <w:tcW w:type="dxa" w:w="1440"/>
          </w:tcPr>
          <w:p>
            <w:r>
              <w:rPr>
                <w:sz w:val="18"/>
              </w:rPr>
            </w:r>
            <w:r>
              <w:rPr>
                <w:sz w:val="18"/>
              </w:rPr>
              <w:t>0.7%</w:t>
            </w:r>
          </w:p>
        </w:tc>
        <w:tc>
          <w:tcPr>
            <w:tcW w:type="dxa" w:w="1440"/>
          </w:tcPr>
          <w:p>
            <w:r>
              <w:rPr>
                <w:sz w:val="18"/>
              </w:rPr>
            </w:r>
            <w:r>
              <w:rPr>
                <w:sz w:val="18"/>
              </w:rPr>
              <w:t>2</w:t>
            </w:r>
          </w:p>
        </w:tc>
        <w:tc>
          <w:tcPr>
            <w:tcW w:type="dxa" w:w="1440"/>
          </w:tcPr>
          <w:p>
            <w:r>
              <w:rPr>
                <w:sz w:val="18"/>
              </w:rPr>
            </w:r>
            <w:r>
              <w:rPr>
                <w:sz w:val="18"/>
              </w:rPr>
              <w:t>0.3%</w:t>
            </w:r>
          </w:p>
        </w:tc>
        <w:tc>
          <w:tcPr>
            <w:tcW w:type="dxa" w:w="1440"/>
          </w:tcPr>
          <w:p>
            <w:r>
              <w:rPr>
                <w:sz w:val="18"/>
              </w:rPr>
            </w:r>
            <w:r>
              <w:rPr>
                <w:sz w:val="18"/>
              </w:rPr>
              <w:t>0.23%</w:t>
            </w:r>
          </w:p>
        </w:tc>
      </w:tr>
      <w:tr>
        <w:tc>
          <w:tcPr>
            <w:tcW w:type="dxa" w:w="1440"/>
          </w:tcPr>
          <w:p>
            <w:r>
              <w:rPr>
                <w:sz w:val="18"/>
              </w:rPr>
            </w:r>
            <w:r>
              <w:rPr>
                <w:sz w:val="18"/>
              </w:rPr>
              <w:t xml:space="preserve">Organic Search — </w:t>
            </w:r>
            <w:r>
              <w:rPr>
                <w:rFonts w:ascii="Consolas" w:hAnsi="Consolas"/>
                <w:sz w:val="18"/>
              </w:rPr>
              <w:t>duckduckgo/organic</w:t>
            </w:r>
          </w:p>
        </w:tc>
        <w:tc>
          <w:tcPr>
            <w:tcW w:type="dxa" w:w="1440"/>
          </w:tcPr>
          <w:p>
            <w:r>
              <w:rPr>
                <w:sz w:val="18"/>
              </w:rPr>
            </w:r>
            <w:r>
              <w:rPr>
                <w:sz w:val="18"/>
              </w:rPr>
              <w:t>711</w:t>
            </w:r>
          </w:p>
        </w:tc>
        <w:tc>
          <w:tcPr>
            <w:tcW w:type="dxa" w:w="1440"/>
          </w:tcPr>
          <w:p>
            <w:r>
              <w:rPr>
                <w:sz w:val="18"/>
              </w:rPr>
            </w:r>
            <w:r>
              <w:rPr>
                <w:sz w:val="18"/>
              </w:rPr>
              <w:t>0.6%</w:t>
            </w:r>
          </w:p>
        </w:tc>
        <w:tc>
          <w:tcPr>
            <w:tcW w:type="dxa" w:w="1440"/>
          </w:tcPr>
          <w:p>
            <w:r>
              <w:rPr>
                <w:sz w:val="18"/>
              </w:rPr>
            </w:r>
            <w:r>
              <w:rPr>
                <w:sz w:val="18"/>
              </w:rPr>
              <w:t>2</w:t>
            </w:r>
          </w:p>
        </w:tc>
        <w:tc>
          <w:tcPr>
            <w:tcW w:type="dxa" w:w="1440"/>
          </w:tcPr>
          <w:p>
            <w:r>
              <w:rPr>
                <w:sz w:val="18"/>
              </w:rPr>
            </w:r>
            <w:r>
              <w:rPr>
                <w:sz w:val="18"/>
              </w:rPr>
              <w:t>0.3%</w:t>
            </w:r>
          </w:p>
        </w:tc>
        <w:tc>
          <w:tcPr>
            <w:tcW w:type="dxa" w:w="1440"/>
          </w:tcPr>
          <w:p>
            <w:r>
              <w:rPr>
                <w:sz w:val="18"/>
              </w:rPr>
            </w:r>
            <w:r>
              <w:rPr>
                <w:sz w:val="18"/>
              </w:rPr>
              <w:t>0.28%</w:t>
            </w:r>
          </w:p>
        </w:tc>
      </w:tr>
      <w:tr>
        <w:tc>
          <w:tcPr>
            <w:tcW w:type="dxa" w:w="1440"/>
          </w:tcPr>
          <w:p>
            <w:r>
              <w:rPr>
                <w:sz w:val="18"/>
              </w:rPr>
            </w:r>
            <w:r>
              <w:rPr>
                <w:sz w:val="18"/>
              </w:rPr>
              <w:t xml:space="preserve">Referral — </w:t>
            </w:r>
            <w:r>
              <w:rPr>
                <w:rFonts w:ascii="Consolas" w:hAnsi="Consolas"/>
                <w:sz w:val="18"/>
              </w:rPr>
              <w:t>albanyjobfair.com</w:t>
            </w:r>
          </w:p>
        </w:tc>
        <w:tc>
          <w:tcPr>
            <w:tcW w:type="dxa" w:w="1440"/>
          </w:tcPr>
          <w:p>
            <w:r>
              <w:rPr>
                <w:sz w:val="18"/>
              </w:rPr>
            </w:r>
            <w:r>
              <w:rPr>
                <w:sz w:val="18"/>
              </w:rPr>
              <w:t>232</w:t>
            </w:r>
          </w:p>
        </w:tc>
        <w:tc>
          <w:tcPr>
            <w:tcW w:type="dxa" w:w="1440"/>
          </w:tcPr>
          <w:p>
            <w:r>
              <w:rPr>
                <w:sz w:val="18"/>
              </w:rPr>
            </w:r>
            <w:r>
              <w:rPr>
                <w:sz w:val="18"/>
              </w:rPr>
              <w:t>0.2%</w:t>
            </w:r>
          </w:p>
        </w:tc>
        <w:tc>
          <w:tcPr>
            <w:tcW w:type="dxa" w:w="1440"/>
          </w:tcPr>
          <w:p>
            <w:r>
              <w:rPr>
                <w:sz w:val="18"/>
              </w:rPr>
            </w:r>
            <w:r>
              <w:rPr>
                <w:sz w:val="18"/>
              </w:rPr>
              <w:t>0</w:t>
            </w:r>
          </w:p>
        </w:tc>
        <w:tc>
          <w:tcPr>
            <w:tcW w:type="dxa" w:w="1440"/>
          </w:tcPr>
          <w:p>
            <w:r>
              <w:rPr>
                <w:sz w:val="18"/>
              </w:rPr>
            </w:r>
            <w:r>
              <w:rPr>
                <w:sz w:val="18"/>
              </w:rPr>
              <w:t>0%</w:t>
            </w:r>
          </w:p>
        </w:tc>
        <w:tc>
          <w:tcPr>
            <w:tcW w:type="dxa" w:w="1440"/>
          </w:tcPr>
          <w:p>
            <w:r>
              <w:rPr>
                <w:sz w:val="18"/>
              </w:rPr>
            </w:r>
            <w:r>
              <w:rPr>
                <w:sz w:val="18"/>
              </w:rPr>
              <w:t>0%</w:t>
            </w:r>
          </w:p>
        </w:tc>
      </w:tr>
      <w:tr>
        <w:tc>
          <w:tcPr>
            <w:tcW w:type="dxa" w:w="1440"/>
          </w:tcPr>
          <w:p>
            <w:r>
              <w:rPr>
                <w:sz w:val="18"/>
              </w:rPr>
            </w:r>
            <w:r>
              <w:rPr>
                <w:sz w:val="18"/>
              </w:rPr>
              <w:t xml:space="preserve">Organic Social — </w:t>
            </w:r>
            <w:r>
              <w:rPr>
                <w:rFonts w:ascii="Consolas" w:hAnsi="Consolas"/>
                <w:sz w:val="18"/>
              </w:rPr>
              <w:t>m.facebook.com</w:t>
            </w:r>
          </w:p>
        </w:tc>
        <w:tc>
          <w:tcPr>
            <w:tcW w:type="dxa" w:w="1440"/>
          </w:tcPr>
          <w:p>
            <w:r>
              <w:rPr>
                <w:sz w:val="18"/>
              </w:rPr>
            </w:r>
            <w:r>
              <w:rPr>
                <w:sz w:val="18"/>
              </w:rPr>
              <w:t>176</w:t>
            </w:r>
          </w:p>
        </w:tc>
        <w:tc>
          <w:tcPr>
            <w:tcW w:type="dxa" w:w="1440"/>
          </w:tcPr>
          <w:p>
            <w:r>
              <w:rPr>
                <w:sz w:val="18"/>
              </w:rPr>
            </w:r>
            <w:r>
              <w:rPr>
                <w:sz w:val="18"/>
              </w:rPr>
              <w:t>0.1%</w:t>
            </w:r>
          </w:p>
        </w:tc>
        <w:tc>
          <w:tcPr>
            <w:tcW w:type="dxa" w:w="1440"/>
          </w:tcPr>
          <w:p>
            <w:r>
              <w:rPr>
                <w:sz w:val="18"/>
              </w:rPr>
            </w:r>
            <w:r>
              <w:rPr>
                <w:sz w:val="18"/>
              </w:rPr>
              <w:t>0</w:t>
            </w:r>
          </w:p>
        </w:tc>
        <w:tc>
          <w:tcPr>
            <w:tcW w:type="dxa" w:w="1440"/>
          </w:tcPr>
          <w:p>
            <w:r>
              <w:rPr>
                <w:sz w:val="18"/>
              </w:rPr>
            </w:r>
            <w:r>
              <w:rPr>
                <w:sz w:val="18"/>
              </w:rPr>
              <w:t>0%</w:t>
            </w:r>
          </w:p>
        </w:tc>
        <w:tc>
          <w:tcPr>
            <w:tcW w:type="dxa" w:w="1440"/>
          </w:tcPr>
          <w:p>
            <w:r>
              <w:rPr>
                <w:sz w:val="18"/>
              </w:rPr>
            </w:r>
            <w:r>
              <w:rPr>
                <w:sz w:val="18"/>
              </w:rPr>
              <w:t>0%</w:t>
            </w:r>
          </w:p>
        </w:tc>
      </w:tr>
      <w:tr>
        <w:tc>
          <w:tcPr>
            <w:tcW w:type="dxa" w:w="1440"/>
          </w:tcPr>
          <w:p>
            <w:r>
              <w:rPr>
                <w:sz w:val="18"/>
              </w:rPr>
            </w:r>
            <w:r>
              <w:rPr>
                <w:sz w:val="18"/>
              </w:rPr>
              <w:t xml:space="preserve">Referral — </w:t>
            </w:r>
            <w:r>
              <w:rPr>
                <w:rFonts w:ascii="Consolas" w:hAnsi="Consolas"/>
                <w:sz w:val="18"/>
              </w:rPr>
              <w:t>chatgpt.com</w:t>
            </w:r>
          </w:p>
        </w:tc>
        <w:tc>
          <w:tcPr>
            <w:tcW w:type="dxa" w:w="1440"/>
          </w:tcPr>
          <w:p>
            <w:r>
              <w:rPr>
                <w:sz w:val="18"/>
              </w:rPr>
            </w:r>
            <w:r>
              <w:rPr>
                <w:sz w:val="18"/>
              </w:rPr>
              <w:t>132</w:t>
            </w:r>
          </w:p>
        </w:tc>
        <w:tc>
          <w:tcPr>
            <w:tcW w:type="dxa" w:w="1440"/>
          </w:tcPr>
          <w:p>
            <w:r>
              <w:rPr>
                <w:sz w:val="18"/>
              </w:rPr>
            </w:r>
            <w:r>
              <w:rPr>
                <w:sz w:val="18"/>
              </w:rPr>
              <w:t>0.1%</w:t>
            </w:r>
          </w:p>
        </w:tc>
        <w:tc>
          <w:tcPr>
            <w:tcW w:type="dxa" w:w="1440"/>
          </w:tcPr>
          <w:p>
            <w:r>
              <w:rPr>
                <w:sz w:val="18"/>
              </w:rPr>
            </w:r>
            <w:r>
              <w:rPr>
                <w:sz w:val="18"/>
              </w:rPr>
              <w:t>0</w:t>
            </w:r>
          </w:p>
        </w:tc>
        <w:tc>
          <w:tcPr>
            <w:tcW w:type="dxa" w:w="1440"/>
          </w:tcPr>
          <w:p>
            <w:r>
              <w:rPr>
                <w:sz w:val="18"/>
              </w:rPr>
            </w:r>
            <w:r>
              <w:rPr>
                <w:sz w:val="18"/>
              </w:rPr>
              <w:t>0%</w:t>
            </w:r>
          </w:p>
        </w:tc>
        <w:tc>
          <w:tcPr>
            <w:tcW w:type="dxa" w:w="1440"/>
          </w:tcPr>
          <w:p>
            <w:r>
              <w:rPr>
                <w:sz w:val="18"/>
              </w:rPr>
            </w:r>
            <w:r>
              <w:rPr>
                <w:sz w:val="18"/>
              </w:rPr>
              <w:t>0%</w:t>
            </w:r>
          </w:p>
        </w:tc>
      </w:tr>
      <w:tr>
        <w:tc>
          <w:tcPr>
            <w:tcW w:type="dxa" w:w="1440"/>
          </w:tcPr>
          <w:p>
            <w:r>
              <w:rPr>
                <w:sz w:val="18"/>
              </w:rPr>
            </w:r>
            <w:r>
              <w:rPr>
                <w:sz w:val="18"/>
              </w:rPr>
              <w:t xml:space="preserve">Referral — </w:t>
            </w:r>
            <w:r>
              <w:rPr>
                <w:rFonts w:ascii="Consolas" w:hAnsi="Consolas"/>
                <w:sz w:val="18"/>
              </w:rPr>
              <w:t>armsacres.com</w:t>
            </w:r>
          </w:p>
        </w:tc>
        <w:tc>
          <w:tcPr>
            <w:tcW w:type="dxa" w:w="1440"/>
          </w:tcPr>
          <w:p>
            <w:r>
              <w:rPr>
                <w:sz w:val="18"/>
              </w:rPr>
            </w:r>
            <w:r>
              <w:rPr>
                <w:sz w:val="18"/>
              </w:rPr>
              <w:t>52</w:t>
            </w:r>
          </w:p>
        </w:tc>
        <w:tc>
          <w:tcPr>
            <w:tcW w:type="dxa" w:w="1440"/>
          </w:tcPr>
          <w:p>
            <w:r>
              <w:rPr>
                <w:sz w:val="18"/>
              </w:rPr>
            </w:r>
            <w:r>
              <w:rPr>
                <w:sz w:val="18"/>
              </w:rPr>
              <w:t>&lt;0.1%</w:t>
            </w:r>
          </w:p>
        </w:tc>
        <w:tc>
          <w:tcPr>
            <w:tcW w:type="dxa" w:w="1440"/>
          </w:tcPr>
          <w:p>
            <w:r>
              <w:rPr>
                <w:sz w:val="18"/>
              </w:rPr>
            </w:r>
            <w:r>
              <w:rPr>
                <w:sz w:val="18"/>
              </w:rPr>
              <w:t>0</w:t>
            </w:r>
          </w:p>
        </w:tc>
        <w:tc>
          <w:tcPr>
            <w:tcW w:type="dxa" w:w="1440"/>
          </w:tcPr>
          <w:p>
            <w:r>
              <w:rPr>
                <w:sz w:val="18"/>
              </w:rPr>
            </w:r>
            <w:r>
              <w:rPr>
                <w:sz w:val="18"/>
              </w:rPr>
              <w:t>0%</w:t>
            </w:r>
          </w:p>
        </w:tc>
        <w:tc>
          <w:tcPr>
            <w:tcW w:type="dxa" w:w="1440"/>
          </w:tcPr>
          <w:p>
            <w:r>
              <w:rPr>
                <w:sz w:val="18"/>
              </w:rPr>
            </w:r>
            <w:r>
              <w:rPr>
                <w:sz w:val="18"/>
              </w:rPr>
              <w:t>0%</w:t>
            </w:r>
          </w:p>
        </w:tc>
      </w:tr>
    </w:tbl>
    <w:p/>
    <w:p>
      <w:r>
        <w:rPr>
          <w:b/>
        </w:rPr>
        <w:t>Reading the channel matrix:</w:t>
      </w:r>
    </w:p>
    <w:p>
      <w:pPr>
        <w:pStyle w:val="ListBullet"/>
      </w:pPr>
      <w:r>
        <w:rPr>
          <w:b/>
        </w:rPr>
        <w:t>GBP/click is the highest-converting channel at 2.48%</w:t>
      </w:r>
      <w:r>
        <w:t xml:space="preserve"> — 5.8× the </w:t>
      </w:r>
      <w:r>
        <w:rPr>
          <w:rFonts w:ascii="Consolas" w:hAnsi="Consolas"/>
          <w:sz w:val="20"/>
        </w:rPr>
        <w:t>google/organic</w:t>
      </w:r>
      <w:r>
        <w:t xml:space="preserve"> rate, 17× the non-GBP organic rate. Contributes 29% of conversions from 6.2% of traffic.</w:t>
      </w:r>
    </w:p>
    <w:p>
      <w:pPr>
        <w:pStyle w:val="ListBullet"/>
      </w:pPr>
      <w:r>
        <w:rPr>
          <w:b/>
        </w:rPr>
        <w:t>Direct (mostly brand-aware) converts at 0.81%</w:t>
      </w:r>
      <w:r>
        <w:t xml:space="preserve"> — typed-URL + bookmark + dark-social + branded-search returning visitors. Brand-aware is the second resilience layer.</w:t>
      </w:r>
    </w:p>
    <w:p>
      <w:pPr>
        <w:pStyle w:val="ListBullet"/>
      </w:pPr>
      <w:r>
        <w:rPr>
          <w:b/>
        </w:rPr>
        <w:t>Standard Google organic converts at 0.43%</w:t>
      </w:r>
      <w:r>
        <w:t xml:space="preserve"> — most of this is non-brand visitors landing on blog content that isn't a conversion path. The Surfpoint diagnosis applies: non-brand visitors land in the wrong room.</w:t>
      </w:r>
    </w:p>
    <w:p>
      <w:pPr>
        <w:pStyle w:val="ListBullet"/>
      </w:pPr>
      <w:r>
        <w:rPr>
          <w:b/>
        </w:rPr>
        <w:t>LLM referrals total ~221 sess / 365d / 1 conv</w:t>
      </w:r>
      <w:r>
        <w:t xml:space="preserve"> (chatgpt.com 132 + chatgpt.com </w:t>
      </w:r>
      <w:r>
        <w:rPr>
          <w:rFonts w:ascii="Consolas" w:hAnsi="Consolas"/>
          <w:sz w:val="20"/>
        </w:rPr>
        <w:t>/(not set)</w:t>
      </w:r>
      <w:r>
        <w:t xml:space="preserve"> 89 + perplexity + gemini + claude). Present but small, 0.18% of total traffic — same range as Arms Acres. No M1 LLM action; M3 if AI Overview presence emerges.</w:t>
      </w:r>
    </w:p>
    <w:p>
      <w:r>
        <w:rPr>
          <w:b/>
        </w:rPr>
        <w:t>Curious referral: armsacres.com referred 52 sessions in 365d.</w:t>
      </w:r>
      <w:r>
        <w:t xml:space="preserve"> Arms Acres is another HQDM Recovery client. Likely a single article linking to a Conifer Park resource. Worth confirming the link target/source for inter-client link-equity awareness.</w:t>
      </w:r>
    </w:p>
    <w:p>
      <w:pPr>
        <w:spacing w:before="200" w:after="80"/>
      </w:pPr>
      <w:r>
        <w:rPr>
          <w:b/>
          <w:color w:val="333333"/>
          <w:sz w:val="26"/>
        </w:rPr>
        <w:t>1.5 New vs returning shape (90d)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1F2A44" w:val="clear"/>
          </w:tcPr>
          <w:p>
            <w:r/>
            <w:r>
              <w:rPr>
                <w:b/>
                <w:color w:val="FFFFFF"/>
                <w:sz w:val="20"/>
              </w:rPr>
              <w:t>Channel</w:t>
            </w:r>
          </w:p>
        </w:tc>
        <w:tc>
          <w:tcPr>
            <w:tcW w:type="dxa" w:w="1728"/>
            <w:shd w:fill="1F2A44" w:val="clear"/>
          </w:tcPr>
          <w:p>
            <w:r/>
            <w:r>
              <w:rPr>
                <w:b/>
                <w:color w:val="FFFFFF"/>
                <w:sz w:val="20"/>
              </w:rPr>
              <w:t>New/Returning</w:t>
            </w:r>
          </w:p>
        </w:tc>
        <w:tc>
          <w:tcPr>
            <w:tcW w:type="dxa" w:w="1728"/>
            <w:shd w:fill="1F2A44" w:val="clear"/>
          </w:tcPr>
          <w:p>
            <w:r/>
            <w:r>
              <w:rPr>
                <w:b/>
                <w:color w:val="FFFFFF"/>
                <w:sz w:val="20"/>
              </w:rPr>
              <w:t>Sess</w:t>
            </w:r>
          </w:p>
        </w:tc>
        <w:tc>
          <w:tcPr>
            <w:tcW w:type="dxa" w:w="1728"/>
            <w:shd w:fill="1F2A44" w:val="clear"/>
          </w:tcPr>
          <w:p>
            <w:r/>
            <w:r>
              <w:rPr>
                <w:b/>
                <w:color w:val="FFFFFF"/>
                <w:sz w:val="20"/>
              </w:rPr>
              <w:t>Conv</w:t>
            </w:r>
          </w:p>
        </w:tc>
        <w:tc>
          <w:tcPr>
            <w:tcW w:type="dxa" w:w="1728"/>
            <w:shd w:fill="1F2A44" w:val="clear"/>
          </w:tcPr>
          <w:p>
            <w:r/>
            <w:r>
              <w:rPr>
                <w:b/>
                <w:color w:val="FFFFFF"/>
                <w:sz w:val="20"/>
              </w:rPr>
              <w:t>Conv Rate</w:t>
            </w:r>
          </w:p>
        </w:tc>
      </w:tr>
      <w:tr>
        <w:tc>
          <w:tcPr>
            <w:tcW w:type="dxa" w:w="1728"/>
          </w:tcPr>
          <w:p>
            <w:r>
              <w:rPr>
                <w:sz w:val="18"/>
              </w:rPr>
            </w:r>
            <w:r>
              <w:rPr>
                <w:sz w:val="18"/>
              </w:rPr>
              <w:t>Organic Search</w:t>
            </w:r>
          </w:p>
        </w:tc>
        <w:tc>
          <w:tcPr>
            <w:tcW w:type="dxa" w:w="1728"/>
          </w:tcPr>
          <w:p>
            <w:r>
              <w:rPr>
                <w:sz w:val="18"/>
              </w:rPr>
            </w:r>
            <w:r>
              <w:rPr>
                <w:sz w:val="18"/>
              </w:rPr>
              <w:t>new</w:t>
            </w:r>
          </w:p>
        </w:tc>
        <w:tc>
          <w:tcPr>
            <w:tcW w:type="dxa" w:w="1728"/>
          </w:tcPr>
          <w:p>
            <w:r>
              <w:rPr>
                <w:sz w:val="18"/>
              </w:rPr>
            </w:r>
            <w:r>
              <w:rPr>
                <w:sz w:val="18"/>
              </w:rPr>
              <w:t>8,856</w:t>
            </w:r>
          </w:p>
        </w:tc>
        <w:tc>
          <w:tcPr>
            <w:tcW w:type="dxa" w:w="1728"/>
          </w:tcPr>
          <w:p>
            <w:r>
              <w:rPr>
                <w:sz w:val="18"/>
              </w:rPr>
            </w:r>
            <w:r>
              <w:rPr>
                <w:sz w:val="18"/>
              </w:rPr>
              <w:t>87</w:t>
            </w:r>
          </w:p>
        </w:tc>
        <w:tc>
          <w:tcPr>
            <w:tcW w:type="dxa" w:w="1728"/>
          </w:tcPr>
          <w:p>
            <w:r>
              <w:rPr>
                <w:sz w:val="18"/>
              </w:rPr>
            </w:r>
            <w:r>
              <w:rPr>
                <w:sz w:val="18"/>
              </w:rPr>
              <w:t>0.98%</w:t>
            </w:r>
          </w:p>
        </w:tc>
      </w:tr>
      <w:tr>
        <w:tc>
          <w:tcPr>
            <w:tcW w:type="dxa" w:w="1728"/>
          </w:tcPr>
          <w:p>
            <w:r>
              <w:rPr>
                <w:sz w:val="18"/>
              </w:rPr>
            </w:r>
            <w:r>
              <w:rPr>
                <w:sz w:val="18"/>
              </w:rPr>
              <w:t>Direct</w:t>
            </w:r>
          </w:p>
        </w:tc>
        <w:tc>
          <w:tcPr>
            <w:tcW w:type="dxa" w:w="1728"/>
          </w:tcPr>
          <w:p>
            <w:r>
              <w:rPr>
                <w:sz w:val="18"/>
              </w:rPr>
            </w:r>
            <w:r>
              <w:rPr>
                <w:sz w:val="18"/>
              </w:rPr>
              <w:t>new</w:t>
            </w:r>
          </w:p>
        </w:tc>
        <w:tc>
          <w:tcPr>
            <w:tcW w:type="dxa" w:w="1728"/>
          </w:tcPr>
          <w:p>
            <w:r>
              <w:rPr>
                <w:sz w:val="18"/>
              </w:rPr>
            </w:r>
            <w:r>
              <w:rPr>
                <w:sz w:val="18"/>
              </w:rPr>
              <w:t>5,889</w:t>
            </w:r>
          </w:p>
        </w:tc>
        <w:tc>
          <w:tcPr>
            <w:tcW w:type="dxa" w:w="1728"/>
          </w:tcPr>
          <w:p>
            <w:r>
              <w:rPr>
                <w:sz w:val="18"/>
              </w:rPr>
            </w:r>
            <w:r>
              <w:rPr>
                <w:sz w:val="18"/>
              </w:rPr>
              <w:t>69</w:t>
            </w:r>
          </w:p>
        </w:tc>
        <w:tc>
          <w:tcPr>
            <w:tcW w:type="dxa" w:w="1728"/>
          </w:tcPr>
          <w:p>
            <w:r>
              <w:rPr>
                <w:sz w:val="18"/>
              </w:rPr>
            </w:r>
            <w:r>
              <w:rPr>
                <w:sz w:val="18"/>
              </w:rPr>
              <w:t>1.17%</w:t>
            </w:r>
          </w:p>
        </w:tc>
      </w:tr>
      <w:tr>
        <w:tc>
          <w:tcPr>
            <w:tcW w:type="dxa" w:w="1728"/>
          </w:tcPr>
          <w:p>
            <w:r>
              <w:rPr>
                <w:sz w:val="18"/>
              </w:rPr>
            </w:r>
            <w:r>
              <w:rPr>
                <w:sz w:val="18"/>
              </w:rPr>
              <w:t>Organic Search</w:t>
            </w:r>
          </w:p>
        </w:tc>
        <w:tc>
          <w:tcPr>
            <w:tcW w:type="dxa" w:w="1728"/>
          </w:tcPr>
          <w:p>
            <w:r>
              <w:rPr>
                <w:sz w:val="18"/>
              </w:rPr>
            </w:r>
            <w:r>
              <w:rPr>
                <w:sz w:val="18"/>
              </w:rPr>
              <w:t>returning</w:t>
            </w:r>
          </w:p>
        </w:tc>
        <w:tc>
          <w:tcPr>
            <w:tcW w:type="dxa" w:w="1728"/>
          </w:tcPr>
          <w:p>
            <w:r>
              <w:rPr>
                <w:sz w:val="18"/>
              </w:rPr>
            </w:r>
            <w:r>
              <w:rPr>
                <w:sz w:val="18"/>
              </w:rPr>
              <w:t>3,916</w:t>
            </w:r>
          </w:p>
        </w:tc>
        <w:tc>
          <w:tcPr>
            <w:tcW w:type="dxa" w:w="1728"/>
          </w:tcPr>
          <w:p>
            <w:r>
              <w:rPr>
                <w:sz w:val="18"/>
              </w:rPr>
            </w:r>
            <w:r>
              <w:rPr>
                <w:b/>
                <w:sz w:val="18"/>
              </w:rPr>
              <w:t>67</w:t>
            </w:r>
          </w:p>
        </w:tc>
        <w:tc>
          <w:tcPr>
            <w:tcW w:type="dxa" w:w="1728"/>
          </w:tcPr>
          <w:p>
            <w:r>
              <w:rPr>
                <w:sz w:val="18"/>
              </w:rPr>
            </w:r>
            <w:r>
              <w:rPr>
                <w:b/>
                <w:sz w:val="18"/>
              </w:rPr>
              <w:t>1.71%</w:t>
            </w:r>
          </w:p>
        </w:tc>
      </w:tr>
      <w:tr>
        <w:tc>
          <w:tcPr>
            <w:tcW w:type="dxa" w:w="1728"/>
          </w:tcPr>
          <w:p>
            <w:r>
              <w:rPr>
                <w:sz w:val="18"/>
              </w:rPr>
            </w:r>
            <w:r>
              <w:rPr>
                <w:sz w:val="18"/>
              </w:rPr>
              <w:t>Direct</w:t>
            </w:r>
          </w:p>
        </w:tc>
        <w:tc>
          <w:tcPr>
            <w:tcW w:type="dxa" w:w="1728"/>
          </w:tcPr>
          <w:p>
            <w:r>
              <w:rPr>
                <w:sz w:val="18"/>
              </w:rPr>
            </w:r>
            <w:r>
              <w:rPr>
                <w:sz w:val="18"/>
              </w:rPr>
              <w:t>returning</w:t>
            </w:r>
          </w:p>
        </w:tc>
        <w:tc>
          <w:tcPr>
            <w:tcW w:type="dxa" w:w="1728"/>
          </w:tcPr>
          <w:p>
            <w:r>
              <w:rPr>
                <w:sz w:val="18"/>
              </w:rPr>
            </w:r>
            <w:r>
              <w:rPr>
                <w:sz w:val="18"/>
              </w:rPr>
              <w:t>548</w:t>
            </w:r>
          </w:p>
        </w:tc>
        <w:tc>
          <w:tcPr>
            <w:tcW w:type="dxa" w:w="1728"/>
          </w:tcPr>
          <w:p>
            <w:r>
              <w:rPr>
                <w:sz w:val="18"/>
              </w:rPr>
            </w:r>
            <w:r>
              <w:rPr>
                <w:sz w:val="18"/>
              </w:rPr>
              <w:t>5</w:t>
            </w:r>
          </w:p>
        </w:tc>
        <w:tc>
          <w:tcPr>
            <w:tcW w:type="dxa" w:w="1728"/>
          </w:tcPr>
          <w:p>
            <w:r>
              <w:rPr>
                <w:sz w:val="18"/>
              </w:rPr>
            </w:r>
            <w:r>
              <w:rPr>
                <w:sz w:val="18"/>
              </w:rPr>
              <w:t>0.91%</w:t>
            </w:r>
          </w:p>
        </w:tc>
      </w:tr>
      <w:tr>
        <w:tc>
          <w:tcPr>
            <w:tcW w:type="dxa" w:w="1728"/>
          </w:tcPr>
          <w:p>
            <w:r>
              <w:rPr>
                <w:sz w:val="18"/>
              </w:rPr>
            </w:r>
            <w:r>
              <w:rPr>
                <w:sz w:val="18"/>
              </w:rPr>
              <w:t>Referral</w:t>
            </w:r>
          </w:p>
        </w:tc>
        <w:tc>
          <w:tcPr>
            <w:tcW w:type="dxa" w:w="1728"/>
          </w:tcPr>
          <w:p>
            <w:r>
              <w:rPr>
                <w:sz w:val="18"/>
              </w:rPr>
            </w:r>
            <w:r>
              <w:rPr>
                <w:sz w:val="18"/>
              </w:rPr>
              <w:t>new</w:t>
            </w:r>
          </w:p>
        </w:tc>
        <w:tc>
          <w:tcPr>
            <w:tcW w:type="dxa" w:w="1728"/>
          </w:tcPr>
          <w:p>
            <w:r>
              <w:rPr>
                <w:sz w:val="18"/>
              </w:rPr>
            </w:r>
            <w:r>
              <w:rPr>
                <w:sz w:val="18"/>
              </w:rPr>
              <w:t>354</w:t>
            </w:r>
          </w:p>
        </w:tc>
        <w:tc>
          <w:tcPr>
            <w:tcW w:type="dxa" w:w="1728"/>
          </w:tcPr>
          <w:p>
            <w:r>
              <w:rPr>
                <w:sz w:val="18"/>
              </w:rPr>
            </w:r>
            <w:r>
              <w:rPr>
                <w:sz w:val="18"/>
              </w:rPr>
              <w:t>1</w:t>
            </w:r>
          </w:p>
        </w:tc>
        <w:tc>
          <w:tcPr>
            <w:tcW w:type="dxa" w:w="1728"/>
          </w:tcPr>
          <w:p>
            <w:r>
              <w:rPr>
                <w:sz w:val="18"/>
              </w:rPr>
            </w:r>
            <w:r>
              <w:rPr>
                <w:sz w:val="18"/>
              </w:rPr>
              <w:t>0.28%</w:t>
            </w:r>
          </w:p>
        </w:tc>
      </w:tr>
      <w:tr>
        <w:tc>
          <w:tcPr>
            <w:tcW w:type="dxa" w:w="1728"/>
          </w:tcPr>
          <w:p>
            <w:r>
              <w:rPr>
                <w:sz w:val="18"/>
              </w:rPr>
            </w:r>
            <w:r>
              <w:rPr>
                <w:sz w:val="18"/>
              </w:rPr>
              <w:t>Referral</w:t>
            </w:r>
          </w:p>
        </w:tc>
        <w:tc>
          <w:tcPr>
            <w:tcW w:type="dxa" w:w="1728"/>
          </w:tcPr>
          <w:p>
            <w:r>
              <w:rPr>
                <w:sz w:val="18"/>
              </w:rPr>
            </w:r>
            <w:r>
              <w:rPr>
                <w:sz w:val="18"/>
              </w:rPr>
              <w:t>returning</w:t>
            </w:r>
          </w:p>
        </w:tc>
        <w:tc>
          <w:tcPr>
            <w:tcW w:type="dxa" w:w="1728"/>
          </w:tcPr>
          <w:p>
            <w:r>
              <w:rPr>
                <w:sz w:val="18"/>
              </w:rPr>
            </w:r>
            <w:r>
              <w:rPr>
                <w:sz w:val="18"/>
              </w:rPr>
              <w:t>129</w:t>
            </w:r>
          </w:p>
        </w:tc>
        <w:tc>
          <w:tcPr>
            <w:tcW w:type="dxa" w:w="1728"/>
          </w:tcPr>
          <w:p>
            <w:r>
              <w:rPr>
                <w:sz w:val="18"/>
              </w:rPr>
            </w:r>
            <w:r>
              <w:rPr>
                <w:sz w:val="18"/>
              </w:rPr>
              <w:t>1</w:t>
            </w:r>
          </w:p>
        </w:tc>
        <w:tc>
          <w:tcPr>
            <w:tcW w:type="dxa" w:w="1728"/>
          </w:tcPr>
          <w:p>
            <w:r>
              <w:rPr>
                <w:sz w:val="18"/>
              </w:rPr>
            </w:r>
            <w:r>
              <w:rPr>
                <w:sz w:val="18"/>
              </w:rPr>
              <w:t>0.78%</w:t>
            </w:r>
          </w:p>
        </w:tc>
      </w:tr>
    </w:tbl>
    <w:p/>
    <w:p>
      <w:r>
        <w:rPr>
          <w:b/>
        </w:rPr>
        <w:t>Read:</w:t>
      </w:r>
      <w:r>
        <w:t xml:space="preserve"> Returning Organic Search visitors convert at </w:t>
      </w:r>
      <w:r>
        <w:rPr>
          <w:b/>
        </w:rPr>
        <w:t>1.71% — 1.75× the new-visitor rate (0.98%)</w:t>
      </w:r>
      <w:r>
        <w:t>. The brand-pull → return-visit pattern is the highest-value flow on the site. Direct converts new visitors at 1.17% (consistent with brand-aware first arrivals). Two compounding implications:</w:t>
      </w:r>
    </w:p>
    <w:p>
      <w:pPr>
        <w:pStyle w:val="ListBullet"/>
      </w:pPr>
      <w:r>
        <w:t>The site has a working "remember me, come back, convert" pathway — protect it</w:t>
      </w:r>
    </w:p>
    <w:p>
      <w:pPr>
        <w:pStyle w:val="ListBullet"/>
      </w:pPr>
      <w:r>
        <w:t>A multi-touch attribution model would shift more credit to whatever first surfaced the brand (likely GBP + the higher-volume blog pages); pure last-click views the brand engine as Direct-driven</w:t>
      </w:r>
    </w:p>
    <w:p>
      <w:pPr>
        <w:spacing w:before="200" w:after="80"/>
      </w:pPr>
      <w:r>
        <w:rPr>
          <w:b/>
          <w:color w:val="333333"/>
          <w:sz w:val="26"/>
        </w:rPr>
        <w:t>1.6 Geography — bot pollution + the real catchment</w:t>
      </w:r>
    </w:p>
    <w:p>
      <w:r>
        <w:rPr>
          <w:b/>
        </w:rPr>
        <w:t>GA4 90d top regions: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Region</w:t>
            </w:r>
          </w:p>
        </w:tc>
        <w:tc>
          <w:tcPr>
            <w:tcW w:type="dxa" w:w="2160"/>
            <w:shd w:fill="1F2A44" w:val="clear"/>
          </w:tcPr>
          <w:p>
            <w:r/>
            <w:r>
              <w:rPr>
                <w:b/>
                <w:color w:val="FFFFFF"/>
                <w:sz w:val="20"/>
              </w:rPr>
              <w:t>Sessions</w:t>
            </w:r>
          </w:p>
        </w:tc>
        <w:tc>
          <w:tcPr>
            <w:tcW w:type="dxa" w:w="2160"/>
            <w:shd w:fill="1F2A44" w:val="clear"/>
          </w:tcPr>
          <w:p>
            <w:r/>
            <w:r>
              <w:rPr>
                <w:b/>
                <w:color w:val="FFFFFF"/>
                <w:sz w:val="20"/>
              </w:rPr>
              <w:t>Conv</w:t>
            </w:r>
          </w:p>
        </w:tc>
        <w:tc>
          <w:tcPr>
            <w:tcW w:type="dxa" w:w="2160"/>
            <w:shd w:fill="1F2A44" w:val="clear"/>
          </w:tcPr>
          <w:p>
            <w:r/>
            <w:r>
              <w:rPr>
                <w:b/>
                <w:color w:val="FFFFFF"/>
                <w:sz w:val="20"/>
              </w:rPr>
              <w:t>Notes</w:t>
            </w:r>
          </w:p>
        </w:tc>
      </w:tr>
      <w:tr>
        <w:tc>
          <w:tcPr>
            <w:tcW w:type="dxa" w:w="2160"/>
          </w:tcPr>
          <w:p>
            <w:r>
              <w:rPr>
                <w:sz w:val="18"/>
              </w:rPr>
            </w:r>
            <w:r>
              <w:rPr>
                <w:sz w:val="18"/>
              </w:rPr>
              <w:t>US — New York → New York City</w:t>
            </w:r>
          </w:p>
        </w:tc>
        <w:tc>
          <w:tcPr>
            <w:tcW w:type="dxa" w:w="2160"/>
          </w:tcPr>
          <w:p>
            <w:r>
              <w:rPr>
                <w:sz w:val="18"/>
              </w:rPr>
            </w:r>
            <w:r>
              <w:rPr>
                <w:sz w:val="18"/>
              </w:rPr>
              <w:t>1,788</w:t>
            </w:r>
          </w:p>
        </w:tc>
        <w:tc>
          <w:tcPr>
            <w:tcW w:type="dxa" w:w="2160"/>
          </w:tcPr>
          <w:p>
            <w:r>
              <w:rPr>
                <w:sz w:val="18"/>
              </w:rPr>
            </w:r>
            <w:r>
              <w:rPr>
                <w:sz w:val="18"/>
              </w:rPr>
              <w:t>19</w:t>
            </w:r>
          </w:p>
        </w:tc>
        <w:tc>
          <w:tcPr>
            <w:tcW w:type="dxa" w:w="2160"/>
          </w:tcPr>
          <w:p>
            <w:r>
              <w:rPr>
                <w:sz w:val="18"/>
              </w:rPr>
            </w:r>
            <w:r>
              <w:rPr>
                <w:sz w:val="18"/>
              </w:rPr>
              <w:t>Real catchment</w:t>
            </w:r>
          </w:p>
        </w:tc>
      </w:tr>
      <w:tr>
        <w:tc>
          <w:tcPr>
            <w:tcW w:type="dxa" w:w="2160"/>
          </w:tcPr>
          <w:p>
            <w:r>
              <w:rPr>
                <w:sz w:val="18"/>
              </w:rPr>
            </w:r>
            <w:r>
              <w:rPr>
                <w:sz w:val="18"/>
              </w:rPr>
              <w:t>Singapore</w:t>
            </w:r>
          </w:p>
        </w:tc>
        <w:tc>
          <w:tcPr>
            <w:tcW w:type="dxa" w:w="2160"/>
          </w:tcPr>
          <w:p>
            <w:r>
              <w:rPr>
                <w:sz w:val="18"/>
              </w:rPr>
            </w:r>
            <w:r>
              <w:rPr>
                <w:sz w:val="18"/>
              </w:rPr>
              <w:t>1,713</w:t>
            </w:r>
          </w:p>
        </w:tc>
        <w:tc>
          <w:tcPr>
            <w:tcW w:type="dxa" w:w="2160"/>
          </w:tcPr>
          <w:p>
            <w:r>
              <w:rPr>
                <w:sz w:val="18"/>
              </w:rPr>
            </w:r>
            <w:r>
              <w:rPr>
                <w:sz w:val="18"/>
              </w:rPr>
              <w:t>0</w:t>
            </w:r>
          </w:p>
        </w:tc>
        <w:tc>
          <w:tcPr>
            <w:tcW w:type="dxa" w:w="2160"/>
          </w:tcPr>
          <w:p>
            <w:r>
              <w:rPr>
                <w:sz w:val="18"/>
              </w:rPr>
            </w:r>
            <w:r>
              <w:rPr>
                <w:b/>
                <w:sz w:val="18"/>
              </w:rPr>
              <w:t>Bot/datacenter</w:t>
            </w:r>
            <w:r>
              <w:rPr>
                <w:sz w:val="18"/>
              </w:rPr>
              <w:t xml:space="preserve"> (4.6% engagement is bot signature)</w:t>
            </w:r>
          </w:p>
        </w:tc>
      </w:tr>
      <w:tr>
        <w:tc>
          <w:tcPr>
            <w:tcW w:type="dxa" w:w="2160"/>
          </w:tcPr>
          <w:p>
            <w:r>
              <w:rPr>
                <w:sz w:val="18"/>
              </w:rPr>
            </w:r>
            <w:r>
              <w:rPr>
                <w:sz w:val="18"/>
              </w:rPr>
              <w:t>US — Virginia → Ashburn</w:t>
            </w:r>
          </w:p>
        </w:tc>
        <w:tc>
          <w:tcPr>
            <w:tcW w:type="dxa" w:w="2160"/>
          </w:tcPr>
          <w:p>
            <w:r>
              <w:rPr>
                <w:sz w:val="18"/>
              </w:rPr>
            </w:r>
            <w:r>
              <w:rPr>
                <w:sz w:val="18"/>
              </w:rPr>
              <w:t>743</w:t>
            </w:r>
          </w:p>
        </w:tc>
        <w:tc>
          <w:tcPr>
            <w:tcW w:type="dxa" w:w="2160"/>
          </w:tcPr>
          <w:p>
            <w:r>
              <w:rPr>
                <w:sz w:val="18"/>
              </w:rPr>
            </w:r>
            <w:r>
              <w:rPr>
                <w:sz w:val="18"/>
              </w:rPr>
              <w:t>5</w:t>
            </w:r>
          </w:p>
        </w:tc>
        <w:tc>
          <w:tcPr>
            <w:tcW w:type="dxa" w:w="2160"/>
          </w:tcPr>
          <w:p>
            <w:r>
              <w:rPr>
                <w:sz w:val="18"/>
              </w:rPr>
            </w:r>
            <w:r>
              <w:rPr>
                <w:b/>
                <w:sz w:val="18"/>
              </w:rPr>
              <w:t>Likely AWS-east bot</w:t>
            </w:r>
            <w:r>
              <w:rPr>
                <w:sz w:val="18"/>
              </w:rPr>
              <w:t xml:space="preserve"> (Ashburn is the major AWS datacenter region)</w:t>
            </w:r>
          </w:p>
        </w:tc>
      </w:tr>
      <w:tr>
        <w:tc>
          <w:tcPr>
            <w:tcW w:type="dxa" w:w="2160"/>
          </w:tcPr>
          <w:p>
            <w:r>
              <w:rPr>
                <w:sz w:val="18"/>
              </w:rPr>
            </w:r>
            <w:r>
              <w:rPr>
                <w:sz w:val="18"/>
              </w:rPr>
              <w:t>US — New York → Albany</w:t>
            </w:r>
          </w:p>
        </w:tc>
        <w:tc>
          <w:tcPr>
            <w:tcW w:type="dxa" w:w="2160"/>
          </w:tcPr>
          <w:p>
            <w:r>
              <w:rPr>
                <w:sz w:val="18"/>
              </w:rPr>
            </w:r>
            <w:r>
              <w:rPr>
                <w:sz w:val="18"/>
              </w:rPr>
              <w:t>709</w:t>
            </w:r>
          </w:p>
        </w:tc>
        <w:tc>
          <w:tcPr>
            <w:tcW w:type="dxa" w:w="2160"/>
          </w:tcPr>
          <w:p>
            <w:r>
              <w:rPr>
                <w:sz w:val="18"/>
              </w:rPr>
            </w:r>
            <w:r>
              <w:rPr>
                <w:sz w:val="18"/>
              </w:rPr>
              <w:t>12</w:t>
            </w:r>
          </w:p>
        </w:tc>
        <w:tc>
          <w:tcPr>
            <w:tcW w:type="dxa" w:w="2160"/>
          </w:tcPr>
          <w:p>
            <w:r>
              <w:rPr>
                <w:sz w:val="18"/>
              </w:rPr>
            </w:r>
            <w:r>
              <w:rPr>
                <w:sz w:val="18"/>
              </w:rPr>
              <w:t>Real catchment (Capital Region)</w:t>
            </w:r>
          </w:p>
        </w:tc>
      </w:tr>
      <w:tr>
        <w:tc>
          <w:tcPr>
            <w:tcW w:type="dxa" w:w="2160"/>
          </w:tcPr>
          <w:p>
            <w:r>
              <w:rPr>
                <w:sz w:val="18"/>
              </w:rPr>
            </w:r>
            <w:r>
              <w:rPr>
                <w:sz w:val="18"/>
              </w:rPr>
              <w:t>US — New York → (not set)</w:t>
            </w:r>
          </w:p>
        </w:tc>
        <w:tc>
          <w:tcPr>
            <w:tcW w:type="dxa" w:w="2160"/>
          </w:tcPr>
          <w:p>
            <w:r>
              <w:rPr>
                <w:sz w:val="18"/>
              </w:rPr>
            </w:r>
            <w:r>
              <w:rPr>
                <w:sz w:val="18"/>
              </w:rPr>
              <w:t>697</w:t>
            </w:r>
          </w:p>
        </w:tc>
        <w:tc>
          <w:tcPr>
            <w:tcW w:type="dxa" w:w="2160"/>
          </w:tcPr>
          <w:p>
            <w:r>
              <w:rPr>
                <w:sz w:val="18"/>
              </w:rPr>
            </w:r>
            <w:r>
              <w:rPr>
                <w:sz w:val="18"/>
              </w:rPr>
              <w:t>10</w:t>
            </w:r>
          </w:p>
        </w:tc>
        <w:tc>
          <w:tcPr>
            <w:tcW w:type="dxa" w:w="2160"/>
          </w:tcPr>
          <w:p>
            <w:r>
              <w:rPr>
                <w:sz w:val="18"/>
              </w:rPr>
            </w:r>
            <w:r>
              <w:rPr>
                <w:sz w:val="18"/>
              </w:rPr>
              <w:t>NY mass</w:t>
            </w:r>
          </w:p>
        </w:tc>
      </w:tr>
      <w:tr>
        <w:tc>
          <w:tcPr>
            <w:tcW w:type="dxa" w:w="2160"/>
          </w:tcPr>
          <w:p>
            <w:r>
              <w:rPr>
                <w:sz w:val="18"/>
              </w:rPr>
            </w:r>
            <w:r>
              <w:rPr>
                <w:sz w:val="18"/>
              </w:rPr>
              <w:t>China</w:t>
            </w:r>
          </w:p>
        </w:tc>
        <w:tc>
          <w:tcPr>
            <w:tcW w:type="dxa" w:w="2160"/>
          </w:tcPr>
          <w:p>
            <w:r>
              <w:rPr>
                <w:sz w:val="18"/>
              </w:rPr>
            </w:r>
            <w:r>
              <w:rPr>
                <w:sz w:val="18"/>
              </w:rPr>
              <w:t>587</w:t>
            </w:r>
          </w:p>
        </w:tc>
        <w:tc>
          <w:tcPr>
            <w:tcW w:type="dxa" w:w="2160"/>
          </w:tcPr>
          <w:p>
            <w:r>
              <w:rPr>
                <w:sz w:val="18"/>
              </w:rPr>
            </w:r>
            <w:r>
              <w:rPr>
                <w:sz w:val="18"/>
              </w:rPr>
              <w:t>0</w:t>
            </w:r>
          </w:p>
        </w:tc>
        <w:tc>
          <w:tcPr>
            <w:tcW w:type="dxa" w:w="2160"/>
          </w:tcPr>
          <w:p>
            <w:r>
              <w:rPr>
                <w:sz w:val="18"/>
              </w:rPr>
            </w:r>
            <w:r>
              <w:rPr>
                <w:b/>
                <w:sz w:val="18"/>
              </w:rPr>
              <w:t>Bot</w:t>
            </w:r>
          </w:p>
        </w:tc>
      </w:tr>
      <w:tr>
        <w:tc>
          <w:tcPr>
            <w:tcW w:type="dxa" w:w="2160"/>
          </w:tcPr>
          <w:p>
            <w:r>
              <w:rPr>
                <w:sz w:val="18"/>
              </w:rPr>
            </w:r>
            <w:r>
              <w:rPr>
                <w:sz w:val="18"/>
              </w:rPr>
              <w:t>US — New York → Syracuse</w:t>
            </w:r>
          </w:p>
        </w:tc>
        <w:tc>
          <w:tcPr>
            <w:tcW w:type="dxa" w:w="2160"/>
          </w:tcPr>
          <w:p>
            <w:r>
              <w:rPr>
                <w:sz w:val="18"/>
              </w:rPr>
            </w:r>
            <w:r>
              <w:rPr>
                <w:sz w:val="18"/>
              </w:rPr>
              <w:t>468</w:t>
            </w:r>
          </w:p>
        </w:tc>
        <w:tc>
          <w:tcPr>
            <w:tcW w:type="dxa" w:w="2160"/>
          </w:tcPr>
          <w:p>
            <w:r>
              <w:rPr>
                <w:sz w:val="18"/>
              </w:rPr>
            </w:r>
            <w:r>
              <w:rPr>
                <w:sz w:val="18"/>
              </w:rPr>
              <w:t>12</w:t>
            </w:r>
          </w:p>
        </w:tc>
        <w:tc>
          <w:tcPr>
            <w:tcW w:type="dxa" w:w="2160"/>
          </w:tcPr>
          <w:p>
            <w:r>
              <w:rPr>
                <w:sz w:val="18"/>
              </w:rPr>
            </w:r>
            <w:r>
              <w:rPr>
                <w:sz w:val="18"/>
              </w:rPr>
              <w:t>Out-of-area but converts — Syracuse outpatient page works</w:t>
            </w:r>
          </w:p>
        </w:tc>
      </w:tr>
      <w:tr>
        <w:tc>
          <w:tcPr>
            <w:tcW w:type="dxa" w:w="2160"/>
          </w:tcPr>
          <w:p>
            <w:r>
              <w:rPr>
                <w:sz w:val="18"/>
              </w:rPr>
            </w:r>
            <w:r>
              <w:rPr>
                <w:sz w:val="18"/>
              </w:rPr>
              <w:t>US — New York → Rochester</w:t>
            </w:r>
          </w:p>
        </w:tc>
        <w:tc>
          <w:tcPr>
            <w:tcW w:type="dxa" w:w="2160"/>
          </w:tcPr>
          <w:p>
            <w:r>
              <w:rPr>
                <w:sz w:val="18"/>
              </w:rPr>
            </w:r>
            <w:r>
              <w:rPr>
                <w:sz w:val="18"/>
              </w:rPr>
              <w:t>467</w:t>
            </w:r>
          </w:p>
        </w:tc>
        <w:tc>
          <w:tcPr>
            <w:tcW w:type="dxa" w:w="2160"/>
          </w:tcPr>
          <w:p>
            <w:r>
              <w:rPr>
                <w:sz w:val="18"/>
              </w:rPr>
            </w:r>
            <w:r>
              <w:rPr>
                <w:sz w:val="18"/>
              </w:rPr>
              <w:t>8</w:t>
            </w:r>
          </w:p>
        </w:tc>
        <w:tc>
          <w:tcPr>
            <w:tcW w:type="dxa" w:w="2160"/>
          </w:tcPr>
          <w:p>
            <w:r>
              <w:rPr>
                <w:sz w:val="18"/>
              </w:rPr>
            </w:r>
            <w:r>
              <w:rPr>
                <w:sz w:val="18"/>
              </w:rPr>
              <w:t>Out-of-area, Rochester outpatient page works</w:t>
            </w:r>
          </w:p>
        </w:tc>
      </w:tr>
      <w:tr>
        <w:tc>
          <w:tcPr>
            <w:tcW w:type="dxa" w:w="2160"/>
          </w:tcPr>
          <w:p>
            <w:r>
              <w:rPr>
                <w:sz w:val="18"/>
              </w:rPr>
            </w:r>
            <w:r>
              <w:rPr>
                <w:sz w:val="18"/>
              </w:rPr>
              <w:t>US — New Jersey → Newark</w:t>
            </w:r>
          </w:p>
        </w:tc>
        <w:tc>
          <w:tcPr>
            <w:tcW w:type="dxa" w:w="2160"/>
          </w:tcPr>
          <w:p>
            <w:r>
              <w:rPr>
                <w:sz w:val="18"/>
              </w:rPr>
            </w:r>
            <w:r>
              <w:rPr>
                <w:sz w:val="18"/>
              </w:rPr>
              <w:t>435</w:t>
            </w:r>
          </w:p>
        </w:tc>
        <w:tc>
          <w:tcPr>
            <w:tcW w:type="dxa" w:w="2160"/>
          </w:tcPr>
          <w:p>
            <w:r>
              <w:rPr>
                <w:sz w:val="18"/>
              </w:rPr>
            </w:r>
            <w:r>
              <w:rPr>
                <w:sz w:val="18"/>
              </w:rPr>
              <w:t>2</w:t>
            </w:r>
          </w:p>
        </w:tc>
        <w:tc>
          <w:tcPr>
            <w:tcW w:type="dxa" w:w="2160"/>
          </w:tcPr>
          <w:p>
            <w:r>
              <w:rPr>
                <w:sz w:val="18"/>
              </w:rPr>
            </w:r>
            <w:r>
              <w:rPr>
                <w:sz w:val="18"/>
              </w:rPr>
              <w:t>Out-of-state visit</w:t>
            </w:r>
          </w:p>
        </w:tc>
      </w:tr>
      <w:tr>
        <w:tc>
          <w:tcPr>
            <w:tcW w:type="dxa" w:w="2160"/>
          </w:tcPr>
          <w:p>
            <w:r>
              <w:rPr>
                <w:sz w:val="18"/>
              </w:rPr>
            </w:r>
            <w:r>
              <w:rPr>
                <w:sz w:val="18"/>
              </w:rPr>
              <w:t>US — New York → Schenectady</w:t>
            </w:r>
          </w:p>
        </w:tc>
        <w:tc>
          <w:tcPr>
            <w:tcW w:type="dxa" w:w="2160"/>
          </w:tcPr>
          <w:p>
            <w:r>
              <w:rPr>
                <w:sz w:val="18"/>
              </w:rPr>
            </w:r>
            <w:r>
              <w:rPr>
                <w:sz w:val="18"/>
              </w:rPr>
              <w:t>302</w:t>
            </w:r>
          </w:p>
        </w:tc>
        <w:tc>
          <w:tcPr>
            <w:tcW w:type="dxa" w:w="2160"/>
          </w:tcPr>
          <w:p>
            <w:r>
              <w:rPr>
                <w:sz w:val="18"/>
              </w:rPr>
            </w:r>
            <w:r>
              <w:rPr>
                <w:b/>
                <w:sz w:val="18"/>
              </w:rPr>
              <w:t>11</w:t>
            </w:r>
          </w:p>
        </w:tc>
        <w:tc>
          <w:tcPr>
            <w:tcW w:type="dxa" w:w="2160"/>
          </w:tcPr>
          <w:p>
            <w:r>
              <w:rPr>
                <w:sz w:val="18"/>
              </w:rPr>
            </w:r>
            <w:r>
              <w:rPr>
                <w:sz w:val="18"/>
              </w:rPr>
              <w:t>Real catchment (Glenville's home county) — 3.6% conv rate</w:t>
            </w:r>
          </w:p>
        </w:tc>
      </w:tr>
      <w:tr>
        <w:tc>
          <w:tcPr>
            <w:tcW w:type="dxa" w:w="2160"/>
          </w:tcPr>
          <w:p>
            <w:r>
              <w:rPr>
                <w:sz w:val="18"/>
              </w:rPr>
            </w:r>
            <w:r>
              <w:rPr>
                <w:sz w:val="18"/>
              </w:rPr>
              <w:t>US — Massachusetts → Boston</w:t>
            </w:r>
          </w:p>
        </w:tc>
        <w:tc>
          <w:tcPr>
            <w:tcW w:type="dxa" w:w="2160"/>
          </w:tcPr>
          <w:p>
            <w:r>
              <w:rPr>
                <w:sz w:val="18"/>
              </w:rPr>
            </w:r>
            <w:r>
              <w:rPr>
                <w:sz w:val="18"/>
              </w:rPr>
              <w:t>262</w:t>
            </w:r>
          </w:p>
        </w:tc>
        <w:tc>
          <w:tcPr>
            <w:tcW w:type="dxa" w:w="2160"/>
          </w:tcPr>
          <w:p>
            <w:r>
              <w:rPr>
                <w:sz w:val="18"/>
              </w:rPr>
            </w:r>
            <w:r>
              <w:rPr>
                <w:sz w:val="18"/>
              </w:rPr>
              <w:t>4</w:t>
            </w:r>
          </w:p>
        </w:tc>
        <w:tc>
          <w:tcPr>
            <w:tcW w:type="dxa" w:w="2160"/>
          </w:tcPr>
          <w:p>
            <w:r>
              <w:rPr>
                <w:sz w:val="18"/>
              </w:rPr>
            </w:r>
            <w:r>
              <w:rPr>
                <w:sz w:val="18"/>
              </w:rPr>
              <w:t>Out-of-state</w:t>
            </w:r>
          </w:p>
        </w:tc>
      </w:tr>
      <w:tr>
        <w:tc>
          <w:tcPr>
            <w:tcW w:type="dxa" w:w="2160"/>
          </w:tcPr>
          <w:p>
            <w:r>
              <w:rPr>
                <w:sz w:val="18"/>
              </w:rPr>
            </w:r>
            <w:r>
              <w:rPr>
                <w:sz w:val="18"/>
              </w:rPr>
              <w:t>US — New York → East Glenville</w:t>
            </w:r>
          </w:p>
        </w:tc>
        <w:tc>
          <w:tcPr>
            <w:tcW w:type="dxa" w:w="2160"/>
          </w:tcPr>
          <w:p>
            <w:r>
              <w:rPr>
                <w:sz w:val="18"/>
              </w:rPr>
            </w:r>
            <w:r>
              <w:rPr>
                <w:sz w:val="18"/>
              </w:rPr>
              <w:t>229</w:t>
            </w:r>
          </w:p>
        </w:tc>
        <w:tc>
          <w:tcPr>
            <w:tcW w:type="dxa" w:w="2160"/>
          </w:tcPr>
          <w:p>
            <w:r>
              <w:rPr>
                <w:sz w:val="18"/>
              </w:rPr>
            </w:r>
            <w:r>
              <w:rPr>
                <w:sz w:val="18"/>
              </w:rPr>
              <w:t>1</w:t>
            </w:r>
          </w:p>
        </w:tc>
        <w:tc>
          <w:tcPr>
            <w:tcW w:type="dxa" w:w="2160"/>
          </w:tcPr>
          <w:p>
            <w:r>
              <w:rPr>
                <w:sz w:val="18"/>
              </w:rPr>
            </w:r>
            <w:r>
              <w:rPr>
                <w:sz w:val="18"/>
              </w:rPr>
              <w:t>Hyper-local</w:t>
            </w:r>
          </w:p>
        </w:tc>
      </w:tr>
      <w:tr>
        <w:tc>
          <w:tcPr>
            <w:tcW w:type="dxa" w:w="2160"/>
          </w:tcPr>
          <w:p>
            <w:r>
              <w:rPr>
                <w:sz w:val="18"/>
              </w:rPr>
            </w:r>
            <w:r>
              <w:rPr>
                <w:sz w:val="18"/>
              </w:rPr>
              <w:t>US — New York → Troy</w:t>
            </w:r>
          </w:p>
        </w:tc>
        <w:tc>
          <w:tcPr>
            <w:tcW w:type="dxa" w:w="2160"/>
          </w:tcPr>
          <w:p>
            <w:r>
              <w:rPr>
                <w:sz w:val="18"/>
              </w:rPr>
            </w:r>
            <w:r>
              <w:rPr>
                <w:sz w:val="18"/>
              </w:rPr>
              <w:t>219</w:t>
            </w:r>
          </w:p>
        </w:tc>
        <w:tc>
          <w:tcPr>
            <w:tcW w:type="dxa" w:w="2160"/>
          </w:tcPr>
          <w:p>
            <w:r>
              <w:rPr>
                <w:sz w:val="18"/>
              </w:rPr>
            </w:r>
            <w:r>
              <w:rPr>
                <w:sz w:val="18"/>
              </w:rPr>
              <w:t>2</w:t>
            </w:r>
          </w:p>
        </w:tc>
        <w:tc>
          <w:tcPr>
            <w:tcW w:type="dxa" w:w="2160"/>
          </w:tcPr>
          <w:p>
            <w:r>
              <w:rPr>
                <w:sz w:val="18"/>
              </w:rPr>
            </w:r>
            <w:r>
              <w:rPr>
                <w:sz w:val="18"/>
              </w:rPr>
              <w:t>HQDM-supported outpatient catchment</w:t>
            </w:r>
          </w:p>
        </w:tc>
      </w:tr>
      <w:tr>
        <w:tc>
          <w:tcPr>
            <w:tcW w:type="dxa" w:w="2160"/>
          </w:tcPr>
          <w:p>
            <w:r>
              <w:rPr>
                <w:sz w:val="18"/>
              </w:rPr>
            </w:r>
            <w:r>
              <w:rPr>
                <w:sz w:val="18"/>
              </w:rPr>
              <w:t>Singapore</w:t>
            </w:r>
          </w:p>
        </w:tc>
        <w:tc>
          <w:tcPr>
            <w:tcW w:type="dxa" w:w="2160"/>
          </w:tcPr>
          <w:p>
            <w:r>
              <w:rPr>
                <w:sz w:val="18"/>
              </w:rPr>
            </w:r>
            <w:r>
              <w:rPr>
                <w:sz w:val="18"/>
              </w:rPr>
              <w:t>209</w:t>
            </w:r>
          </w:p>
        </w:tc>
        <w:tc>
          <w:tcPr>
            <w:tcW w:type="dxa" w:w="2160"/>
          </w:tcPr>
          <w:p>
            <w:r>
              <w:rPr>
                <w:sz w:val="18"/>
              </w:rPr>
            </w:r>
            <w:r>
              <w:rPr>
                <w:sz w:val="18"/>
              </w:rPr>
              <w:t>0</w:t>
            </w:r>
          </w:p>
        </w:tc>
        <w:tc>
          <w:tcPr>
            <w:tcW w:type="dxa" w:w="2160"/>
          </w:tcPr>
          <w:p>
            <w:r>
              <w:rPr>
                <w:sz w:val="18"/>
              </w:rPr>
            </w:r>
            <w:r>
              <w:rPr>
                <w:b/>
                <w:sz w:val="18"/>
              </w:rPr>
              <w:t>More bot</w:t>
            </w:r>
          </w:p>
        </w:tc>
      </w:tr>
    </w:tbl>
    <w:p/>
    <w:p>
      <w:r>
        <w:rPr>
          <w:b/>
        </w:rPr>
        <w:t>Read:</w:t>
      </w:r>
    </w:p>
    <w:p>
      <w:pPr>
        <w:pStyle w:val="ListBullet"/>
      </w:pPr>
      <w:r>
        <w:rPr>
          <w:b/>
        </w:rPr>
        <w:t>Real catchment (Capital Region NY): Schenectady 302 sess / 11 conv (3.6%), Albany 709 / 12 (1.7%), Troy 219 / 2 (0.9%), East Glenville 229 / 1 (0.4%).</w:t>
      </w:r>
      <w:r>
        <w:t xml:space="preserve"> Schenectady is converting at the highest rate of any Capital Region city — but the Schenectady outpatient page (1,472 sess / 0 conv per decision matrix) doesn't capture the conversions. Schenectady-city visitors are converting on home/contact/admissions, not on the Schenectady page. Same pattern as Arms Acres (city visitors land on the page named for their city; conversion fires on a different page). </w:t>
      </w:r>
      <w:r>
        <w:rPr>
          <w:b/>
        </w:rPr>
        <w:t>Implication for Schenectady page</w:t>
      </w:r>
      <w:r>
        <w:t>: redesign as a real funnel asset, not a doorway.</w:t>
      </w:r>
    </w:p>
    <w:p>
      <w:pPr>
        <w:pStyle w:val="ListBullet"/>
      </w:pPr>
      <w:r>
        <w:rPr>
          <w:b/>
        </w:rPr>
        <w:t>Syracuse + Rochester are converting at ~2.5% — out-of-HQDM-scope but the outpatient pages are working.</w:t>
      </w:r>
      <w:r>
        <w:t xml:space="preserve"> Useful proof-of-concept for what a fully-tuned </w:t>
      </w:r>
      <w:r>
        <w:rPr>
          <w:rFonts w:ascii="Consolas" w:hAnsi="Consolas"/>
          <w:sz w:val="20"/>
        </w:rPr>
        <w:t>/outpatient/&lt;city&gt;</w:t>
      </w:r>
      <w:r>
        <w:t xml:space="preserve"> page can do (the same surface that Troy is currently failing on).</w:t>
      </w:r>
    </w:p>
    <w:p>
      <w:pPr>
        <w:pStyle w:val="ListBullet"/>
      </w:pPr>
      <w:r>
        <w:rPr>
          <w:b/>
        </w:rPr>
        <w:t>Singapore + China + Ashburn VA combined: ~3,000 sessions in 90d = ~10% of site total, with 0 real conversions.</w:t>
      </w:r>
      <w:r>
        <w:t xml:space="preserve"> GA4's "Exclude known bots" filter isn't catching this volume. Likely scraper bots. Action: add Singapore + China + the Ashburn IP range to GA4's filtered traffic list to clean reporting numbers (otherwise Q1 → Q2 traffic compares are noisy).</w:t>
      </w:r>
    </w:p>
    <w:p>
      <w:pPr>
        <w:pStyle w:val="ListBullet"/>
      </w:pPr>
      <w:r>
        <w:rPr>
          <w:b/>
        </w:rPr>
        <w:t>The areaServed in the homepage JSON-LD claims NY + NJ + CT + MA + VT for the inpatient facility.</w:t>
      </w:r>
      <w:r>
        <w:t xml:space="preserve"> The geo data shows real referral inflows from NJ (Newark) and MA (Boston). The claim is plausible for inpatient. The 6 outpatient locations have narrower real catchments and shouldn't replicate the broad inpatient claim.</w:t>
      </w:r>
    </w:p>
    <w:p>
      <w:pPr>
        <w:spacing w:before="200" w:after="80"/>
      </w:pPr>
      <w:r>
        <w:rPr>
          <w:b/>
          <w:color w:val="333333"/>
          <w:sz w:val="26"/>
        </w:rPr>
        <w:t>1.7 Top non-brand queries — informational mass, no commercial intent</w:t>
      </w:r>
    </w:p>
    <w:p>
      <w:r>
        <w:t>Top non-brand queries 365d by clicks: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Clicks</w:t>
            </w:r>
          </w:p>
        </w:tc>
        <w:tc>
          <w:tcPr>
            <w:tcW w:type="dxa" w:w="2160"/>
            <w:shd w:fill="1F2A44" w:val="clear"/>
          </w:tcPr>
          <w:p>
            <w:r/>
            <w:r>
              <w:rPr>
                <w:b/>
                <w:color w:val="FFFFFF"/>
                <w:sz w:val="20"/>
              </w:rPr>
              <w:t>Impressions</w:t>
            </w:r>
          </w:p>
        </w:tc>
        <w:tc>
          <w:tcPr>
            <w:tcW w:type="dxa" w:w="2160"/>
            <w:shd w:fill="1F2A44" w:val="clear"/>
          </w:tcPr>
          <w:p>
            <w:r/>
            <w:r>
              <w:rPr>
                <w:b/>
                <w:color w:val="FFFFFF"/>
                <w:sz w:val="20"/>
              </w:rPr>
              <w:t>Position</w:t>
            </w:r>
          </w:p>
        </w:tc>
        <w:tc>
          <w:tcPr>
            <w:tcW w:type="dxa" w:w="2160"/>
            <w:shd w:fill="1F2A44" w:val="clear"/>
          </w:tcPr>
          <w:p>
            <w:r/>
            <w:r>
              <w:rPr>
                <w:b/>
                <w:color w:val="FFFFFF"/>
                <w:sz w:val="20"/>
              </w:rPr>
              <w:t>Query</w:t>
            </w:r>
          </w:p>
        </w:tc>
      </w:tr>
      <w:tr>
        <w:tc>
          <w:tcPr>
            <w:tcW w:type="dxa" w:w="2160"/>
          </w:tcPr>
          <w:p>
            <w:r>
              <w:rPr>
                <w:sz w:val="18"/>
              </w:rPr>
            </w:r>
            <w:r>
              <w:rPr>
                <w:sz w:val="18"/>
              </w:rPr>
              <w:t>7,331</w:t>
            </w:r>
          </w:p>
        </w:tc>
        <w:tc>
          <w:tcPr>
            <w:tcW w:type="dxa" w:w="2160"/>
          </w:tcPr>
          <w:p>
            <w:r>
              <w:rPr>
                <w:sz w:val="18"/>
              </w:rPr>
            </w:r>
            <w:r>
              <w:rPr>
                <w:sz w:val="18"/>
              </w:rPr>
              <w:t>528,471</w:t>
            </w:r>
          </w:p>
        </w:tc>
        <w:tc>
          <w:tcPr>
            <w:tcW w:type="dxa" w:w="2160"/>
          </w:tcPr>
          <w:p>
            <w:r>
              <w:rPr>
                <w:sz w:val="18"/>
              </w:rPr>
            </w:r>
            <w:r>
              <w:rPr>
                <w:sz w:val="18"/>
              </w:rPr>
              <w:t>varies</w:t>
            </w:r>
          </w:p>
        </w:tc>
        <w:tc>
          <w:tcPr>
            <w:tcW w:type="dxa" w:w="2160"/>
          </w:tcPr>
          <w:p>
            <w:r>
              <w:rPr>
                <w:sz w:val="18"/>
              </w:rPr>
            </w:r>
            <w:r>
              <w:rPr>
                <w:sz w:val="18"/>
              </w:rPr>
              <w:t>"signs that my body is detoxing" → /blog/signs-that-my-body-is-detoxing</w:t>
            </w:r>
          </w:p>
        </w:tc>
      </w:tr>
      <w:tr>
        <w:tc>
          <w:tcPr>
            <w:tcW w:type="dxa" w:w="2160"/>
          </w:tcPr>
          <w:p>
            <w:r>
              <w:rPr>
                <w:sz w:val="18"/>
              </w:rPr>
            </w:r>
            <w:r>
              <w:rPr>
                <w:sz w:val="18"/>
              </w:rPr>
              <w:t>5,094</w:t>
            </w:r>
          </w:p>
        </w:tc>
        <w:tc>
          <w:tcPr>
            <w:tcW w:type="dxa" w:w="2160"/>
          </w:tcPr>
          <w:p>
            <w:r>
              <w:rPr>
                <w:sz w:val="18"/>
              </w:rPr>
            </w:r>
            <w:r>
              <w:rPr>
                <w:sz w:val="18"/>
              </w:rPr>
              <w:t>241,499</w:t>
            </w:r>
          </w:p>
        </w:tc>
        <w:tc>
          <w:tcPr>
            <w:tcW w:type="dxa" w:w="2160"/>
          </w:tcPr>
          <w:p>
            <w:r>
              <w:rPr>
                <w:sz w:val="18"/>
              </w:rPr>
            </w:r>
            <w:r>
              <w:rPr>
                <w:sz w:val="18"/>
              </w:rPr>
              <w:t>varies</w:t>
            </w:r>
          </w:p>
        </w:tc>
        <w:tc>
          <w:tcPr>
            <w:tcW w:type="dxa" w:w="2160"/>
          </w:tcPr>
          <w:p>
            <w:r>
              <w:rPr>
                <w:sz w:val="18"/>
              </w:rPr>
            </w:r>
            <w:r>
              <w:rPr>
                <w:sz w:val="18"/>
              </w:rPr>
              <w:t>"how long do alcoholics live" → /blog/how-long-do-alcoholics-live</w:t>
            </w:r>
          </w:p>
        </w:tc>
      </w:tr>
      <w:tr>
        <w:tc>
          <w:tcPr>
            <w:tcW w:type="dxa" w:w="2160"/>
          </w:tcPr>
          <w:p>
            <w:r>
              <w:rPr>
                <w:sz w:val="18"/>
              </w:rPr>
            </w:r>
            <w:r>
              <w:rPr>
                <w:sz w:val="18"/>
              </w:rPr>
              <w:t>2,617</w:t>
            </w:r>
          </w:p>
        </w:tc>
        <w:tc>
          <w:tcPr>
            <w:tcW w:type="dxa" w:w="2160"/>
          </w:tcPr>
          <w:p>
            <w:r>
              <w:rPr>
                <w:sz w:val="18"/>
              </w:rPr>
            </w:r>
            <w:r>
              <w:rPr>
                <w:sz w:val="18"/>
              </w:rPr>
              <w:t>653,760</w:t>
            </w:r>
          </w:p>
        </w:tc>
        <w:tc>
          <w:tcPr>
            <w:tcW w:type="dxa" w:w="2160"/>
          </w:tcPr>
          <w:p>
            <w:r>
              <w:rPr>
                <w:sz w:val="18"/>
              </w:rPr>
            </w:r>
            <w:r>
              <w:rPr>
                <w:sz w:val="18"/>
              </w:rPr>
              <w:t>varies</w:t>
            </w:r>
          </w:p>
        </w:tc>
        <w:tc>
          <w:tcPr>
            <w:tcW w:type="dxa" w:w="2160"/>
          </w:tcPr>
          <w:p>
            <w:r>
              <w:rPr>
                <w:sz w:val="18"/>
              </w:rPr>
            </w:r>
            <w:r>
              <w:rPr>
                <w:sz w:val="18"/>
              </w:rPr>
              <w:t>"how long does kratom last" → /blog/how-long-does-kratom-last</w:t>
            </w:r>
          </w:p>
        </w:tc>
      </w:tr>
      <w:tr>
        <w:tc>
          <w:tcPr>
            <w:tcW w:type="dxa" w:w="2160"/>
          </w:tcPr>
          <w:p>
            <w:r>
              <w:rPr>
                <w:sz w:val="18"/>
              </w:rPr>
            </w:r>
            <w:r>
              <w:rPr>
                <w:sz w:val="18"/>
              </w:rPr>
              <w:t>2,590</w:t>
            </w:r>
          </w:p>
        </w:tc>
        <w:tc>
          <w:tcPr>
            <w:tcW w:type="dxa" w:w="2160"/>
          </w:tcPr>
          <w:p>
            <w:r>
              <w:rPr>
                <w:sz w:val="18"/>
              </w:rPr>
            </w:r>
            <w:r>
              <w:rPr>
                <w:sz w:val="18"/>
              </w:rPr>
              <w:t>246,686</w:t>
            </w:r>
          </w:p>
        </w:tc>
        <w:tc>
          <w:tcPr>
            <w:tcW w:type="dxa" w:w="2160"/>
          </w:tcPr>
          <w:p>
            <w:r>
              <w:rPr>
                <w:sz w:val="18"/>
              </w:rPr>
            </w:r>
            <w:r>
              <w:rPr>
                <w:sz w:val="18"/>
              </w:rPr>
              <w:t>varies</w:t>
            </w:r>
          </w:p>
        </w:tc>
        <w:tc>
          <w:tcPr>
            <w:tcW w:type="dxa" w:w="2160"/>
          </w:tcPr>
          <w:p>
            <w:r>
              <w:rPr>
                <w:sz w:val="18"/>
              </w:rPr>
            </w:r>
            <w:r>
              <w:rPr>
                <w:sz w:val="18"/>
              </w:rPr>
              <w:t>"foods to eat in alcohol detox" → /blog/foods-to-eat-in-alcohol-detox</w:t>
            </w:r>
          </w:p>
        </w:tc>
      </w:tr>
      <w:tr>
        <w:tc>
          <w:tcPr>
            <w:tcW w:type="dxa" w:w="2160"/>
          </w:tcPr>
          <w:p>
            <w:r>
              <w:rPr>
                <w:sz w:val="18"/>
              </w:rPr>
            </w:r>
            <w:r>
              <w:rPr>
                <w:sz w:val="18"/>
              </w:rPr>
              <w:t>1,763</w:t>
            </w:r>
          </w:p>
        </w:tc>
        <w:tc>
          <w:tcPr>
            <w:tcW w:type="dxa" w:w="2160"/>
          </w:tcPr>
          <w:p>
            <w:r>
              <w:rPr>
                <w:sz w:val="18"/>
              </w:rPr>
            </w:r>
            <w:r>
              <w:rPr>
                <w:sz w:val="18"/>
              </w:rPr>
              <w:t>141,250</w:t>
            </w:r>
          </w:p>
        </w:tc>
        <w:tc>
          <w:tcPr>
            <w:tcW w:type="dxa" w:w="2160"/>
          </w:tcPr>
          <w:p>
            <w:r>
              <w:rPr>
                <w:sz w:val="18"/>
              </w:rPr>
            </w:r>
            <w:r>
              <w:rPr>
                <w:sz w:val="18"/>
              </w:rPr>
              <w:t>varies</w:t>
            </w:r>
          </w:p>
        </w:tc>
        <w:tc>
          <w:tcPr>
            <w:tcW w:type="dxa" w:w="2160"/>
          </w:tcPr>
          <w:p>
            <w:r>
              <w:rPr>
                <w:sz w:val="18"/>
              </w:rPr>
            </w:r>
            <w:r>
              <w:rPr>
                <w:sz w:val="18"/>
              </w:rPr>
              <w:t>"depression post alcohol duration" → /blog/depression-post-alcohol-duration-varies</w:t>
            </w:r>
          </w:p>
        </w:tc>
      </w:tr>
      <w:tr>
        <w:tc>
          <w:tcPr>
            <w:tcW w:type="dxa" w:w="2160"/>
          </w:tcPr>
          <w:p>
            <w:r>
              <w:rPr>
                <w:sz w:val="18"/>
              </w:rPr>
            </w:r>
            <w:r>
              <w:rPr>
                <w:sz w:val="18"/>
              </w:rPr>
              <w:t>1,722</w:t>
            </w:r>
          </w:p>
        </w:tc>
        <w:tc>
          <w:tcPr>
            <w:tcW w:type="dxa" w:w="2160"/>
          </w:tcPr>
          <w:p>
            <w:r>
              <w:rPr>
                <w:sz w:val="18"/>
              </w:rPr>
            </w:r>
            <w:r>
              <w:rPr>
                <w:sz w:val="18"/>
              </w:rPr>
              <w:t>618,685</w:t>
            </w:r>
          </w:p>
        </w:tc>
        <w:tc>
          <w:tcPr>
            <w:tcW w:type="dxa" w:w="2160"/>
          </w:tcPr>
          <w:p>
            <w:r>
              <w:rPr>
                <w:sz w:val="18"/>
              </w:rPr>
            </w:r>
            <w:r>
              <w:rPr>
                <w:sz w:val="18"/>
              </w:rPr>
              <w:t>varies</w:t>
            </w:r>
          </w:p>
        </w:tc>
        <w:tc>
          <w:tcPr>
            <w:tcW w:type="dxa" w:w="2160"/>
          </w:tcPr>
          <w:p>
            <w:r>
              <w:rPr>
                <w:sz w:val="18"/>
              </w:rPr>
            </w:r>
            <w:r>
              <w:rPr>
                <w:sz w:val="18"/>
              </w:rPr>
              <w:t>"get rid of alcohol breath" → /blog/get-rid-of-alcohol-breath</w:t>
            </w:r>
          </w:p>
        </w:tc>
      </w:tr>
      <w:tr>
        <w:tc>
          <w:tcPr>
            <w:tcW w:type="dxa" w:w="2160"/>
          </w:tcPr>
          <w:p>
            <w:r>
              <w:rPr>
                <w:sz w:val="18"/>
              </w:rPr>
            </w:r>
            <w:r>
              <w:rPr>
                <w:sz w:val="18"/>
              </w:rPr>
              <w:t>1,660</w:t>
            </w:r>
          </w:p>
        </w:tc>
        <w:tc>
          <w:tcPr>
            <w:tcW w:type="dxa" w:w="2160"/>
          </w:tcPr>
          <w:p>
            <w:r>
              <w:rPr>
                <w:sz w:val="18"/>
              </w:rPr>
            </w:r>
            <w:r>
              <w:rPr>
                <w:sz w:val="18"/>
              </w:rPr>
              <w:t>337,783</w:t>
            </w:r>
          </w:p>
        </w:tc>
        <w:tc>
          <w:tcPr>
            <w:tcW w:type="dxa" w:w="2160"/>
          </w:tcPr>
          <w:p>
            <w:r>
              <w:rPr>
                <w:sz w:val="18"/>
              </w:rPr>
            </w:r>
            <w:r>
              <w:rPr>
                <w:sz w:val="18"/>
              </w:rPr>
              <w:t>varies</w:t>
            </w:r>
          </w:p>
        </w:tc>
        <w:tc>
          <w:tcPr>
            <w:tcW w:type="dxa" w:w="2160"/>
          </w:tcPr>
          <w:p>
            <w:r>
              <w:rPr>
                <w:sz w:val="18"/>
              </w:rPr>
            </w:r>
            <w:r>
              <w:rPr>
                <w:sz w:val="18"/>
              </w:rPr>
              <w:t>"what do dreams about drugs mean" → /blog/what-do-dreams-about-drugs-mean</w:t>
            </w:r>
          </w:p>
        </w:tc>
      </w:tr>
      <w:tr>
        <w:tc>
          <w:tcPr>
            <w:tcW w:type="dxa" w:w="2160"/>
          </w:tcPr>
          <w:p>
            <w:r>
              <w:rPr>
                <w:sz w:val="18"/>
              </w:rPr>
            </w:r>
            <w:r>
              <w:rPr>
                <w:sz w:val="18"/>
              </w:rPr>
              <w:t>1,399</w:t>
            </w:r>
          </w:p>
        </w:tc>
        <w:tc>
          <w:tcPr>
            <w:tcW w:type="dxa" w:w="2160"/>
          </w:tcPr>
          <w:p>
            <w:r>
              <w:rPr>
                <w:sz w:val="18"/>
              </w:rPr>
            </w:r>
            <w:r>
              <w:rPr>
                <w:sz w:val="18"/>
              </w:rPr>
              <w:t>183,058</w:t>
            </w:r>
          </w:p>
        </w:tc>
        <w:tc>
          <w:tcPr>
            <w:tcW w:type="dxa" w:w="2160"/>
          </w:tcPr>
          <w:p>
            <w:r>
              <w:rPr>
                <w:sz w:val="18"/>
              </w:rPr>
            </w:r>
            <w:r>
              <w:rPr>
                <w:sz w:val="18"/>
              </w:rPr>
              <w:t>varies</w:t>
            </w:r>
          </w:p>
        </w:tc>
        <w:tc>
          <w:tcPr>
            <w:tcW w:type="dxa" w:w="2160"/>
          </w:tcPr>
          <w:p>
            <w:r>
              <w:rPr>
                <w:sz w:val="18"/>
              </w:rPr>
            </w:r>
            <w:r>
              <w:rPr>
                <w:sz w:val="18"/>
              </w:rPr>
              <w:t>"adderall use affect your kidneys" → /blog/adderall-use-affect-your-kidneys</w:t>
            </w:r>
          </w:p>
        </w:tc>
      </w:tr>
      <w:tr>
        <w:tc>
          <w:tcPr>
            <w:tcW w:type="dxa" w:w="2160"/>
          </w:tcPr>
          <w:p>
            <w:r>
              <w:rPr>
                <w:sz w:val="18"/>
              </w:rPr>
            </w:r>
            <w:r>
              <w:rPr>
                <w:sz w:val="18"/>
              </w:rPr>
              <w:t>1,296</w:t>
            </w:r>
          </w:p>
        </w:tc>
        <w:tc>
          <w:tcPr>
            <w:tcW w:type="dxa" w:w="2160"/>
          </w:tcPr>
          <w:p>
            <w:r>
              <w:rPr>
                <w:sz w:val="18"/>
              </w:rPr>
            </w:r>
            <w:r>
              <w:rPr>
                <w:sz w:val="18"/>
              </w:rPr>
              <w:t>175,473</w:t>
            </w:r>
          </w:p>
        </w:tc>
        <w:tc>
          <w:tcPr>
            <w:tcW w:type="dxa" w:w="2160"/>
          </w:tcPr>
          <w:p>
            <w:r>
              <w:rPr>
                <w:sz w:val="18"/>
              </w:rPr>
            </w:r>
            <w:r>
              <w:rPr>
                <w:sz w:val="18"/>
              </w:rPr>
              <w:t>varies</w:t>
            </w:r>
          </w:p>
        </w:tc>
        <w:tc>
          <w:tcPr>
            <w:tcW w:type="dxa" w:w="2160"/>
          </w:tcPr>
          <w:p>
            <w:r>
              <w:rPr>
                <w:sz w:val="18"/>
              </w:rPr>
            </w:r>
            <w:r>
              <w:rPr>
                <w:sz w:val="18"/>
              </w:rPr>
              <w:t>"does acid stay in your spinal cord" → /blog/does-acid-stay-in-your-spinal-cord</w:t>
            </w:r>
          </w:p>
        </w:tc>
      </w:tr>
      <w:tr>
        <w:tc>
          <w:tcPr>
            <w:tcW w:type="dxa" w:w="2160"/>
          </w:tcPr>
          <w:p>
            <w:r>
              <w:rPr>
                <w:sz w:val="18"/>
              </w:rPr>
            </w:r>
            <w:r>
              <w:rPr>
                <w:sz w:val="18"/>
              </w:rPr>
              <w:t>933</w:t>
            </w:r>
          </w:p>
        </w:tc>
        <w:tc>
          <w:tcPr>
            <w:tcW w:type="dxa" w:w="2160"/>
          </w:tcPr>
          <w:p>
            <w:r>
              <w:rPr>
                <w:sz w:val="18"/>
              </w:rPr>
            </w:r>
            <w:r>
              <w:rPr>
                <w:sz w:val="18"/>
              </w:rPr>
              <w:t>289,790</w:t>
            </w:r>
          </w:p>
        </w:tc>
        <w:tc>
          <w:tcPr>
            <w:tcW w:type="dxa" w:w="2160"/>
          </w:tcPr>
          <w:p>
            <w:r>
              <w:rPr>
                <w:sz w:val="18"/>
              </w:rPr>
            </w:r>
            <w:r>
              <w:rPr>
                <w:sz w:val="18"/>
              </w:rPr>
              <w:t>varies</w:t>
            </w:r>
          </w:p>
        </w:tc>
        <w:tc>
          <w:tcPr>
            <w:tcW w:type="dxa" w:w="2160"/>
          </w:tcPr>
          <w:p>
            <w:r>
              <w:rPr>
                <w:sz w:val="18"/>
              </w:rPr>
            </w:r>
            <w:r>
              <w:rPr>
                <w:sz w:val="18"/>
              </w:rPr>
              <w:t>"mix alcohol and valtrex" → /blog/mix-alcohol-and-valtrex-valacyclovir</w:t>
            </w:r>
          </w:p>
        </w:tc>
      </w:tr>
    </w:tbl>
    <w:p/>
    <w:p>
      <w:r>
        <w:rPr>
          <w:b/>
        </w:rPr>
        <w:t>Read:</w:t>
      </w:r>
      <w:r>
        <w:t xml:space="preserve"> Same pattern as Arms Acres ("mix alcohol and tylenol" 767K imp / 0 conv, "hiccups when drunk" 692K imp / 0 conv). Massive informational reach, near-zero commercial intent for a residential treatment facility. The blog is doing topical-authority work that doesn't ladder up to the buyer.</w:t>
      </w:r>
    </w:p>
    <w:p>
      <w:r>
        <w:t>The decision matrix output (Section 3) handles this: NOINDEX preserves link equity, stops the blog from being canonical SEO surface. The blog stays useful as a reference body for internal linking + as topical authority for Google's understanding of the site's vertical, but stops ranking-as-a-result for these queries.</w:t>
      </w:r>
    </w:p>
    <w:p>
      <w:pPr>
        <w:spacing w:before="80" w:after="80"/>
      </w:pPr>
      <w:r>
        <w:rPr>
          <w:color w:val="CCCCCC"/>
        </w:rPr>
        <w:t>────────────────────────────────────────────────────────────</w:t>
      </w:r>
    </w:p>
    <w:p>
      <w:pPr>
        <w:spacing w:before="280" w:after="120"/>
      </w:pPr>
      <w:r>
        <w:rPr>
          <w:b/>
          <w:color w:val="1F2A44"/>
          <w:sz w:val="30"/>
        </w:rPr>
        <w:t>2. Architectural diagnosis — the cleanup playbook surface</w:t>
      </w:r>
    </w:p>
    <w:p>
      <w:pPr>
        <w:spacing w:before="200" w:after="80"/>
      </w:pPr>
      <w:r>
        <w:rPr>
          <w:b/>
          <w:color w:val="333333"/>
          <w:sz w:val="26"/>
        </w:rPr>
        <w:t>2.1 Schema deployment — strong global, missing page-level specificity</w:t>
      </w:r>
    </w:p>
    <w:p>
      <w:r>
        <w:rPr>
          <w:b/>
        </w:rPr>
        <w:t>Existing global JSON-LD `@graph` (homepage, replicated on every other page):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@type</w:t>
            </w:r>
          </w:p>
        </w:tc>
        <w:tc>
          <w:tcPr>
            <w:tcW w:type="dxa" w:w="2880"/>
            <w:shd w:fill="1F2A44" w:val="clear"/>
          </w:tcPr>
          <w:p>
            <w:r/>
            <w:r>
              <w:rPr>
                <w:b/>
                <w:color w:val="FFFFFF"/>
                <w:sz w:val="20"/>
              </w:rPr>
              <w:t>Count</w:t>
            </w:r>
          </w:p>
        </w:tc>
        <w:tc>
          <w:tcPr>
            <w:tcW w:type="dxa" w:w="2880"/>
            <w:shd w:fill="1F2A44" w:val="clear"/>
          </w:tcPr>
          <w:p>
            <w:r/>
            <w:r>
              <w:rPr>
                <w:b/>
                <w:color w:val="FFFFFF"/>
                <w:sz w:val="20"/>
              </w:rPr>
              <w:t>Name(s)</w:t>
            </w:r>
          </w:p>
        </w:tc>
      </w:tr>
      <w:tr>
        <w:tc>
          <w:tcPr>
            <w:tcW w:type="dxa" w:w="2880"/>
          </w:tcPr>
          <w:p>
            <w:r>
              <w:rPr>
                <w:sz w:val="18"/>
              </w:rPr>
            </w:r>
            <w:r>
              <w:rPr>
                <w:sz w:val="18"/>
              </w:rPr>
              <w:t>MedicalOrganization + MedicalBusiness (dual @type)</w:t>
            </w:r>
          </w:p>
        </w:tc>
        <w:tc>
          <w:tcPr>
            <w:tcW w:type="dxa" w:w="2880"/>
          </w:tcPr>
          <w:p>
            <w:r>
              <w:rPr>
                <w:sz w:val="18"/>
              </w:rPr>
            </w:r>
            <w:r>
              <w:rPr>
                <w:sz w:val="18"/>
              </w:rPr>
              <w:t>1</w:t>
            </w:r>
          </w:p>
        </w:tc>
        <w:tc>
          <w:tcPr>
            <w:tcW w:type="dxa" w:w="2880"/>
          </w:tcPr>
          <w:p>
            <w:r>
              <w:rPr>
                <w:sz w:val="18"/>
              </w:rPr>
            </w:r>
            <w:r>
              <w:rPr>
                <w:sz w:val="18"/>
              </w:rPr>
              <w:t>"Conifer Park"</w:t>
            </w:r>
          </w:p>
        </w:tc>
      </w:tr>
      <w:tr>
        <w:tc>
          <w:tcPr>
            <w:tcW w:type="dxa" w:w="2880"/>
          </w:tcPr>
          <w:p>
            <w:r>
              <w:rPr>
                <w:sz w:val="18"/>
              </w:rPr>
            </w:r>
            <w:r>
              <w:rPr>
                <w:sz w:val="18"/>
              </w:rPr>
              <w:t>Organization (parent)</w:t>
            </w:r>
          </w:p>
        </w:tc>
        <w:tc>
          <w:tcPr>
            <w:tcW w:type="dxa" w:w="2880"/>
          </w:tcPr>
          <w:p>
            <w:r>
              <w:rPr>
                <w:sz w:val="18"/>
              </w:rPr>
            </w:r>
            <w:r>
              <w:rPr>
                <w:sz w:val="18"/>
              </w:rPr>
              <w:t>1</w:t>
            </w:r>
          </w:p>
        </w:tc>
        <w:tc>
          <w:tcPr>
            <w:tcW w:type="dxa" w:w="2880"/>
          </w:tcPr>
          <w:p>
            <w:r>
              <w:rPr>
                <w:sz w:val="18"/>
              </w:rPr>
            </w:r>
            <w:r>
              <w:rPr>
                <w:sz w:val="18"/>
              </w:rPr>
              <w:t>"Liberty Behavioral Management Corp"</w:t>
            </w:r>
          </w:p>
        </w:tc>
      </w:tr>
      <w:tr>
        <w:tc>
          <w:tcPr>
            <w:tcW w:type="dxa" w:w="2880"/>
          </w:tcPr>
          <w:p>
            <w:r>
              <w:rPr>
                <w:sz w:val="18"/>
              </w:rPr>
            </w:r>
            <w:r>
              <w:rPr>
                <w:sz w:val="18"/>
              </w:rPr>
              <w:t>Person (CEO)</w:t>
            </w:r>
          </w:p>
        </w:tc>
        <w:tc>
          <w:tcPr>
            <w:tcW w:type="dxa" w:w="2880"/>
          </w:tcPr>
          <w:p>
            <w:r>
              <w:rPr>
                <w:sz w:val="18"/>
              </w:rPr>
            </w:r>
            <w:r>
              <w:rPr>
                <w:sz w:val="18"/>
              </w:rPr>
              <w:t>1</w:t>
            </w:r>
          </w:p>
        </w:tc>
        <w:tc>
          <w:tcPr>
            <w:tcW w:type="dxa" w:w="2880"/>
          </w:tcPr>
          <w:p>
            <w:r>
              <w:rPr>
                <w:sz w:val="18"/>
              </w:rPr>
            </w:r>
            <w:r>
              <w:rPr>
                <w:sz w:val="18"/>
              </w:rPr>
              <w:t>"Dr. Kelly Ann Underwood"</w:t>
            </w:r>
          </w:p>
        </w:tc>
      </w:tr>
      <w:tr>
        <w:tc>
          <w:tcPr>
            <w:tcW w:type="dxa" w:w="2880"/>
          </w:tcPr>
          <w:p>
            <w:r>
              <w:rPr>
                <w:sz w:val="18"/>
              </w:rPr>
            </w:r>
            <w:r>
              <w:rPr>
                <w:sz w:val="18"/>
              </w:rPr>
              <w:t>MedicalClinic</w:t>
            </w:r>
          </w:p>
        </w:tc>
        <w:tc>
          <w:tcPr>
            <w:tcW w:type="dxa" w:w="2880"/>
          </w:tcPr>
          <w:p>
            <w:r>
              <w:rPr>
                <w:sz w:val="18"/>
              </w:rPr>
            </w:r>
            <w:r>
              <w:rPr>
                <w:sz w:val="18"/>
              </w:rPr>
              <w:t>6</w:t>
            </w:r>
          </w:p>
        </w:tc>
        <w:tc>
          <w:tcPr>
            <w:tcW w:type="dxa" w:w="2880"/>
          </w:tcPr>
          <w:p>
            <w:r>
              <w:rPr>
                <w:sz w:val="18"/>
              </w:rPr>
            </w:r>
            <w:r>
              <w:rPr>
                <w:sz w:val="18"/>
              </w:rPr>
              <w:t>Troy, Syracuse, Schenectady, Plattsburgh, Glens Falls, Rochester</w:t>
            </w:r>
          </w:p>
        </w:tc>
      </w:tr>
      <w:tr>
        <w:tc>
          <w:tcPr>
            <w:tcW w:type="dxa" w:w="2880"/>
          </w:tcPr>
          <w:p>
            <w:r>
              <w:rPr>
                <w:sz w:val="18"/>
              </w:rPr>
            </w:r>
            <w:r>
              <w:rPr>
                <w:sz w:val="18"/>
              </w:rPr>
              <w:t>MedicalProcedure</w:t>
            </w:r>
          </w:p>
        </w:tc>
        <w:tc>
          <w:tcPr>
            <w:tcW w:type="dxa" w:w="2880"/>
          </w:tcPr>
          <w:p>
            <w:r>
              <w:rPr>
                <w:sz w:val="18"/>
              </w:rPr>
            </w:r>
            <w:r>
              <w:rPr>
                <w:sz w:val="18"/>
              </w:rPr>
              <w:t>4</w:t>
            </w:r>
          </w:p>
        </w:tc>
        <w:tc>
          <w:tcPr>
            <w:tcW w:type="dxa" w:w="2880"/>
          </w:tcPr>
          <w:p>
            <w:r>
              <w:rPr>
                <w:sz w:val="18"/>
              </w:rPr>
            </w:r>
            <w:r>
              <w:rPr>
                <w:sz w:val="18"/>
              </w:rPr>
              <w:t>Inpatient Rehabilitation, Outpatient Treatment, Medical Detoxification, Medication-Assisted Treatment (MAT)</w:t>
            </w:r>
          </w:p>
        </w:tc>
      </w:tr>
    </w:tbl>
    <w:p/>
    <w:p>
      <w:r>
        <w:t xml:space="preserve">The structure uses </w:t>
      </w:r>
      <w:r>
        <w:rPr>
          <w:rFonts w:ascii="Consolas" w:hAnsi="Consolas"/>
          <w:sz w:val="20"/>
        </w:rPr>
        <w:t>@graph</w:t>
      </w:r>
      <w:r>
        <w:t xml:space="preserve"> with </w:t>
      </w:r>
      <w:r>
        <w:rPr>
          <w:rFonts w:ascii="Consolas" w:hAnsi="Consolas"/>
          <w:sz w:val="20"/>
        </w:rPr>
        <w:t>@id</w:t>
      </w:r>
      <w:r>
        <w:t xml:space="preserve"> cross-references — this is the *right* schema architecture for a multi-clinic medical organization. The problem is page-level specificity: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Page</w:t>
            </w:r>
          </w:p>
        </w:tc>
        <w:tc>
          <w:tcPr>
            <w:tcW w:type="dxa" w:w="2880"/>
            <w:shd w:fill="1F2A44" w:val="clear"/>
          </w:tcPr>
          <w:p>
            <w:r/>
            <w:r>
              <w:rPr>
                <w:b/>
                <w:color w:val="FFFFFF"/>
                <w:sz w:val="20"/>
              </w:rPr>
              <w:t>Carries</w:t>
            </w:r>
          </w:p>
        </w:tc>
        <w:tc>
          <w:tcPr>
            <w:tcW w:type="dxa" w:w="2880"/>
            <w:shd w:fill="1F2A44" w:val="clear"/>
          </w:tcPr>
          <w:p>
            <w:r/>
            <w:r>
              <w:rPr>
                <w:b/>
                <w:color w:val="FFFFFF"/>
                <w:sz w:val="20"/>
              </w:rPr>
              <w:t>Should carry</w:t>
            </w:r>
          </w:p>
        </w:tc>
      </w:tr>
      <w:tr>
        <w:tc>
          <w:tcPr>
            <w:tcW w:type="dxa" w:w="2880"/>
          </w:tcPr>
          <w:p>
            <w:r>
              <w:rPr>
                <w:sz w:val="18"/>
              </w:rPr>
            </w:r>
            <w:r>
              <w:rPr>
                <w:sz w:val="18"/>
              </w:rPr>
              <w:t>/outpatient/troy → 301 → /outpatient-rehab-troy-ny</w:t>
            </w:r>
          </w:p>
        </w:tc>
        <w:tc>
          <w:tcPr>
            <w:tcW w:type="dxa" w:w="2880"/>
          </w:tcPr>
          <w:p>
            <w:r>
              <w:rPr>
                <w:sz w:val="18"/>
              </w:rPr>
            </w:r>
            <w:r>
              <w:rPr>
                <w:sz w:val="18"/>
              </w:rPr>
              <w:t>Full global @graph (all 6 clinics)</w:t>
            </w:r>
          </w:p>
        </w:tc>
        <w:tc>
          <w:tcPr>
            <w:tcW w:type="dxa" w:w="2880"/>
          </w:tcPr>
          <w:p>
            <w:r>
              <w:rPr>
                <w:sz w:val="18"/>
              </w:rPr>
            </w:r>
            <w:r>
              <w:rPr>
                <w:sz w:val="18"/>
              </w:rPr>
              <w:t>Conifer Park MedicalClinic node (Troy only) + relevant MedicalProcedure nodes (MAT, outpatient) + parent Conifer Park reference</w:t>
            </w:r>
          </w:p>
        </w:tc>
      </w:tr>
      <w:tr>
        <w:tc>
          <w:tcPr>
            <w:tcW w:type="dxa" w:w="2880"/>
          </w:tcPr>
          <w:p>
            <w:r>
              <w:rPr>
                <w:sz w:val="18"/>
              </w:rPr>
            </w:r>
            <w:r>
              <w:rPr>
                <w:sz w:val="18"/>
              </w:rPr>
              <w:t>/service/&lt;name&gt;-in-glenville-ny</w:t>
            </w:r>
          </w:p>
        </w:tc>
        <w:tc>
          <w:tcPr>
            <w:tcW w:type="dxa" w:w="2880"/>
          </w:tcPr>
          <w:p>
            <w:r>
              <w:rPr>
                <w:sz w:val="18"/>
              </w:rPr>
            </w:r>
            <w:r>
              <w:rPr>
                <w:sz w:val="18"/>
              </w:rPr>
              <w:t>Full global @graph</w:t>
            </w:r>
          </w:p>
        </w:tc>
        <w:tc>
          <w:tcPr>
            <w:tcW w:type="dxa" w:w="2880"/>
          </w:tcPr>
          <w:p>
            <w:r>
              <w:rPr>
                <w:sz w:val="18"/>
              </w:rPr>
            </w:r>
            <w:r>
              <w:rPr>
                <w:sz w:val="18"/>
              </w:rPr>
              <w:t>Page-specific MedicalProcedure (matching the service) + parent reference</w:t>
            </w:r>
          </w:p>
        </w:tc>
      </w:tr>
      <w:tr>
        <w:tc>
          <w:tcPr>
            <w:tcW w:type="dxa" w:w="2880"/>
          </w:tcPr>
          <w:p>
            <w:r>
              <w:rPr>
                <w:sz w:val="18"/>
              </w:rPr>
            </w:r>
            <w:r>
              <w:rPr>
                <w:sz w:val="18"/>
              </w:rPr>
              <w:t>/reviews</w:t>
            </w:r>
          </w:p>
        </w:tc>
        <w:tc>
          <w:tcPr>
            <w:tcW w:type="dxa" w:w="2880"/>
          </w:tcPr>
          <w:p>
            <w:r>
              <w:rPr>
                <w:sz w:val="18"/>
              </w:rPr>
            </w:r>
            <w:r>
              <w:rPr>
                <w:sz w:val="18"/>
              </w:rPr>
              <w:t>Full global @graph</w:t>
            </w:r>
          </w:p>
        </w:tc>
        <w:tc>
          <w:tcPr>
            <w:tcW w:type="dxa" w:w="2880"/>
          </w:tcPr>
          <w:p>
            <w:r>
              <w:rPr>
                <w:sz w:val="18"/>
              </w:rPr>
            </w:r>
            <w:r>
              <w:rPr>
                <w:sz w:val="18"/>
              </w:rPr>
              <w:t>AggregateRating (computed from GBP) + per-review Review objects</w:t>
            </w:r>
          </w:p>
        </w:tc>
      </w:tr>
      <w:tr>
        <w:tc>
          <w:tcPr>
            <w:tcW w:type="dxa" w:w="2880"/>
          </w:tcPr>
          <w:p>
            <w:r>
              <w:rPr>
                <w:sz w:val="18"/>
              </w:rPr>
            </w:r>
            <w:r>
              <w:rPr>
                <w:sz w:val="18"/>
              </w:rPr>
              <w:t>/admissions</w:t>
            </w:r>
          </w:p>
        </w:tc>
        <w:tc>
          <w:tcPr>
            <w:tcW w:type="dxa" w:w="2880"/>
          </w:tcPr>
          <w:p>
            <w:r>
              <w:rPr>
                <w:sz w:val="18"/>
              </w:rPr>
            </w:r>
            <w:r>
              <w:rPr>
                <w:sz w:val="18"/>
              </w:rPr>
              <w:t>Full global @graph</w:t>
            </w:r>
          </w:p>
        </w:tc>
        <w:tc>
          <w:tcPr>
            <w:tcW w:type="dxa" w:w="2880"/>
          </w:tcPr>
          <w:p>
            <w:r>
              <w:rPr>
                <w:sz w:val="18"/>
              </w:rPr>
            </w:r>
            <w:r>
              <w:rPr>
                <w:sz w:val="18"/>
              </w:rPr>
              <w:t>MedicalWebPage + FAQPage (if FAQ content exists)</w:t>
            </w:r>
          </w:p>
        </w:tc>
      </w:tr>
      <w:tr>
        <w:tc>
          <w:tcPr>
            <w:tcW w:type="dxa" w:w="2880"/>
          </w:tcPr>
          <w:p>
            <w:r>
              <w:rPr>
                <w:sz w:val="18"/>
              </w:rPr>
            </w:r>
            <w:r>
              <w:rPr>
                <w:sz w:val="18"/>
              </w:rPr>
              <w:t>/inpatient</w:t>
            </w:r>
          </w:p>
        </w:tc>
        <w:tc>
          <w:tcPr>
            <w:tcW w:type="dxa" w:w="2880"/>
          </w:tcPr>
          <w:p>
            <w:r>
              <w:rPr>
                <w:sz w:val="18"/>
              </w:rPr>
            </w:r>
            <w:r>
              <w:rPr>
                <w:sz w:val="18"/>
              </w:rPr>
              <w:t>Full global @graph</w:t>
            </w:r>
          </w:p>
        </w:tc>
        <w:tc>
          <w:tcPr>
            <w:tcW w:type="dxa" w:w="2880"/>
          </w:tcPr>
          <w:p>
            <w:r>
              <w:rPr>
                <w:sz w:val="18"/>
              </w:rPr>
            </w:r>
            <w:r>
              <w:rPr>
                <w:sz w:val="18"/>
              </w:rPr>
              <w:t>Conifer Park MedicalClinic (Glenville) + Inpatient MedicalProcedure</w:t>
            </w:r>
          </w:p>
        </w:tc>
      </w:tr>
      <w:tr>
        <w:tc>
          <w:tcPr>
            <w:tcW w:type="dxa" w:w="2880"/>
          </w:tcPr>
          <w:p>
            <w:r>
              <w:rPr>
                <w:sz w:val="18"/>
              </w:rPr>
            </w:r>
            <w:r>
              <w:rPr>
                <w:sz w:val="18"/>
              </w:rPr>
              <w:t>Blog posts</w:t>
            </w:r>
          </w:p>
        </w:tc>
        <w:tc>
          <w:tcPr>
            <w:tcW w:type="dxa" w:w="2880"/>
          </w:tcPr>
          <w:p>
            <w:r>
              <w:rPr>
                <w:sz w:val="18"/>
              </w:rPr>
            </w:r>
            <w:r>
              <w:rPr>
                <w:sz w:val="18"/>
              </w:rPr>
              <w:t>Full global @graph</w:t>
            </w:r>
          </w:p>
        </w:tc>
        <w:tc>
          <w:tcPr>
            <w:tcW w:type="dxa" w:w="2880"/>
          </w:tcPr>
          <w:p>
            <w:r>
              <w:rPr>
                <w:sz w:val="18"/>
              </w:rPr>
            </w:r>
            <w:r>
              <w:rPr>
                <w:sz w:val="18"/>
              </w:rPr>
              <w:t>MedicalWebPage or BlogPosting + author Person reference</w:t>
            </w:r>
          </w:p>
        </w:tc>
      </w:tr>
    </w:tbl>
    <w:p/>
    <w:p>
      <w:r>
        <w:rPr>
          <w:b/>
        </w:rPr>
        <w:t>Refactor — not rebuild.</w:t>
      </w:r>
      <w:r>
        <w:t xml:space="preserve"> The global block on the homepage is good; pages downstream should inherit via </w:t>
      </w:r>
      <w:r>
        <w:rPr>
          <w:rFonts w:ascii="Consolas" w:hAnsi="Consolas"/>
          <w:sz w:val="20"/>
        </w:rPr>
        <w:t>@id</w:t>
      </w:r>
      <w:r>
        <w:t xml:space="preserve"> references rather than re-declare the entire graph.</w:t>
      </w:r>
    </w:p>
    <w:p>
      <w:pPr>
        <w:spacing w:before="200" w:after="80"/>
      </w:pPr>
      <w:r>
        <w:rPr>
          <w:b/>
          <w:color w:val="333333"/>
          <w:sz w:val="26"/>
        </w:rPr>
        <w:t>2.2 Meta descriptions — 100% empty across all sampled URLs</w:t>
      </w:r>
    </w:p>
    <w:p>
      <w:r>
        <w:t xml:space="preserve">Confirmed via raw HTTP fetch + regex against 15 pages (homepage, all 6 outpatient pages, all 6 service pages, admissions, reviews, service-areas). Every </w:t>
      </w:r>
      <w:r>
        <w:rPr>
          <w:rFonts w:ascii="Consolas" w:hAnsi="Consolas"/>
          <w:sz w:val="20"/>
        </w:rPr>
        <w:t>&lt;meta name="description"&gt;</w:t>
      </w:r>
      <w:r>
        <w:t xml:space="preserve"> is absent or empty. No SERP snippet control on the site.</w:t>
      </w:r>
    </w:p>
    <w:p>
      <w:pPr>
        <w:spacing w:before="200" w:after="80"/>
      </w:pPr>
      <w:r>
        <w:rPr>
          <w:b/>
          <w:color w:val="333333"/>
          <w:sz w:val="26"/>
        </w:rPr>
        <w:t>2.3 Title tag artifacts</w:t>
      </w:r>
    </w:p>
    <w:p>
      <w:r>
        <w:t xml:space="preserve">Two outpatient pages have HTML-encoded characters in </w:t>
      </w:r>
      <w:r>
        <w:rPr>
          <w:rFonts w:ascii="Consolas" w:hAnsi="Consolas"/>
          <w:sz w:val="20"/>
        </w:rPr>
        <w:t>&lt;title&gt;</w:t>
      </w:r>
      <w:r>
        <w:t>:</w:t>
      </w:r>
    </w:p>
    <w:p>
      <w:pPr>
        <w:pStyle w:val="ListBullet"/>
      </w:pPr>
      <w:r>
        <w:rPr>
          <w:rFonts w:ascii="Consolas" w:hAnsi="Consolas"/>
          <w:sz w:val="20"/>
        </w:rPr>
        <w:t>/outpatient/glens-falls</w:t>
      </w:r>
      <w:r>
        <w:t xml:space="preserve">: title ends with </w:t>
      </w:r>
      <w:r>
        <w:rPr>
          <w:rFonts w:ascii="Consolas" w:hAnsi="Consolas"/>
          <w:sz w:val="20"/>
        </w:rPr>
        <w:t>&amp;quot;</w:t>
      </w:r>
      <w:r>
        <w:t xml:space="preserve"> (encoded double quote)</w:t>
      </w:r>
    </w:p>
    <w:p>
      <w:pPr>
        <w:pStyle w:val="ListBullet"/>
      </w:pPr>
      <w:r>
        <w:rPr>
          <w:rFonts w:ascii="Consolas" w:hAnsi="Consolas"/>
          <w:sz w:val="20"/>
        </w:rPr>
        <w:t>/outpatient/plattsburgh</w:t>
      </w:r>
      <w:r>
        <w:t xml:space="preserve">: title contains </w:t>
      </w:r>
      <w:r>
        <w:rPr>
          <w:rFonts w:ascii="Consolas" w:hAnsi="Consolas"/>
          <w:sz w:val="20"/>
        </w:rPr>
        <w:t>&amp;#x27;</w:t>
      </w:r>
      <w:r>
        <w:t xml:space="preserve"> (encoded apostrophe in "Conifer Park's")</w:t>
      </w:r>
    </w:p>
    <w:p>
      <w:r>
        <w:t>Webflow / template encoding issue, surfaces in SERPs as broken characters. Verifiable via raw HTML fetch.</w:t>
      </w:r>
    </w:p>
    <w:p>
      <w:pPr>
        <w:spacing w:before="200" w:after="80"/>
      </w:pPr>
      <w:r>
        <w:rPr>
          <w:b/>
          <w:color w:val="333333"/>
          <w:sz w:val="26"/>
        </w:rPr>
        <w:t>2.4 `tel:` URL pollution (single-fix root cause)</w:t>
      </w:r>
    </w:p>
    <w:p>
      <w:r>
        <w:t xml:space="preserve">URLs found indexed with </w:t>
      </w:r>
      <w:r>
        <w:rPr>
          <w:rFonts w:ascii="Consolas" w:hAnsi="Consolas"/>
          <w:sz w:val="20"/>
        </w:rPr>
        <w:t>tel:8009896446</w:t>
      </w:r>
      <w:r>
        <w:t xml:space="preserve"> as a path segment (sample from decision matrix):</w:t>
      </w:r>
    </w:p>
    <w:p>
      <w:pPr>
        <w:pStyle w:val="ListBullet"/>
      </w:pPr>
      <w:r>
        <w:rPr>
          <w:rFonts w:ascii="Consolas" w:hAnsi="Consolas"/>
          <w:sz w:val="20"/>
        </w:rPr>
        <w:t>/category/tel:8009896446</w:t>
      </w:r>
    </w:p>
    <w:p>
      <w:pPr>
        <w:pStyle w:val="ListBullet"/>
      </w:pPr>
      <w:r>
        <w:rPr>
          <w:rFonts w:ascii="Consolas" w:hAnsi="Consolas"/>
          <w:sz w:val="20"/>
        </w:rPr>
        <w:t>/category/addiction-treatment/tel:8009896446</w:t>
      </w:r>
    </w:p>
    <w:p>
      <w:pPr>
        <w:pStyle w:val="ListBullet"/>
      </w:pPr>
      <w:r>
        <w:rPr>
          <w:rFonts w:ascii="Consolas" w:hAnsi="Consolas"/>
          <w:sz w:val="20"/>
        </w:rPr>
        <w:t>/category/program/tel:8009896446</w:t>
      </w:r>
    </w:p>
    <w:p>
      <w:pPr>
        <w:pStyle w:val="ListBullet"/>
      </w:pPr>
      <w:r>
        <w:rPr>
          <w:rFonts w:ascii="Consolas" w:hAnsi="Consolas"/>
          <w:sz w:val="20"/>
        </w:rPr>
        <w:t>/author/matt/page/tel:8009896446</w:t>
      </w:r>
    </w:p>
    <w:p>
      <w:pPr>
        <w:pStyle w:val="ListBullet"/>
      </w:pPr>
      <w:r>
        <w:rPr>
          <w:rFonts w:ascii="Consolas" w:hAnsi="Consolas"/>
          <w:sz w:val="20"/>
        </w:rPr>
        <w:t>/author/tel:8009896446</w:t>
      </w:r>
    </w:p>
    <w:p>
      <w:pPr>
        <w:pStyle w:val="ListBullet"/>
      </w:pPr>
      <w:r>
        <w:rPr>
          <w:rFonts w:ascii="Consolas" w:hAnsi="Consolas"/>
          <w:sz w:val="20"/>
        </w:rPr>
        <w:t>/outpatient/troy/tel:8009896446</w:t>
      </w:r>
    </w:p>
    <w:p>
      <w:r>
        <w:t xml:space="preserve">These are not real pages — they're a JavaScript artifact. A phone-number link template is producing </w:t>
      </w:r>
      <w:r>
        <w:rPr>
          <w:rFonts w:ascii="Consolas" w:hAnsi="Consolas"/>
          <w:sz w:val="20"/>
        </w:rPr>
        <w:t>&lt;a href="tel:8009896446"&gt;</w:t>
      </w:r>
      <w:r>
        <w:t xml:space="preserve"> that crawlers are resolving as a relative path against the URL where it appears. Result: every category/author/page-archive URL spawns a </w:t>
      </w:r>
      <w:r>
        <w:rPr>
          <w:rFonts w:ascii="Consolas" w:hAnsi="Consolas"/>
          <w:sz w:val="20"/>
        </w:rPr>
        <w:t>/tel:8009896446</w:t>
      </w:r>
      <w:r>
        <w:t xml:space="preserve"> variant in Google's index.</w:t>
      </w:r>
    </w:p>
    <w:p>
      <w:r>
        <w:rPr>
          <w:b/>
        </w:rPr>
        <w:t>Fix:</w:t>
      </w:r>
      <w:r>
        <w:t xml:space="preserve"> identify the offending template component (likely a click-to-call CTA used in the footer or a sidebar). Change </w:t>
      </w:r>
      <w:r>
        <w:rPr>
          <w:rFonts w:ascii="Consolas" w:hAnsi="Consolas"/>
          <w:sz w:val="20"/>
        </w:rPr>
        <w:t>href="tel:8009896446"</w:t>
      </w:r>
      <w:r>
        <w:t xml:space="preserve"> to </w:t>
      </w:r>
      <w:r>
        <w:rPr>
          <w:rFonts w:ascii="Consolas" w:hAnsi="Consolas"/>
          <w:sz w:val="20"/>
        </w:rPr>
        <w:t>href="tel:+18009896446"</w:t>
      </w:r>
      <w:r>
        <w:t xml:space="preserve"> (absolute) AND/OR add </w:t>
      </w:r>
      <w:r>
        <w:rPr>
          <w:rFonts w:ascii="Consolas" w:hAnsi="Consolas"/>
          <w:sz w:val="20"/>
        </w:rPr>
        <w:t>rel="nofollow"</w:t>
      </w:r>
      <w:r>
        <w:t xml:space="preserve"> to prevent resolution, AND submit URL removal in GSC for the spawned variants. Single-fix at the template layer eliminates dozens of indexed URLs.</w:t>
      </w:r>
    </w:p>
    <w:p>
      <w:pPr>
        <w:spacing w:before="200" w:after="80"/>
      </w:pPr>
      <w:r>
        <w:rPr>
          <w:b/>
          <w:color w:val="333333"/>
          <w:sz w:val="26"/>
        </w:rPr>
        <w:t>2.5 WordPress → Webflow migration debris</w:t>
      </w:r>
    </w:p>
    <w:p>
      <w:r>
        <w:t>Indexed legacy URLs (decision-matrix-confirmed):</w:t>
      </w:r>
    </w:p>
    <w:p>
      <w:r>
        <w:rPr>
          <w:b/>
        </w:rPr>
        <w:t>Parallel service architectures (cannibalization):</w:t>
      </w:r>
    </w:p>
    <w:p>
      <w:pPr>
        <w:pStyle w:val="ListBullet"/>
      </w:pPr>
      <w:r>
        <w:rPr>
          <w:rFonts w:ascii="Consolas" w:hAnsi="Consolas"/>
          <w:sz w:val="20"/>
        </w:rPr>
        <w:t>/program/addiction-treatment-program</w:t>
      </w:r>
      <w:r>
        <w:t xml:space="preserve"> AND </w:t>
      </w:r>
      <w:r>
        <w:rPr>
          <w:rFonts w:ascii="Consolas" w:hAnsi="Consolas"/>
          <w:sz w:val="20"/>
        </w:rPr>
        <w:t>/service/addiction-treatment-program-in-glenville-ny</w:t>
      </w:r>
    </w:p>
    <w:p>
      <w:pPr>
        <w:pStyle w:val="ListBullet"/>
      </w:pPr>
      <w:r>
        <w:rPr>
          <w:rFonts w:ascii="Consolas" w:hAnsi="Consolas"/>
          <w:sz w:val="20"/>
        </w:rPr>
        <w:t>/program/inpatient-rehabilitation</w:t>
      </w:r>
      <w:r>
        <w:t xml:space="preserve"> AND </w:t>
      </w:r>
      <w:r>
        <w:rPr>
          <w:rFonts w:ascii="Consolas" w:hAnsi="Consolas"/>
          <w:sz w:val="20"/>
        </w:rPr>
        <w:t>/service/inpatient-rehabilitation-in-glenville-ny</w:t>
      </w:r>
    </w:p>
    <w:p>
      <w:pPr>
        <w:pStyle w:val="ListBullet"/>
      </w:pPr>
      <w:r>
        <w:rPr>
          <w:rFonts w:ascii="Consolas" w:hAnsi="Consolas"/>
          <w:sz w:val="20"/>
        </w:rPr>
        <w:t>/program/adult-detoxification</w:t>
      </w:r>
      <w:r>
        <w:t xml:space="preserve"> AND </w:t>
      </w:r>
      <w:r>
        <w:rPr>
          <w:rFonts w:ascii="Consolas" w:hAnsi="Consolas"/>
          <w:sz w:val="20"/>
        </w:rPr>
        <w:t>/service/adult-detoxification-program-in-glenville-ny</w:t>
      </w:r>
    </w:p>
    <w:p>
      <w:pPr>
        <w:pStyle w:val="ListBullet"/>
      </w:pPr>
      <w:r>
        <w:rPr>
          <w:rFonts w:ascii="Consolas" w:hAnsi="Consolas"/>
          <w:sz w:val="20"/>
        </w:rPr>
        <w:t>/program/activities-recreation</w:t>
      </w:r>
      <w:r>
        <w:t xml:space="preserve"> AND </w:t>
      </w:r>
      <w:r>
        <w:rPr>
          <w:rFonts w:ascii="Consolas" w:hAnsi="Consolas"/>
          <w:sz w:val="20"/>
        </w:rPr>
        <w:t>/service/activities-and-recreation-program-in-glenville-ny</w:t>
      </w:r>
    </w:p>
    <w:p>
      <w:pPr>
        <w:pStyle w:val="ListBullet"/>
      </w:pPr>
      <w:r>
        <w:rPr>
          <w:rFonts w:ascii="Consolas" w:hAnsi="Consolas"/>
          <w:sz w:val="20"/>
        </w:rPr>
        <w:t>/program/co-occurring-psychiatric</w:t>
      </w:r>
      <w:r>
        <w:t xml:space="preserve"> AND </w:t>
      </w:r>
      <w:r>
        <w:rPr>
          <w:rFonts w:ascii="Consolas" w:hAnsi="Consolas"/>
          <w:sz w:val="20"/>
        </w:rPr>
        <w:t>/service/psychiatric-services-in-glenville-ny</w:t>
      </w:r>
    </w:p>
    <w:p>
      <w:r>
        <w:rPr>
          <w:b/>
        </w:rPr>
        <w:t>Legacy hub variants:</w:t>
      </w:r>
    </w:p>
    <w:p>
      <w:pPr>
        <w:pStyle w:val="ListBullet"/>
      </w:pPr>
      <w:r>
        <w:rPr>
          <w:rFonts w:ascii="Consolas" w:hAnsi="Consolas"/>
          <w:sz w:val="20"/>
        </w:rPr>
        <w:t>/programs</w:t>
      </w:r>
      <w:r>
        <w:t xml:space="preserve">, </w:t>
      </w:r>
      <w:r>
        <w:rPr>
          <w:rFonts w:ascii="Consolas" w:hAnsi="Consolas"/>
          <w:sz w:val="20"/>
        </w:rPr>
        <w:t>/programs.html</w:t>
      </w:r>
      <w:r>
        <w:t xml:space="preserve">, </w:t>
      </w:r>
      <w:r>
        <w:rPr>
          <w:rFonts w:ascii="Consolas" w:hAnsi="Consolas"/>
          <w:sz w:val="20"/>
        </w:rPr>
        <w:t>/program</w:t>
      </w:r>
      <w:r>
        <w:t xml:space="preserve"> (three versions of the same hub)</w:t>
      </w:r>
    </w:p>
    <w:p>
      <w:pPr>
        <w:pStyle w:val="ListBullet"/>
      </w:pPr>
      <w:r>
        <w:rPr>
          <w:rFonts w:ascii="Consolas" w:hAnsi="Consolas"/>
          <w:sz w:val="20"/>
        </w:rPr>
        <w:t>/admissions.html</w:t>
      </w:r>
      <w:r>
        <w:t xml:space="preserve">, </w:t>
      </w:r>
      <w:r>
        <w:rPr>
          <w:rFonts w:ascii="Consolas" w:hAnsi="Consolas"/>
          <w:sz w:val="20"/>
        </w:rPr>
        <w:t>/inpatient-treatment</w:t>
      </w:r>
      <w:r>
        <w:t xml:space="preserve">, </w:t>
      </w:r>
      <w:r>
        <w:rPr>
          <w:rFonts w:ascii="Consolas" w:hAnsi="Consolas"/>
          <w:sz w:val="20"/>
        </w:rPr>
        <w:t>/outpatient-services</w:t>
      </w:r>
      <w:r>
        <w:t xml:space="preserve">, </w:t>
      </w:r>
      <w:r>
        <w:rPr>
          <w:rFonts w:ascii="Consolas" w:hAnsi="Consolas"/>
          <w:sz w:val="20"/>
        </w:rPr>
        <w:t>/outpatient-treatment</w:t>
      </w:r>
      <w:r>
        <w:t xml:space="preserve">, </w:t>
      </w:r>
      <w:r>
        <w:rPr>
          <w:rFonts w:ascii="Consolas" w:hAnsi="Consolas"/>
          <w:sz w:val="20"/>
        </w:rPr>
        <w:t>/outpatient.html</w:t>
      </w:r>
      <w:r>
        <w:t xml:space="preserve">, </w:t>
      </w:r>
      <w:r>
        <w:rPr>
          <w:rFonts w:ascii="Consolas" w:hAnsi="Consolas"/>
          <w:sz w:val="20"/>
        </w:rPr>
        <w:t>/inpatient-rehabilitation-program</w:t>
      </w:r>
    </w:p>
    <w:p>
      <w:pPr>
        <w:pStyle w:val="ListBullet"/>
      </w:pPr>
      <w:r>
        <w:rPr>
          <w:rFonts w:ascii="Consolas" w:hAnsi="Consolas"/>
          <w:sz w:val="20"/>
        </w:rPr>
        <w:t>/outpatient-substance-abuse-services-open-house-schenectady-ny</w:t>
      </w:r>
      <w:r>
        <w:t xml:space="preserve"> (legacy event landing)</w:t>
      </w:r>
    </w:p>
    <w:p>
      <w:r>
        <w:rPr>
          <w:b/>
        </w:rPr>
        <w:t>Date archives (WordPress monthly index):</w:t>
      </w:r>
    </w:p>
    <w:p>
      <w:pPr>
        <w:pStyle w:val="ListBullet"/>
      </w:pPr>
      <w:r>
        <w:rPr>
          <w:rFonts w:ascii="Consolas" w:hAnsi="Consolas"/>
          <w:sz w:val="20"/>
        </w:rPr>
        <w:t>/2013/07</w:t>
      </w:r>
      <w:r>
        <w:t xml:space="preserve">, </w:t>
      </w:r>
      <w:r>
        <w:rPr>
          <w:rFonts w:ascii="Consolas" w:hAnsi="Consolas"/>
          <w:sz w:val="20"/>
        </w:rPr>
        <w:t>/2013/08</w:t>
      </w:r>
      <w:r>
        <w:t xml:space="preserve">, </w:t>
      </w:r>
      <w:r>
        <w:rPr>
          <w:rFonts w:ascii="Consolas" w:hAnsi="Consolas"/>
          <w:sz w:val="20"/>
        </w:rPr>
        <w:t>/2013/09</w:t>
      </w:r>
      <w:r>
        <w:t xml:space="preserve">, </w:t>
      </w:r>
      <w:r>
        <w:rPr>
          <w:rFonts w:ascii="Consolas" w:hAnsi="Consolas"/>
          <w:sz w:val="20"/>
        </w:rPr>
        <w:t>/2013/11</w:t>
      </w:r>
      <w:r>
        <w:t xml:space="preserve">, </w:t>
      </w:r>
      <w:r>
        <w:rPr>
          <w:rFonts w:ascii="Consolas" w:hAnsi="Consolas"/>
          <w:sz w:val="20"/>
        </w:rPr>
        <w:t>/2013/12</w:t>
      </w:r>
      <w:r>
        <w:t xml:space="preserve">, </w:t>
      </w:r>
      <w:r>
        <w:rPr>
          <w:rFonts w:ascii="Consolas" w:hAnsi="Consolas"/>
          <w:sz w:val="20"/>
        </w:rPr>
        <w:t>/2014/01</w:t>
      </w:r>
      <w:r>
        <w:t>, etc.</w:t>
      </w:r>
    </w:p>
    <w:p>
      <w:r>
        <w:rPr>
          <w:b/>
        </w:rPr>
        <w:t>Category archives:</w:t>
      </w:r>
    </w:p>
    <w:p>
      <w:pPr>
        <w:pStyle w:val="ListBullet"/>
      </w:pPr>
      <w:r>
        <w:rPr>
          <w:rFonts w:ascii="Consolas" w:hAnsi="Consolas"/>
          <w:sz w:val="20"/>
        </w:rPr>
        <w:t>/category/conifer-news</w:t>
      </w:r>
      <w:r>
        <w:t xml:space="preserve">, </w:t>
      </w:r>
      <w:r>
        <w:rPr>
          <w:rFonts w:ascii="Consolas" w:hAnsi="Consolas"/>
          <w:sz w:val="20"/>
        </w:rPr>
        <w:t>/category/industry-updates</w:t>
      </w:r>
      <w:r>
        <w:t xml:space="preserve">, </w:t>
      </w:r>
      <w:r>
        <w:rPr>
          <w:rFonts w:ascii="Consolas" w:hAnsi="Consolas"/>
          <w:sz w:val="20"/>
        </w:rPr>
        <w:t>/category/conifer-events</w:t>
      </w:r>
      <w:r>
        <w:t xml:space="preserve">, </w:t>
      </w:r>
      <w:r>
        <w:rPr>
          <w:rFonts w:ascii="Consolas" w:hAnsi="Consolas"/>
          <w:sz w:val="20"/>
        </w:rPr>
        <w:t>/category/uncategorized</w:t>
      </w:r>
      <w:r>
        <w:t xml:space="preserve">, </w:t>
      </w:r>
      <w:r>
        <w:rPr>
          <w:rFonts w:ascii="Consolas" w:hAnsi="Consolas"/>
          <w:sz w:val="20"/>
        </w:rPr>
        <w:t>/category/addiction-treatment</w:t>
      </w:r>
      <w:r>
        <w:t xml:space="preserve">, </w:t>
      </w:r>
      <w:r>
        <w:rPr>
          <w:rFonts w:ascii="Consolas" w:hAnsi="Consolas"/>
          <w:sz w:val="20"/>
        </w:rPr>
        <w:t>/category/outpatient</w:t>
      </w:r>
      <w:r>
        <w:t xml:space="preserve">, </w:t>
      </w:r>
      <w:r>
        <w:rPr>
          <w:rFonts w:ascii="Consolas" w:hAnsi="Consolas"/>
          <w:sz w:val="20"/>
        </w:rPr>
        <w:t>/category/industry-issues</w:t>
      </w:r>
    </w:p>
    <w:p>
      <w:r>
        <w:rPr>
          <w:b/>
        </w:rPr>
        <w:t>Author archives:</w:t>
      </w:r>
    </w:p>
    <w:p>
      <w:pPr>
        <w:pStyle w:val="ListBullet"/>
      </w:pPr>
      <w:r>
        <w:rPr>
          <w:rFonts w:ascii="Consolas" w:hAnsi="Consolas"/>
          <w:sz w:val="20"/>
        </w:rPr>
        <w:t>/author/matt</w:t>
      </w:r>
      <w:r>
        <w:t xml:space="preserve">, </w:t>
      </w:r>
      <w:r>
        <w:rPr>
          <w:rFonts w:ascii="Consolas" w:hAnsi="Consolas"/>
          <w:sz w:val="20"/>
        </w:rPr>
        <w:t>/author/matt/page/2</w:t>
      </w:r>
      <w:r>
        <w:t xml:space="preserve">, </w:t>
      </w:r>
      <w:r>
        <w:rPr>
          <w:rFonts w:ascii="Consolas" w:hAnsi="Consolas"/>
          <w:sz w:val="20"/>
        </w:rPr>
        <w:t>/author/matt/page/3</w:t>
      </w:r>
    </w:p>
    <w:p>
      <w:r>
        <w:rPr>
          <w:b/>
        </w:rPr>
        <w:t>Indexed PDF assets:</w:t>
      </w:r>
    </w:p>
    <w:p>
      <w:pPr>
        <w:pStyle w:val="ListBullet"/>
      </w:pPr>
      <w:r>
        <w:rPr>
          <w:rFonts w:ascii="Consolas" w:hAnsi="Consolas"/>
          <w:sz w:val="20"/>
        </w:rPr>
        <w:t>/assets/brochures/NoticeofPrivacyPractices.pdf</w:t>
      </w:r>
    </w:p>
    <w:p>
      <w:pPr>
        <w:pStyle w:val="ListBullet"/>
      </w:pPr>
      <w:r>
        <w:rPr>
          <w:rFonts w:ascii="Consolas" w:hAnsi="Consolas"/>
          <w:sz w:val="20"/>
        </w:rPr>
        <w:t>/assets/conference-brochure-2016.pdf</w:t>
      </w:r>
    </w:p>
    <w:p>
      <w:pPr>
        <w:pStyle w:val="ListBullet"/>
      </w:pPr>
      <w:r>
        <w:rPr>
          <w:rFonts w:ascii="Consolas" w:hAnsi="Consolas"/>
          <w:sz w:val="20"/>
        </w:rPr>
        <w:t>/assets/2024</w:t>
      </w:r>
      <w:r>
        <w:t xml:space="preserve">, </w:t>
      </w:r>
      <w:r>
        <w:rPr>
          <w:rFonts w:ascii="Consolas" w:hAnsi="Consolas"/>
          <w:sz w:val="20"/>
        </w:rPr>
        <w:t>/assets/wpo/images</w:t>
      </w:r>
    </w:p>
    <w:p>
      <w:r>
        <w:rPr>
          <w:b/>
        </w:rPr>
        <w:t>Fix sequence:</w:t>
      </w:r>
    </w:p>
    <w:p>
      <w:pPr>
        <w:pStyle w:val="ListNumber"/>
      </w:pPr>
      <w:r>
        <w:t xml:space="preserve">301 the legacy </w:t>
      </w:r>
      <w:r>
        <w:rPr>
          <w:rFonts w:ascii="Consolas" w:hAnsi="Consolas"/>
          <w:sz w:val="20"/>
        </w:rPr>
        <w:t>/program/&lt;name&gt;</w:t>
      </w:r>
      <w:r>
        <w:t xml:space="preserve"> URLs to renamed </w:t>
      </w:r>
      <w:r>
        <w:rPr>
          <w:rFonts w:ascii="Consolas" w:hAnsi="Consolas"/>
          <w:sz w:val="20"/>
        </w:rPr>
        <w:t>/services/&lt;service-slug&gt;</w:t>
      </w:r>
      <w:r>
        <w:t xml:space="preserve"> (per M1 #3)</w:t>
      </w:r>
    </w:p>
    <w:p>
      <w:pPr>
        <w:pStyle w:val="ListNumber"/>
      </w:pPr>
      <w:r>
        <w:t xml:space="preserve">301 the </w:t>
      </w:r>
      <w:r>
        <w:rPr>
          <w:rFonts w:ascii="Consolas" w:hAnsi="Consolas"/>
          <w:sz w:val="20"/>
        </w:rPr>
        <w:t>.html</w:t>
      </w:r>
      <w:r>
        <w:t xml:space="preserve"> variants (</w:t>
      </w:r>
      <w:r>
        <w:rPr>
          <w:rFonts w:ascii="Consolas" w:hAnsi="Consolas"/>
          <w:sz w:val="20"/>
        </w:rPr>
        <w:t>/admissions.html</w:t>
      </w:r>
      <w:r>
        <w:t xml:space="preserve">, </w:t>
      </w:r>
      <w:r>
        <w:rPr>
          <w:rFonts w:ascii="Consolas" w:hAnsi="Consolas"/>
          <w:sz w:val="20"/>
        </w:rPr>
        <w:t>/programs.html</w:t>
      </w:r>
      <w:r>
        <w:t xml:space="preserve">, </w:t>
      </w:r>
      <w:r>
        <w:rPr>
          <w:rFonts w:ascii="Consolas" w:hAnsi="Consolas"/>
          <w:sz w:val="20"/>
        </w:rPr>
        <w:t>/outpatient.html</w:t>
      </w:r>
      <w:r>
        <w:t>) to their current canonical</w:t>
      </w:r>
    </w:p>
    <w:p>
      <w:pPr>
        <w:pStyle w:val="ListNumber"/>
      </w:pPr>
      <w:r>
        <w:t xml:space="preserve">Delete the </w:t>
      </w:r>
      <w:r>
        <w:rPr>
          <w:rFonts w:ascii="Consolas" w:hAnsi="Consolas"/>
          <w:sz w:val="20"/>
        </w:rPr>
        <w:t>/2013/</w:t>
      </w:r>
      <w:r>
        <w:t xml:space="preserve">, </w:t>
      </w:r>
      <w:r>
        <w:rPr>
          <w:rFonts w:ascii="Consolas" w:hAnsi="Consolas"/>
          <w:sz w:val="20"/>
        </w:rPr>
        <w:t>/2014/</w:t>
      </w:r>
      <w:r>
        <w:t xml:space="preserve"> etc. archives from Webflow if they're still being rendered; otherwise GSC URL-removal + 410-status response</w:t>
      </w:r>
    </w:p>
    <w:p>
      <w:pPr>
        <w:pStyle w:val="ListNumber"/>
      </w:pPr>
      <w:r>
        <w:t xml:space="preserve">Delete or 301 category archives — most should go to </w:t>
      </w:r>
      <w:r>
        <w:rPr>
          <w:rFonts w:ascii="Consolas" w:hAnsi="Consolas"/>
          <w:sz w:val="20"/>
        </w:rPr>
        <w:t>/blog</w:t>
      </w:r>
      <w:r>
        <w:t xml:space="preserve"> or be killed entirely</w:t>
      </w:r>
    </w:p>
    <w:p>
      <w:pPr>
        <w:pStyle w:val="ListNumber"/>
      </w:pPr>
      <w:r>
        <w:t xml:space="preserve">Delete or 301 author archives — </w:t>
      </w:r>
      <w:r>
        <w:rPr>
          <w:rFonts w:ascii="Consolas" w:hAnsi="Consolas"/>
          <w:sz w:val="20"/>
        </w:rPr>
        <w:t>/author/matt</w:t>
      </w:r>
      <w:r>
        <w:t xml:space="preserve"> → </w:t>
      </w:r>
      <w:r>
        <w:rPr>
          <w:rFonts w:ascii="Consolas" w:hAnsi="Consolas"/>
          <w:sz w:val="20"/>
        </w:rPr>
        <w:t>/about-us</w:t>
      </w:r>
      <w:r>
        <w:t xml:space="preserve"> (or kill if no author-page strategy exists)</w:t>
      </w:r>
    </w:p>
    <w:p>
      <w:pPr>
        <w:pStyle w:val="ListNumber"/>
      </w:pPr>
      <w:r>
        <w:t>Either keep the PDFs (if still legally relevant) or 410 + URL-removal in GSC</w:t>
      </w:r>
    </w:p>
    <w:p>
      <w:pPr>
        <w:spacing w:before="200" w:after="80"/>
      </w:pPr>
      <w:r>
        <w:rPr>
          <w:b/>
          <w:color w:val="333333"/>
          <w:sz w:val="26"/>
        </w:rPr>
        <w:t>2.6 Case-sensitive URL duplicates</w:t>
      </w:r>
    </w:p>
    <w:p>
      <w:r>
        <w:t>Indexed URLs at the all-uppercase variant:</w:t>
      </w:r>
    </w:p>
    <w:p>
      <w:pPr>
        <w:pStyle w:val="ListBullet"/>
      </w:pPr>
      <w:r>
        <w:rPr>
          <w:rFonts w:ascii="Consolas" w:hAnsi="Consolas"/>
          <w:sz w:val="20"/>
        </w:rPr>
        <w:t>/OUTPATIENT/TROY</w:t>
      </w:r>
    </w:p>
    <w:p>
      <w:pPr>
        <w:pStyle w:val="ListBullet"/>
      </w:pPr>
      <w:r>
        <w:rPr>
          <w:rFonts w:ascii="Consolas" w:hAnsi="Consolas"/>
          <w:sz w:val="20"/>
        </w:rPr>
        <w:t>/OUTPATIENT/SCHENECTADY</w:t>
      </w:r>
    </w:p>
    <w:p>
      <w:pPr>
        <w:pStyle w:val="ListBullet"/>
      </w:pPr>
      <w:r>
        <w:rPr>
          <w:rFonts w:ascii="Consolas" w:hAnsi="Consolas"/>
          <w:sz w:val="20"/>
        </w:rPr>
        <w:t>/OUTPATIENT/SYRACUSE</w:t>
      </w:r>
    </w:p>
    <w:p>
      <w:pPr>
        <w:pStyle w:val="ListBullet"/>
      </w:pPr>
      <w:r>
        <w:rPr>
          <w:rFonts w:ascii="Consolas" w:hAnsi="Consolas"/>
          <w:sz w:val="20"/>
        </w:rPr>
        <w:t>/OUTPATIENT/GLENS-FALLS</w:t>
      </w:r>
    </w:p>
    <w:p>
      <w:r>
        <w:t>Likely more exist across other paths but these are the confirmed indexed duplicates. The Cloudflare worker or Webflow rule that should be redirecting uppercase → lowercase isn't active. Fix once at the edge layer.</w:t>
      </w:r>
    </w:p>
    <w:p>
      <w:pPr>
        <w:spacing w:before="200" w:after="80"/>
      </w:pPr>
      <w:r>
        <w:rPr>
          <w:b/>
          <w:color w:val="333333"/>
          <w:sz w:val="26"/>
        </w:rPr>
        <w:t>2.7 71 `/suburb/` doorway pages</w:t>
      </w:r>
    </w:p>
    <w:p>
      <w:r>
        <w:t>Adjective-stuffed slugs targeting Capital Region towns. Examples:</w:t>
      </w:r>
    </w:p>
    <w:p>
      <w:pPr>
        <w:pStyle w:val="ListBullet"/>
      </w:pPr>
      <w:r>
        <w:rPr>
          <w:rFonts w:ascii="Consolas" w:hAnsi="Consolas"/>
          <w:sz w:val="20"/>
        </w:rPr>
        <w:t>/suburb/specialized-recovery-center-in-albany-ny</w:t>
      </w:r>
      <w:r>
        <w:t xml:space="preserve"> (24 clicks / 2,219 imp / 365d / 0 conv)</w:t>
      </w:r>
    </w:p>
    <w:p>
      <w:pPr>
        <w:pStyle w:val="ListBullet"/>
      </w:pPr>
      <w:r>
        <w:rPr>
          <w:rFonts w:ascii="Consolas" w:hAnsi="Consolas"/>
          <w:sz w:val="20"/>
        </w:rPr>
        <w:t>/suburb/reliable-addiction-treatment-in-clifton-park-ny</w:t>
      </w:r>
      <w:r>
        <w:t xml:space="preserve"> (15 / 1,733 / 0)</w:t>
      </w:r>
    </w:p>
    <w:p>
      <w:pPr>
        <w:pStyle w:val="ListBullet"/>
      </w:pPr>
      <w:r>
        <w:rPr>
          <w:rFonts w:ascii="Consolas" w:hAnsi="Consolas"/>
          <w:sz w:val="20"/>
        </w:rPr>
        <w:t>/suburb/trusted-addiction-recovery-center-in-rexford-ny</w:t>
      </w:r>
      <w:r>
        <w:t xml:space="preserve"> (5 / 923 / 0)</w:t>
      </w:r>
    </w:p>
    <w:p>
      <w:pPr>
        <w:pStyle w:val="ListBullet"/>
      </w:pPr>
      <w:r>
        <w:rPr>
          <w:rFonts w:ascii="Consolas" w:hAnsi="Consolas"/>
          <w:sz w:val="20"/>
        </w:rPr>
        <w:t>/suburb/most-effective-addiction-treatment-in-cohoes-ny</w:t>
      </w:r>
      <w:r>
        <w:t xml:space="preserve"> (6 / 782 / 0)</w:t>
      </w:r>
    </w:p>
    <w:p>
      <w:pPr>
        <w:pStyle w:val="ListBullet"/>
      </w:pPr>
      <w:r>
        <w:rPr>
          <w:rFonts w:ascii="Consolas" w:hAnsi="Consolas"/>
          <w:sz w:val="20"/>
        </w:rPr>
        <w:t>/suburb/preferred-addiction-outpatient-treatment-in-guilderland-ny</w:t>
      </w:r>
      <w:r>
        <w:t xml:space="preserve"> (4 / 110 / 0)</w:t>
      </w:r>
    </w:p>
    <w:p>
      <w:pPr>
        <w:pStyle w:val="ListBullet"/>
      </w:pPr>
      <w:r>
        <w:rPr>
          <w:rFonts w:ascii="Consolas" w:hAnsi="Consolas"/>
          <w:sz w:val="20"/>
        </w:rPr>
        <w:t>/suburb/top-rated-recovery-center-in-averill-park-ny</w:t>
      </w:r>
      <w:r>
        <w:t xml:space="preserve"> (4 / 183 / 0)</w:t>
      </w:r>
    </w:p>
    <w:p>
      <w:r>
        <w:t>Adjective rotation: "leading," "trusted," "premier," "exceptional," "reliable," "high-quality," "specialized," "preferred," "top-rated," "most-effective."</w:t>
      </w:r>
    </w:p>
    <w:p>
      <w:r>
        <w:t>Combined 71-page contribution to 365d:</w:t>
      </w:r>
    </w:p>
    <w:p>
      <w:pPr>
        <w:pStyle w:val="ListBullet"/>
      </w:pPr>
      <w:r>
        <w:t>~150 clicks</w:t>
      </w:r>
    </w:p>
    <w:p>
      <w:pPr>
        <w:pStyle w:val="ListBullet"/>
      </w:pPr>
      <w:r>
        <w:t>~22,000 impressions</w:t>
      </w:r>
    </w:p>
    <w:p>
      <w:pPr>
        <w:pStyle w:val="ListBullet"/>
      </w:pPr>
      <w:r>
        <w:rPr>
          <w:b/>
        </w:rPr>
        <w:t>0 directly-attributed conversions</w:t>
      </w:r>
      <w:r>
        <w:t xml:space="preserve"> (estimated ~0.8 effective referred conv/year via the nav CTAs at 0.53% site CR — below noise floor; 301-redirecting to </w:t>
      </w:r>
      <w:r>
        <w:rPr>
          <w:rFonts w:ascii="Consolas" w:hAnsi="Consolas"/>
          <w:sz w:val="20"/>
        </w:rPr>
        <w:t>/service-areas</w:t>
      </w:r>
      <w:r>
        <w:t xml:space="preserve"> preserves it on the redirect target)</w:t>
      </w:r>
    </w:p>
    <w:p>
      <w:r>
        <w:rPr>
          <w:b/>
        </w:rPr>
        <w:t>Categorical breakdown for the cleanup decision: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Tier</w:t>
            </w:r>
          </w:p>
        </w:tc>
        <w:tc>
          <w:tcPr>
            <w:tcW w:type="dxa" w:w="2160"/>
            <w:shd w:fill="1F2A44" w:val="clear"/>
          </w:tcPr>
          <w:p>
            <w:r/>
            <w:r>
              <w:rPr>
                <w:b/>
                <w:color w:val="FFFFFF"/>
                <w:sz w:val="20"/>
              </w:rPr>
              <w:t>Criteria</w:t>
            </w:r>
          </w:p>
        </w:tc>
        <w:tc>
          <w:tcPr>
            <w:tcW w:type="dxa" w:w="2160"/>
            <w:shd w:fill="1F2A44" w:val="clear"/>
          </w:tcPr>
          <w:p>
            <w:r/>
            <w:r>
              <w:rPr>
                <w:b/>
                <w:color w:val="FFFFFF"/>
                <w:sz w:val="20"/>
              </w:rPr>
              <w:t>Count (est)</w:t>
            </w:r>
          </w:p>
        </w:tc>
        <w:tc>
          <w:tcPr>
            <w:tcW w:type="dxa" w:w="2160"/>
            <w:shd w:fill="1F2A44" w:val="clear"/>
          </w:tcPr>
          <w:p>
            <w:r/>
            <w:r>
              <w:rPr>
                <w:b/>
                <w:color w:val="FFFFFF"/>
                <w:sz w:val="20"/>
              </w:rPr>
              <w:t>Action</w:t>
            </w:r>
          </w:p>
        </w:tc>
      </w:tr>
      <w:tr>
        <w:tc>
          <w:tcPr>
            <w:tcW w:type="dxa" w:w="2160"/>
          </w:tcPr>
          <w:p>
            <w:r>
              <w:rPr>
                <w:sz w:val="18"/>
              </w:rPr>
            </w:r>
            <w:r>
              <w:rPr>
                <w:sz w:val="18"/>
              </w:rPr>
              <w:t>Tier A — real adjacent town with measurable click pull</w:t>
            </w:r>
          </w:p>
        </w:tc>
        <w:tc>
          <w:tcPr>
            <w:tcW w:type="dxa" w:w="2160"/>
          </w:tcPr>
          <w:p>
            <w:r>
              <w:rPr>
                <w:sz w:val="18"/>
              </w:rPr>
            </w:r>
            <w:r>
              <w:rPr>
                <w:sz w:val="18"/>
              </w:rPr>
              <w:t xml:space="preserve">e.g., </w:t>
            </w:r>
            <w:r>
              <w:rPr>
                <w:rFonts w:ascii="Consolas" w:hAnsi="Consolas"/>
                <w:sz w:val="18"/>
              </w:rPr>
              <w:t>/suburb/scotia-ny</w:t>
            </w:r>
            <w:r>
              <w:rPr>
                <w:sz w:val="18"/>
              </w:rPr>
              <w:t xml:space="preserve"> (27 clicks)</w:t>
            </w:r>
          </w:p>
        </w:tc>
        <w:tc>
          <w:tcPr>
            <w:tcW w:type="dxa" w:w="2160"/>
          </w:tcPr>
          <w:p>
            <w:r>
              <w:rPr>
                <w:sz w:val="18"/>
              </w:rPr>
            </w:r>
            <w:r>
              <w:rPr>
                <w:sz w:val="18"/>
              </w:rPr>
              <w:t>~5</w:t>
            </w:r>
          </w:p>
        </w:tc>
        <w:tc>
          <w:tcPr>
            <w:tcW w:type="dxa" w:w="2160"/>
          </w:tcPr>
          <w:p>
            <w:r>
              <w:rPr>
                <w:sz w:val="18"/>
              </w:rPr>
            </w:r>
            <w:r>
              <w:rPr>
                <w:sz w:val="18"/>
              </w:rPr>
              <w:t xml:space="preserve">Evaluate as KEEP-AUDIT for rewrite into a real location asset OR fold into </w:t>
            </w:r>
            <w:r>
              <w:rPr>
                <w:rFonts w:ascii="Consolas" w:hAnsi="Consolas"/>
                <w:sz w:val="18"/>
              </w:rPr>
              <w:t>/service-areas</w:t>
            </w:r>
          </w:p>
        </w:tc>
      </w:tr>
      <w:tr>
        <w:tc>
          <w:tcPr>
            <w:tcW w:type="dxa" w:w="2160"/>
          </w:tcPr>
          <w:p>
            <w:r>
              <w:rPr>
                <w:sz w:val="18"/>
              </w:rPr>
            </w:r>
            <w:r>
              <w:rPr>
                <w:sz w:val="18"/>
              </w:rPr>
              <w:t>Tier B — real town, minimal click pull</w:t>
            </w:r>
          </w:p>
        </w:tc>
        <w:tc>
          <w:tcPr>
            <w:tcW w:type="dxa" w:w="2160"/>
          </w:tcPr>
          <w:p>
            <w:r>
              <w:rPr>
                <w:sz w:val="18"/>
              </w:rPr>
            </w:r>
            <w:r>
              <w:rPr>
                <w:sz w:val="18"/>
              </w:rPr>
              <w:t xml:space="preserve">e.g., </w:t>
            </w:r>
            <w:r>
              <w:rPr>
                <w:rFonts w:ascii="Consolas" w:hAnsi="Consolas"/>
                <w:sz w:val="18"/>
              </w:rPr>
              <w:t>/suburb/clifton-park-ny</w:t>
            </w:r>
            <w:r>
              <w:rPr>
                <w:sz w:val="18"/>
              </w:rPr>
              <w:t xml:space="preserve">, </w:t>
            </w:r>
            <w:r>
              <w:rPr>
                <w:rFonts w:ascii="Consolas" w:hAnsi="Consolas"/>
                <w:sz w:val="18"/>
              </w:rPr>
              <w:t>/suburb/cohoes-ny</w:t>
            </w:r>
            <w:r>
              <w:rPr>
                <w:sz w:val="18"/>
              </w:rPr>
              <w:t xml:space="preserve"> (1-15 clicks each)</w:t>
            </w:r>
          </w:p>
        </w:tc>
        <w:tc>
          <w:tcPr>
            <w:tcW w:type="dxa" w:w="2160"/>
          </w:tcPr>
          <w:p>
            <w:r>
              <w:rPr>
                <w:sz w:val="18"/>
              </w:rPr>
            </w:r>
            <w:r>
              <w:rPr>
                <w:sz w:val="18"/>
              </w:rPr>
              <w:t>~50</w:t>
            </w:r>
          </w:p>
        </w:tc>
        <w:tc>
          <w:tcPr>
            <w:tcW w:type="dxa" w:w="2160"/>
          </w:tcPr>
          <w:p>
            <w:r>
              <w:rPr>
                <w:sz w:val="18"/>
              </w:rPr>
            </w:r>
            <w:r>
              <w:rPr>
                <w:sz w:val="18"/>
              </w:rPr>
              <w:t xml:space="preserve">DELETE+REDIRECT to nearest </w:t>
            </w:r>
            <w:r>
              <w:rPr>
                <w:rFonts w:ascii="Consolas" w:hAnsi="Consolas"/>
                <w:sz w:val="18"/>
              </w:rPr>
              <w:t>/outpatient/&lt;city&gt;</w:t>
            </w:r>
          </w:p>
        </w:tc>
      </w:tr>
      <w:tr>
        <w:tc>
          <w:tcPr>
            <w:tcW w:type="dxa" w:w="2160"/>
          </w:tcPr>
          <w:p>
            <w:r>
              <w:rPr>
                <w:sz w:val="18"/>
              </w:rPr>
            </w:r>
            <w:r>
              <w:rPr>
                <w:sz w:val="18"/>
              </w:rPr>
              <w:t>Tier C — micro-hamlet or invented place name</w:t>
            </w:r>
          </w:p>
        </w:tc>
        <w:tc>
          <w:tcPr>
            <w:tcW w:type="dxa" w:w="2160"/>
          </w:tcPr>
          <w:p>
            <w:r>
              <w:rPr>
                <w:sz w:val="18"/>
              </w:rPr>
            </w:r>
            <w:r>
              <w:rPr>
                <w:sz w:val="18"/>
              </w:rPr>
              <w:t>e.g., "Honeywell Corners," "Cedar Bluffs," "Huntleigh," "Harmony Corners"</w:t>
            </w:r>
          </w:p>
        </w:tc>
        <w:tc>
          <w:tcPr>
            <w:tcW w:type="dxa" w:w="2160"/>
          </w:tcPr>
          <w:p>
            <w:r>
              <w:rPr>
                <w:sz w:val="18"/>
              </w:rPr>
            </w:r>
            <w:r>
              <w:rPr>
                <w:sz w:val="18"/>
              </w:rPr>
              <w:t>~16</w:t>
            </w:r>
          </w:p>
        </w:tc>
        <w:tc>
          <w:tcPr>
            <w:tcW w:type="dxa" w:w="2160"/>
          </w:tcPr>
          <w:p>
            <w:r>
              <w:rPr>
                <w:sz w:val="18"/>
              </w:rPr>
            </w:r>
            <w:r>
              <w:rPr>
                <w:sz w:val="18"/>
              </w:rPr>
              <w:t>Validate against USGS GNIS — confirmed invented = DELETE+410; real-but-trivial = DELETE+REDIRECT</w:t>
            </w:r>
          </w:p>
        </w:tc>
      </w:tr>
    </w:tbl>
    <w:p/>
    <w:p>
      <w:r>
        <w:rPr>
          <w:b/>
        </w:rPr>
        <w:t>Risk note:</w:t>
      </w:r>
      <w:r>
        <w:t xml:space="preserve"> March 2024 Google spam update specifically targets the "doorway page" pattern (multiple low-quality pages targeting the same intent in different cities). Conifer Park's pattern is textbook. The longer the surface exists, the more risk it accrues.</w:t>
      </w:r>
    </w:p>
    <w:p>
      <w:pPr>
        <w:spacing w:before="200" w:after="80"/>
      </w:pPr>
      <w:r>
        <w:rPr>
          <w:b/>
          <w:color w:val="333333"/>
          <w:sz w:val="26"/>
        </w:rPr>
        <w:t>2.8 Troy URL architecture — legacy slug as canonical</w:t>
      </w:r>
    </w:p>
    <w:p>
      <w:r>
        <w:t>Verified via curl:</w:t>
      </w:r>
    </w:p>
    <w:p>
      <w:pPr>
        <w:pStyle w:val="ListBullet"/>
      </w:pPr>
      <w:r>
        <w:rPr>
          <w:rFonts w:ascii="Consolas" w:hAnsi="Consolas"/>
          <w:sz w:val="20"/>
        </w:rPr>
        <w:t>GET /outpatient/troy</w:t>
      </w:r>
      <w:r>
        <w:t xml:space="preserve"> → </w:t>
      </w:r>
      <w:r>
        <w:rPr>
          <w:b/>
        </w:rPr>
        <w:t>HTTP 301 → /outpatient-rehab-troy-ny</w:t>
      </w:r>
    </w:p>
    <w:p>
      <w:pPr>
        <w:pStyle w:val="ListBullet"/>
      </w:pPr>
      <w:r>
        <w:rPr>
          <w:rFonts w:ascii="Consolas" w:hAnsi="Consolas"/>
          <w:sz w:val="20"/>
        </w:rPr>
        <w:t>GET /outpatient-rehab-troy-ny</w:t>
      </w:r>
      <w:r>
        <w:t xml:space="preserve"> → </w:t>
      </w:r>
      <w:r>
        <w:rPr>
          <w:b/>
        </w:rPr>
        <w:t>HTTP 200</w:t>
      </w:r>
      <w:r>
        <w:t xml:space="preserve"> (canonical)</w:t>
      </w:r>
    </w:p>
    <w:p>
      <w:pPr>
        <w:pStyle w:val="ListBullet"/>
      </w:pPr>
      <w:r>
        <w:t xml:space="preserve">All other </w:t>
      </w:r>
      <w:r>
        <w:rPr>
          <w:rFonts w:ascii="Consolas" w:hAnsi="Consolas"/>
          <w:sz w:val="20"/>
        </w:rPr>
        <w:t>/outpatient/&lt;city&gt;</w:t>
      </w:r>
      <w:r>
        <w:t xml:space="preserve"> URLs → HTTP 200 (canonical)</w:t>
      </w:r>
    </w:p>
    <w:p>
      <w:r>
        <w:t>Conifer Park's only HQDM-supported outpatient location is the only outpatient on the site using a legacy non-pattern URL. The fix is to invert the redirect:</w:t>
      </w:r>
    </w:p>
    <w:p>
      <w:pPr>
        <w:pStyle w:val="ListNumber"/>
      </w:pPr>
      <w:r>
        <w:t xml:space="preserve">Move the page content to </w:t>
      </w:r>
      <w:r>
        <w:rPr>
          <w:rFonts w:ascii="Consolas" w:hAnsi="Consolas"/>
          <w:sz w:val="20"/>
        </w:rPr>
        <w:t>/outpatient/troy</w:t>
      </w:r>
      <w:r>
        <w:t xml:space="preserve"> (matches the architecture of all other outpatient locations)</w:t>
      </w:r>
    </w:p>
    <w:p>
      <w:pPr>
        <w:pStyle w:val="ListNumber"/>
      </w:pPr>
      <w:r>
        <w:t xml:space="preserve">301 </w:t>
      </w:r>
      <w:r>
        <w:rPr>
          <w:rFonts w:ascii="Consolas" w:hAnsi="Consolas"/>
          <w:sz w:val="20"/>
        </w:rPr>
        <w:t>/outpatient-rehab-troy-ny</w:t>
      </w:r>
      <w:r>
        <w:t xml:space="preserve"> → </w:t>
      </w:r>
      <w:r>
        <w:rPr>
          <w:rFonts w:ascii="Consolas" w:hAnsi="Consolas"/>
          <w:sz w:val="20"/>
        </w:rPr>
        <w:t>/outpatient/troy</w:t>
      </w:r>
    </w:p>
    <w:p>
      <w:pPr>
        <w:pStyle w:val="ListNumber"/>
      </w:pPr>
      <w:r>
        <w:t xml:space="preserve">Remove the 301'd </w:t>
      </w:r>
      <w:r>
        <w:rPr>
          <w:rFonts w:ascii="Consolas" w:hAnsi="Consolas"/>
          <w:sz w:val="20"/>
        </w:rPr>
        <w:t>/outpatient/troy</w:t>
      </w:r>
      <w:r>
        <w:t xml:space="preserve"> entry from the sitemap</w:t>
      </w:r>
    </w:p>
    <w:p>
      <w:pPr>
        <w:pStyle w:val="ListNumber"/>
      </w:pPr>
      <w:r>
        <w:t xml:space="preserve">Update internal links across the site to </w:t>
      </w:r>
      <w:r>
        <w:rPr>
          <w:rFonts w:ascii="Consolas" w:hAnsi="Consolas"/>
          <w:sz w:val="20"/>
        </w:rPr>
        <w:t>/outpatient/troy</w:t>
      </w:r>
    </w:p>
    <w:p>
      <w:r>
        <w:t>This is a 1-2 hour Webflow change. It also positions the page consistently for the new internal-linking pattern (M1 #8).</w:t>
      </w:r>
    </w:p>
    <w:p>
      <w:pPr>
        <w:spacing w:before="200" w:after="80"/>
      </w:pPr>
      <w:r>
        <w:rPr>
          <w:b/>
          <w:color w:val="333333"/>
          <w:sz w:val="26"/>
        </w:rPr>
        <w:t>2.9 Service pages — Glenville geo-lock</w:t>
      </w:r>
    </w:p>
    <w:p>
      <w:r>
        <w:t xml:space="preserve">All 6 </w:t>
      </w:r>
      <w:r>
        <w:rPr>
          <w:rFonts w:ascii="Consolas" w:hAnsi="Consolas"/>
          <w:sz w:val="20"/>
        </w:rPr>
        <w:t>/service/&lt;name&gt;-in-glenville-ny</w:t>
      </w:r>
      <w:r>
        <w:t xml:space="preserve"> URLs have the suffix even when the service is delivered network-wide: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Service</w:t>
            </w:r>
          </w:p>
        </w:tc>
        <w:tc>
          <w:tcPr>
            <w:tcW w:type="dxa" w:w="2160"/>
            <w:shd w:fill="1F2A44" w:val="clear"/>
          </w:tcPr>
          <w:p>
            <w:r/>
            <w:r>
              <w:rPr>
                <w:b/>
                <w:color w:val="FFFFFF"/>
                <w:sz w:val="20"/>
              </w:rPr>
              <w:t>Glenville?</w:t>
            </w:r>
          </w:p>
        </w:tc>
        <w:tc>
          <w:tcPr>
            <w:tcW w:type="dxa" w:w="2160"/>
            <w:shd w:fill="1F2A44" w:val="clear"/>
          </w:tcPr>
          <w:p>
            <w:r/>
            <w:r>
              <w:rPr>
                <w:b/>
                <w:color w:val="FFFFFF"/>
                <w:sz w:val="20"/>
              </w:rPr>
              <w:t>Network-wide?</w:t>
            </w:r>
          </w:p>
        </w:tc>
        <w:tc>
          <w:tcPr>
            <w:tcW w:type="dxa" w:w="2160"/>
            <w:shd w:fill="1F2A44" w:val="clear"/>
          </w:tcPr>
          <w:p>
            <w:r/>
            <w:r>
              <w:rPr>
                <w:b/>
                <w:color w:val="FFFFFF"/>
                <w:sz w:val="20"/>
              </w:rPr>
              <w:t>Geo-lock cost</w:t>
            </w:r>
          </w:p>
        </w:tc>
      </w:tr>
      <w:tr>
        <w:tc>
          <w:tcPr>
            <w:tcW w:type="dxa" w:w="2160"/>
          </w:tcPr>
          <w:p>
            <w:r>
              <w:rPr>
                <w:sz w:val="18"/>
              </w:rPr>
            </w:r>
            <w:r>
              <w:rPr>
                <w:sz w:val="18"/>
              </w:rPr>
              <w:t>Addiction Treatment Program</w:t>
            </w:r>
          </w:p>
        </w:tc>
        <w:tc>
          <w:tcPr>
            <w:tcW w:type="dxa" w:w="2160"/>
          </w:tcPr>
          <w:p>
            <w:r>
              <w:rPr>
                <w:sz w:val="18"/>
              </w:rPr>
            </w:r>
            <w:r>
              <w:rPr>
                <w:sz w:val="18"/>
              </w:rPr>
              <w:t>✅</w:t>
            </w:r>
          </w:p>
        </w:tc>
        <w:tc>
          <w:tcPr>
            <w:tcW w:type="dxa" w:w="2160"/>
          </w:tcPr>
          <w:p>
            <w:r>
              <w:rPr>
                <w:sz w:val="18"/>
              </w:rPr>
            </w:r>
            <w:r>
              <w:rPr>
                <w:sz w:val="18"/>
              </w:rPr>
              <w:t>✅ (inpatient draws from anywhere)</w:t>
            </w:r>
          </w:p>
        </w:tc>
        <w:tc>
          <w:tcPr>
            <w:tcW w:type="dxa" w:w="2160"/>
          </w:tcPr>
          <w:p>
            <w:r>
              <w:rPr>
                <w:sz w:val="18"/>
              </w:rPr>
            </w:r>
            <w:r>
              <w:rPr>
                <w:sz w:val="18"/>
              </w:rPr>
              <w:t>Can't rank for "addiction treatment albany" naturally</w:t>
            </w:r>
          </w:p>
        </w:tc>
      </w:tr>
      <w:tr>
        <w:tc>
          <w:tcPr>
            <w:tcW w:type="dxa" w:w="2160"/>
          </w:tcPr>
          <w:p>
            <w:r>
              <w:rPr>
                <w:sz w:val="18"/>
              </w:rPr>
            </w:r>
            <w:r>
              <w:rPr>
                <w:sz w:val="18"/>
              </w:rPr>
              <w:t>Adult Detoxification</w:t>
            </w:r>
          </w:p>
        </w:tc>
        <w:tc>
          <w:tcPr>
            <w:tcW w:type="dxa" w:w="2160"/>
          </w:tcPr>
          <w:p>
            <w:r>
              <w:rPr>
                <w:sz w:val="18"/>
              </w:rPr>
            </w:r>
            <w:r>
              <w:rPr>
                <w:sz w:val="18"/>
              </w:rPr>
              <w:t>✅ (inpatient only)</w:t>
            </w:r>
          </w:p>
        </w:tc>
        <w:tc>
          <w:tcPr>
            <w:tcW w:type="dxa" w:w="2160"/>
          </w:tcPr>
          <w:p>
            <w:r>
              <w:rPr>
                <w:sz w:val="18"/>
              </w:rPr>
            </w:r>
            <w:r>
              <w:rPr>
                <w:sz w:val="18"/>
              </w:rPr>
              <w:t>⚠️ (mostly Glenville)</w:t>
            </w:r>
          </w:p>
        </w:tc>
        <w:tc>
          <w:tcPr>
            <w:tcW w:type="dxa" w:w="2160"/>
          </w:tcPr>
          <w:p>
            <w:r>
              <w:rPr>
                <w:sz w:val="18"/>
              </w:rPr>
            </w:r>
            <w:r>
              <w:rPr>
                <w:sz w:val="18"/>
              </w:rPr>
              <w:t>Geo-lock is fine for this one</w:t>
            </w:r>
          </w:p>
        </w:tc>
      </w:tr>
      <w:tr>
        <w:tc>
          <w:tcPr>
            <w:tcW w:type="dxa" w:w="2160"/>
          </w:tcPr>
          <w:p>
            <w:r>
              <w:rPr>
                <w:sz w:val="18"/>
              </w:rPr>
            </w:r>
            <w:r>
              <w:rPr>
                <w:sz w:val="18"/>
              </w:rPr>
              <w:t>Inpatient Rehabilitation</w:t>
            </w:r>
          </w:p>
        </w:tc>
        <w:tc>
          <w:tcPr>
            <w:tcW w:type="dxa" w:w="2160"/>
          </w:tcPr>
          <w:p>
            <w:r>
              <w:rPr>
                <w:sz w:val="18"/>
              </w:rPr>
            </w:r>
            <w:r>
              <w:rPr>
                <w:sz w:val="18"/>
              </w:rPr>
              <w:t>✅ (inpatient only)</w:t>
            </w:r>
          </w:p>
        </w:tc>
        <w:tc>
          <w:tcPr>
            <w:tcW w:type="dxa" w:w="2160"/>
          </w:tcPr>
          <w:p>
            <w:r>
              <w:rPr>
                <w:sz w:val="18"/>
              </w:rPr>
            </w:r>
            <w:r>
              <w:rPr>
                <w:sz w:val="18"/>
              </w:rPr>
              <w:t>⚠️ (mostly Glenville)</w:t>
            </w:r>
          </w:p>
        </w:tc>
        <w:tc>
          <w:tcPr>
            <w:tcW w:type="dxa" w:w="2160"/>
          </w:tcPr>
          <w:p>
            <w:r>
              <w:rPr>
                <w:sz w:val="18"/>
              </w:rPr>
            </w:r>
            <w:r>
              <w:rPr>
                <w:sz w:val="18"/>
              </w:rPr>
              <w:t>Geo-lock is fine for this one</w:t>
            </w:r>
          </w:p>
        </w:tc>
      </w:tr>
      <w:tr>
        <w:tc>
          <w:tcPr>
            <w:tcW w:type="dxa" w:w="2160"/>
          </w:tcPr>
          <w:p>
            <w:r>
              <w:rPr>
                <w:sz w:val="18"/>
              </w:rPr>
            </w:r>
            <w:r>
              <w:rPr>
                <w:sz w:val="18"/>
              </w:rPr>
              <w:t>Psychiatric Services</w:t>
            </w:r>
          </w:p>
        </w:tc>
        <w:tc>
          <w:tcPr>
            <w:tcW w:type="dxa" w:w="2160"/>
          </w:tcPr>
          <w:p>
            <w:r>
              <w:rPr>
                <w:sz w:val="18"/>
              </w:rPr>
            </w:r>
            <w:r>
              <w:rPr>
                <w:sz w:val="18"/>
              </w:rPr>
              <w:t>✅ + outpatient</w:t>
            </w:r>
          </w:p>
        </w:tc>
        <w:tc>
          <w:tcPr>
            <w:tcW w:type="dxa" w:w="2160"/>
          </w:tcPr>
          <w:p>
            <w:r>
              <w:rPr>
                <w:sz w:val="18"/>
              </w:rPr>
            </w:r>
            <w:r>
              <w:rPr>
                <w:sz w:val="18"/>
              </w:rPr>
              <w:t>✅ (across outpatient sites)</w:t>
            </w:r>
          </w:p>
        </w:tc>
        <w:tc>
          <w:tcPr>
            <w:tcW w:type="dxa" w:w="2160"/>
          </w:tcPr>
          <w:p>
            <w:r>
              <w:rPr>
                <w:sz w:val="18"/>
              </w:rPr>
            </w:r>
            <w:r>
              <w:rPr>
                <w:sz w:val="18"/>
              </w:rPr>
              <w:t>Can't rank for "psychiatric services troy"</w:t>
            </w:r>
          </w:p>
        </w:tc>
      </w:tr>
      <w:tr>
        <w:tc>
          <w:tcPr>
            <w:tcW w:type="dxa" w:w="2160"/>
          </w:tcPr>
          <w:p>
            <w:r>
              <w:rPr>
                <w:sz w:val="18"/>
              </w:rPr>
            </w:r>
            <w:r>
              <w:rPr>
                <w:sz w:val="18"/>
              </w:rPr>
              <w:t>Family Program</w:t>
            </w:r>
          </w:p>
        </w:tc>
        <w:tc>
          <w:tcPr>
            <w:tcW w:type="dxa" w:w="2160"/>
          </w:tcPr>
          <w:p>
            <w:r>
              <w:rPr>
                <w:sz w:val="18"/>
              </w:rPr>
            </w:r>
            <w:r>
              <w:rPr>
                <w:sz w:val="18"/>
              </w:rPr>
              <w:t>✅ + outpatient</w:t>
            </w:r>
          </w:p>
        </w:tc>
        <w:tc>
          <w:tcPr>
            <w:tcW w:type="dxa" w:w="2160"/>
          </w:tcPr>
          <w:p>
            <w:r>
              <w:rPr>
                <w:sz w:val="18"/>
              </w:rPr>
            </w:r>
            <w:r>
              <w:rPr>
                <w:sz w:val="18"/>
              </w:rPr>
              <w:t>✅</w:t>
            </w:r>
          </w:p>
        </w:tc>
        <w:tc>
          <w:tcPr>
            <w:tcW w:type="dxa" w:w="2160"/>
          </w:tcPr>
          <w:p>
            <w:r>
              <w:rPr>
                <w:sz w:val="18"/>
              </w:rPr>
            </w:r>
            <w:r>
              <w:rPr>
                <w:sz w:val="18"/>
              </w:rPr>
              <w:t>Can't rank for non-Glenville variations</w:t>
            </w:r>
          </w:p>
        </w:tc>
      </w:tr>
      <w:tr>
        <w:tc>
          <w:tcPr>
            <w:tcW w:type="dxa" w:w="2160"/>
          </w:tcPr>
          <w:p>
            <w:r>
              <w:rPr>
                <w:sz w:val="18"/>
              </w:rPr>
            </w:r>
            <w:r>
              <w:rPr>
                <w:sz w:val="18"/>
              </w:rPr>
              <w:t>Activities and Recreation</w:t>
            </w:r>
          </w:p>
        </w:tc>
        <w:tc>
          <w:tcPr>
            <w:tcW w:type="dxa" w:w="2160"/>
          </w:tcPr>
          <w:p>
            <w:r>
              <w:rPr>
                <w:sz w:val="18"/>
              </w:rPr>
            </w:r>
            <w:r>
              <w:rPr>
                <w:sz w:val="18"/>
              </w:rPr>
              <w:t>✅ (inpatient activity)</w:t>
            </w:r>
          </w:p>
        </w:tc>
        <w:tc>
          <w:tcPr>
            <w:tcW w:type="dxa" w:w="2160"/>
          </w:tcPr>
          <w:p>
            <w:r>
              <w:rPr>
                <w:sz w:val="18"/>
              </w:rPr>
            </w:r>
            <w:r>
              <w:rPr>
                <w:sz w:val="18"/>
              </w:rPr>
              <w:t>❌</w:t>
            </w:r>
          </w:p>
        </w:tc>
        <w:tc>
          <w:tcPr>
            <w:tcW w:type="dxa" w:w="2160"/>
          </w:tcPr>
          <w:p>
            <w:r>
              <w:rPr>
                <w:sz w:val="18"/>
              </w:rPr>
            </w:r>
            <w:r>
              <w:rPr>
                <w:sz w:val="18"/>
              </w:rPr>
              <w:t>Geo-lock is fine for this one</w:t>
            </w:r>
          </w:p>
        </w:tc>
      </w:tr>
    </w:tbl>
    <w:p/>
    <w:p>
      <w:r>
        <w:rPr>
          <w:b/>
        </w:rPr>
        <w:t>Recommended URL refactor (M1 #3):</w:t>
      </w:r>
    </w:p>
    <w:tbl>
      <w:tblPr>
        <w:tblStyle w:val="LightGrid-Accent1"/>
        <w:tblW w:type="auto" w:w="0"/>
        <w:jc w:val="left"/>
        <w:tblLook w:firstColumn="1" w:firstRow="1" w:lastColumn="0" w:lastRow="0" w:noHBand="0" w:noVBand="1" w:val="04A0"/>
      </w:tblPr>
      <w:tblGrid>
        <w:gridCol w:w="4320"/>
        <w:gridCol w:w="4320"/>
      </w:tblGrid>
      <w:tr>
        <w:tc>
          <w:tcPr>
            <w:tcW w:type="dxa" w:w="4320"/>
            <w:shd w:fill="1F2A44" w:val="clear"/>
          </w:tcPr>
          <w:p>
            <w:r/>
            <w:r>
              <w:rPr>
                <w:b/>
                <w:color w:val="FFFFFF"/>
                <w:sz w:val="20"/>
              </w:rPr>
              <w:t>Current</w:t>
            </w:r>
          </w:p>
        </w:tc>
        <w:tc>
          <w:tcPr>
            <w:tcW w:type="dxa" w:w="4320"/>
            <w:shd w:fill="1F2A44" w:val="clear"/>
          </w:tcPr>
          <w:p>
            <w:r/>
            <w:r>
              <w:rPr>
                <w:b/>
                <w:color w:val="FFFFFF"/>
                <w:sz w:val="20"/>
              </w:rPr>
              <w:t>New</w:t>
            </w:r>
          </w:p>
        </w:tc>
      </w:tr>
      <w:tr>
        <w:tc>
          <w:tcPr>
            <w:tcW w:type="dxa" w:w="4320"/>
          </w:tcPr>
          <w:p>
            <w:r>
              <w:rPr>
                <w:sz w:val="18"/>
              </w:rPr>
            </w:r>
            <w:r>
              <w:rPr>
                <w:sz w:val="18"/>
              </w:rPr>
              <w:t>/service/addiction-treatment-program-in-glenville-ny</w:t>
            </w:r>
          </w:p>
        </w:tc>
        <w:tc>
          <w:tcPr>
            <w:tcW w:type="dxa" w:w="4320"/>
          </w:tcPr>
          <w:p>
            <w:r>
              <w:rPr>
                <w:sz w:val="18"/>
              </w:rPr>
            </w:r>
            <w:r>
              <w:rPr>
                <w:sz w:val="18"/>
              </w:rPr>
              <w:t>/services/addiction-treatment</w:t>
            </w:r>
          </w:p>
        </w:tc>
      </w:tr>
      <w:tr>
        <w:tc>
          <w:tcPr>
            <w:tcW w:type="dxa" w:w="4320"/>
          </w:tcPr>
          <w:p>
            <w:r>
              <w:rPr>
                <w:sz w:val="18"/>
              </w:rPr>
            </w:r>
            <w:r>
              <w:rPr>
                <w:sz w:val="18"/>
              </w:rPr>
              <w:t>/service/adult-detoxification-program-in-glenville-ny</w:t>
            </w:r>
          </w:p>
        </w:tc>
        <w:tc>
          <w:tcPr>
            <w:tcW w:type="dxa" w:w="4320"/>
          </w:tcPr>
          <w:p>
            <w:r>
              <w:rPr>
                <w:sz w:val="18"/>
              </w:rPr>
            </w:r>
            <w:r>
              <w:rPr>
                <w:sz w:val="18"/>
              </w:rPr>
              <w:t>/services/detox</w:t>
            </w:r>
          </w:p>
        </w:tc>
      </w:tr>
      <w:tr>
        <w:tc>
          <w:tcPr>
            <w:tcW w:type="dxa" w:w="4320"/>
          </w:tcPr>
          <w:p>
            <w:r>
              <w:rPr>
                <w:sz w:val="18"/>
              </w:rPr>
            </w:r>
            <w:r>
              <w:rPr>
                <w:sz w:val="18"/>
              </w:rPr>
              <w:t>/service/inpatient-rehabilitation-in-glenville-ny</w:t>
            </w:r>
          </w:p>
        </w:tc>
        <w:tc>
          <w:tcPr>
            <w:tcW w:type="dxa" w:w="4320"/>
          </w:tcPr>
          <w:p>
            <w:r>
              <w:rPr>
                <w:sz w:val="18"/>
              </w:rPr>
            </w:r>
            <w:r>
              <w:rPr>
                <w:sz w:val="18"/>
              </w:rPr>
              <w:t>/services/inpatient-rehab</w:t>
            </w:r>
          </w:p>
        </w:tc>
      </w:tr>
      <w:tr>
        <w:tc>
          <w:tcPr>
            <w:tcW w:type="dxa" w:w="4320"/>
          </w:tcPr>
          <w:p>
            <w:r>
              <w:rPr>
                <w:sz w:val="18"/>
              </w:rPr>
            </w:r>
            <w:r>
              <w:rPr>
                <w:sz w:val="18"/>
              </w:rPr>
              <w:t>/service/psychiatric-services-in-glenville-ny</w:t>
            </w:r>
          </w:p>
        </w:tc>
        <w:tc>
          <w:tcPr>
            <w:tcW w:type="dxa" w:w="4320"/>
          </w:tcPr>
          <w:p>
            <w:r>
              <w:rPr>
                <w:sz w:val="18"/>
              </w:rPr>
            </w:r>
            <w:r>
              <w:rPr>
                <w:sz w:val="18"/>
              </w:rPr>
              <w:t>/services/psychiatric-services</w:t>
            </w:r>
          </w:p>
        </w:tc>
      </w:tr>
      <w:tr>
        <w:tc>
          <w:tcPr>
            <w:tcW w:type="dxa" w:w="4320"/>
          </w:tcPr>
          <w:p>
            <w:r>
              <w:rPr>
                <w:sz w:val="18"/>
              </w:rPr>
            </w:r>
            <w:r>
              <w:rPr>
                <w:sz w:val="18"/>
              </w:rPr>
              <w:t>/service/family-program-in-glenville-ny</w:t>
            </w:r>
          </w:p>
        </w:tc>
        <w:tc>
          <w:tcPr>
            <w:tcW w:type="dxa" w:w="4320"/>
          </w:tcPr>
          <w:p>
            <w:r>
              <w:rPr>
                <w:sz w:val="18"/>
              </w:rPr>
            </w:r>
            <w:r>
              <w:rPr>
                <w:sz w:val="18"/>
              </w:rPr>
              <w:t>/services/family-program</w:t>
            </w:r>
          </w:p>
        </w:tc>
      </w:tr>
      <w:tr>
        <w:tc>
          <w:tcPr>
            <w:tcW w:type="dxa" w:w="4320"/>
          </w:tcPr>
          <w:p>
            <w:r>
              <w:rPr>
                <w:sz w:val="18"/>
              </w:rPr>
            </w:r>
            <w:r>
              <w:rPr>
                <w:sz w:val="18"/>
              </w:rPr>
              <w:t>/service/activities-and-recreation-program-in-glenville-ny</w:t>
            </w:r>
          </w:p>
        </w:tc>
        <w:tc>
          <w:tcPr>
            <w:tcW w:type="dxa" w:w="4320"/>
          </w:tcPr>
          <w:p>
            <w:r>
              <w:rPr>
                <w:sz w:val="18"/>
              </w:rPr>
            </w:r>
            <w:r>
              <w:rPr>
                <w:sz w:val="18"/>
              </w:rPr>
              <w:t>/services/activities-and-recreation</w:t>
            </w:r>
          </w:p>
        </w:tc>
      </w:tr>
    </w:tbl>
    <w:p/>
    <w:p>
      <w:r>
        <w:t xml:space="preserve">The Glenville location specifics stay on the page (it's the inpatient location) but the URL doesn't constrain topical relevance to one geo. The new URLs also match the existing </w:t>
      </w:r>
      <w:r>
        <w:rPr>
          <w:rFonts w:ascii="Consolas" w:hAnsi="Consolas"/>
          <w:sz w:val="20"/>
        </w:rPr>
        <w:t>/services/regional-services</w:t>
      </w:r>
      <w:r>
        <w:t xml:space="preserve"> precedent on the site.</w:t>
      </w:r>
    </w:p>
    <w:p>
      <w:pPr>
        <w:spacing w:before="200" w:after="80"/>
      </w:pPr>
      <w:r>
        <w:rPr>
          <w:b/>
          <w:color w:val="333333"/>
          <w:sz w:val="26"/>
        </w:rPr>
        <w:t>2.10 Trust signal layer — competitive gaps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Trust signal</w:t>
            </w:r>
          </w:p>
        </w:tc>
        <w:tc>
          <w:tcPr>
            <w:tcW w:type="dxa" w:w="2160"/>
            <w:shd w:fill="1F2A44" w:val="clear"/>
          </w:tcPr>
          <w:p>
            <w:r/>
            <w:r>
              <w:rPr>
                <w:b/>
                <w:color w:val="FFFFFF"/>
                <w:sz w:val="20"/>
              </w:rPr>
              <w:t>Status</w:t>
            </w:r>
          </w:p>
        </w:tc>
        <w:tc>
          <w:tcPr>
            <w:tcW w:type="dxa" w:w="2160"/>
            <w:shd w:fill="1F2A44" w:val="clear"/>
          </w:tcPr>
          <w:p>
            <w:r/>
            <w:r>
              <w:rPr>
                <w:b/>
                <w:color w:val="FFFFFF"/>
                <w:sz w:val="20"/>
              </w:rPr>
              <w:t>Competitor benchmark</w:t>
            </w:r>
          </w:p>
        </w:tc>
        <w:tc>
          <w:tcPr>
            <w:tcW w:type="dxa" w:w="2160"/>
            <w:shd w:fill="1F2A44" w:val="clear"/>
          </w:tcPr>
          <w:p>
            <w:r/>
            <w:r>
              <w:rPr>
                <w:b/>
                <w:color w:val="FFFFFF"/>
                <w:sz w:val="20"/>
              </w:rPr>
              <w:t>Cost of absence</w:t>
            </w:r>
          </w:p>
        </w:tc>
      </w:tr>
      <w:tr>
        <w:tc>
          <w:tcPr>
            <w:tcW w:type="dxa" w:w="2160"/>
          </w:tcPr>
          <w:p>
            <w:r>
              <w:rPr>
                <w:sz w:val="18"/>
              </w:rPr>
            </w:r>
            <w:r>
              <w:rPr>
                <w:sz w:val="18"/>
              </w:rPr>
              <w:t>Joint Commission accreditation</w:t>
            </w:r>
          </w:p>
        </w:tc>
        <w:tc>
          <w:tcPr>
            <w:tcW w:type="dxa" w:w="2160"/>
          </w:tcPr>
          <w:p>
            <w:r>
              <w:rPr>
                <w:sz w:val="18"/>
              </w:rPr>
            </w:r>
            <w:r>
              <w:rPr>
                <w:b/>
                <w:sz w:val="18"/>
              </w:rPr>
              <w:t>Not displayed</w:t>
            </w:r>
          </w:p>
        </w:tc>
        <w:tc>
          <w:tcPr>
            <w:tcW w:type="dxa" w:w="2160"/>
          </w:tcPr>
          <w:p>
            <w:r>
              <w:rPr>
                <w:sz w:val="18"/>
              </w:rPr>
            </w:r>
            <w:r>
              <w:rPr>
                <w:sz w:val="18"/>
              </w:rPr>
              <w:t>Mountainside, Hazelden, AAC all display gold seals</w:t>
            </w:r>
          </w:p>
        </w:tc>
        <w:tc>
          <w:tcPr>
            <w:tcW w:type="dxa" w:w="2160"/>
          </w:tcPr>
          <w:p>
            <w:r>
              <w:rPr>
                <w:sz w:val="18"/>
              </w:rPr>
            </w:r>
            <w:r>
              <w:rPr>
                <w:sz w:val="18"/>
              </w:rPr>
              <w:t>YMYL trust gap</w:t>
            </w:r>
          </w:p>
        </w:tc>
      </w:tr>
      <w:tr>
        <w:tc>
          <w:tcPr>
            <w:tcW w:type="dxa" w:w="2160"/>
          </w:tcPr>
          <w:p>
            <w:r>
              <w:rPr>
                <w:sz w:val="18"/>
              </w:rPr>
            </w:r>
            <w:r>
              <w:rPr>
                <w:sz w:val="18"/>
              </w:rPr>
              <w:t>CARF certification</w:t>
            </w:r>
          </w:p>
        </w:tc>
        <w:tc>
          <w:tcPr>
            <w:tcW w:type="dxa" w:w="2160"/>
          </w:tcPr>
          <w:p>
            <w:r>
              <w:rPr>
                <w:sz w:val="18"/>
              </w:rPr>
            </w:r>
            <w:r>
              <w:rPr>
                <w:b/>
                <w:sz w:val="18"/>
              </w:rPr>
              <w:t>Not displayed</w:t>
            </w:r>
          </w:p>
        </w:tc>
        <w:tc>
          <w:tcPr>
            <w:tcW w:type="dxa" w:w="2160"/>
          </w:tcPr>
          <w:p>
            <w:r>
              <w:rPr>
                <w:sz w:val="18"/>
              </w:rPr>
            </w:r>
            <w:r>
              <w:rPr>
                <w:sz w:val="18"/>
              </w:rPr>
              <w:t>Mountainside is CARF-certified Center of Excellence</w:t>
            </w:r>
          </w:p>
        </w:tc>
        <w:tc>
          <w:tcPr>
            <w:tcW w:type="dxa" w:w="2160"/>
          </w:tcPr>
          <w:p>
            <w:r>
              <w:rPr>
                <w:sz w:val="18"/>
              </w:rPr>
            </w:r>
            <w:r>
              <w:rPr>
                <w:sz w:val="18"/>
              </w:rPr>
              <w:t>YMYL trust gap</w:t>
            </w:r>
          </w:p>
        </w:tc>
      </w:tr>
      <w:tr>
        <w:tc>
          <w:tcPr>
            <w:tcW w:type="dxa" w:w="2160"/>
          </w:tcPr>
          <w:p>
            <w:r>
              <w:rPr>
                <w:sz w:val="18"/>
              </w:rPr>
            </w:r>
            <w:r>
              <w:rPr>
                <w:sz w:val="18"/>
              </w:rPr>
              <w:t>LegitScript certification</w:t>
            </w:r>
          </w:p>
        </w:tc>
        <w:tc>
          <w:tcPr>
            <w:tcW w:type="dxa" w:w="2160"/>
          </w:tcPr>
          <w:p>
            <w:r>
              <w:rPr>
                <w:sz w:val="18"/>
              </w:rPr>
            </w:r>
            <w:r>
              <w:rPr>
                <w:b/>
                <w:sz w:val="18"/>
              </w:rPr>
              <w:t>Not displayed</w:t>
            </w:r>
          </w:p>
        </w:tc>
        <w:tc>
          <w:tcPr>
            <w:tcW w:type="dxa" w:w="2160"/>
          </w:tcPr>
          <w:p>
            <w:r>
              <w:rPr>
                <w:sz w:val="18"/>
              </w:rPr>
            </w:r>
            <w:r>
              <w:rPr>
                <w:sz w:val="18"/>
              </w:rPr>
              <w:t>Most paid-search-active rehab facilities are LegitScript-certified</w:t>
            </w:r>
          </w:p>
        </w:tc>
        <w:tc>
          <w:tcPr>
            <w:tcW w:type="dxa" w:w="2160"/>
          </w:tcPr>
          <w:p>
            <w:r>
              <w:rPr>
                <w:sz w:val="18"/>
              </w:rPr>
            </w:r>
            <w:r>
              <w:rPr>
                <w:sz w:val="18"/>
              </w:rPr>
              <w:t>Blocks Google Ads on SUD-treatment queries</w:t>
            </w:r>
          </w:p>
        </w:tc>
      </w:tr>
      <w:tr>
        <w:tc>
          <w:tcPr>
            <w:tcW w:type="dxa" w:w="2160"/>
          </w:tcPr>
          <w:p>
            <w:r>
              <w:rPr>
                <w:sz w:val="18"/>
              </w:rPr>
            </w:r>
            <w:r>
              <w:rPr>
                <w:sz w:val="18"/>
              </w:rPr>
              <w:t>Insurance payor list</w:t>
            </w:r>
          </w:p>
        </w:tc>
        <w:tc>
          <w:tcPr>
            <w:tcW w:type="dxa" w:w="2160"/>
          </w:tcPr>
          <w:p>
            <w:r>
              <w:rPr>
                <w:sz w:val="18"/>
              </w:rPr>
            </w:r>
            <w:r>
              <w:rPr>
                <w:b/>
                <w:sz w:val="18"/>
              </w:rPr>
              <w:t>Generic claim only</w:t>
            </w:r>
          </w:p>
        </w:tc>
        <w:tc>
          <w:tcPr>
            <w:tcW w:type="dxa" w:w="2160"/>
          </w:tcPr>
          <w:p>
            <w:r>
              <w:rPr>
                <w:sz w:val="18"/>
              </w:rPr>
            </w:r>
            <w:r>
              <w:rPr>
                <w:sz w:val="18"/>
              </w:rPr>
              <w:t>Industry standard shows payor logos (BCBS, Aetna, Cigna, UH, Humana)</w:t>
            </w:r>
          </w:p>
        </w:tc>
        <w:tc>
          <w:tcPr>
            <w:tcW w:type="dxa" w:w="2160"/>
          </w:tcPr>
          <w:p>
            <w:r>
              <w:rPr>
                <w:sz w:val="18"/>
              </w:rPr>
            </w:r>
            <w:r>
              <w:rPr>
                <w:sz w:val="18"/>
              </w:rPr>
              <w:t>High-intent visitors don't know if they're covered</w:t>
            </w:r>
          </w:p>
        </w:tc>
      </w:tr>
      <w:tr>
        <w:tc>
          <w:tcPr>
            <w:tcW w:type="dxa" w:w="2160"/>
          </w:tcPr>
          <w:p>
            <w:r>
              <w:rPr>
                <w:sz w:val="18"/>
              </w:rPr>
            </w:r>
            <w:r>
              <w:rPr>
                <w:sz w:val="18"/>
              </w:rPr>
              <w:t>Clinical leadership / team page</w:t>
            </w:r>
          </w:p>
        </w:tc>
        <w:tc>
          <w:tcPr>
            <w:tcW w:type="dxa" w:w="2160"/>
          </w:tcPr>
          <w:p>
            <w:r>
              <w:rPr>
                <w:sz w:val="18"/>
              </w:rPr>
            </w:r>
            <w:r>
              <w:rPr>
                <w:b/>
                <w:sz w:val="18"/>
              </w:rPr>
              <w:t>No dedicated page</w:t>
            </w:r>
            <w:r>
              <w:rPr>
                <w:sz w:val="18"/>
              </w:rPr>
              <w:t>; CEO is in JSON-LD only</w:t>
            </w:r>
          </w:p>
        </w:tc>
        <w:tc>
          <w:tcPr>
            <w:tcW w:type="dxa" w:w="2160"/>
          </w:tcPr>
          <w:p>
            <w:r>
              <w:rPr>
                <w:sz w:val="18"/>
              </w:rPr>
            </w:r>
            <w:r>
              <w:rPr>
                <w:sz w:val="18"/>
              </w:rPr>
              <w:t xml:space="preserve">Mountainside has detailed </w:t>
            </w:r>
            <w:r>
              <w:rPr>
                <w:rFonts w:ascii="Consolas" w:hAnsi="Consolas"/>
                <w:sz w:val="18"/>
              </w:rPr>
              <w:t>/team</w:t>
            </w:r>
            <w:r>
              <w:rPr>
                <w:sz w:val="18"/>
              </w:rPr>
              <w:t xml:space="preserve"> and </w:t>
            </w:r>
            <w:r>
              <w:rPr>
                <w:rFonts w:ascii="Consolas" w:hAnsi="Consolas"/>
                <w:sz w:val="18"/>
              </w:rPr>
              <w:t>/medical-leadership</w:t>
            </w:r>
            <w:r>
              <w:rPr>
                <w:sz w:val="18"/>
              </w:rPr>
              <w:t xml:space="preserve"> pages</w:t>
            </w:r>
          </w:p>
        </w:tc>
        <w:tc>
          <w:tcPr>
            <w:tcW w:type="dxa" w:w="2160"/>
          </w:tcPr>
          <w:p>
            <w:r>
              <w:rPr>
                <w:sz w:val="18"/>
              </w:rPr>
            </w:r>
            <w:r>
              <w:rPr>
                <w:sz w:val="18"/>
              </w:rPr>
              <w:t>E-E-A-T gap, weakens the "people-who-care" homepage H1 promise</w:t>
            </w:r>
          </w:p>
        </w:tc>
      </w:tr>
      <w:tr>
        <w:tc>
          <w:tcPr>
            <w:tcW w:type="dxa" w:w="2160"/>
          </w:tcPr>
          <w:p>
            <w:r>
              <w:rPr>
                <w:sz w:val="18"/>
              </w:rPr>
            </w:r>
            <w:r>
              <w:rPr>
                <w:sz w:val="18"/>
              </w:rPr>
              <w:t>OASAS license</w:t>
            </w:r>
          </w:p>
        </w:tc>
        <w:tc>
          <w:tcPr>
            <w:tcW w:type="dxa" w:w="2160"/>
          </w:tcPr>
          <w:p>
            <w:r>
              <w:rPr>
                <w:sz w:val="18"/>
              </w:rPr>
            </w:r>
            <w:r>
              <w:rPr>
                <w:sz w:val="18"/>
              </w:rPr>
              <w:t>✅ Displayed (Operating Certificate #10018)</w:t>
            </w:r>
          </w:p>
        </w:tc>
        <w:tc>
          <w:tcPr>
            <w:tcW w:type="dxa" w:w="2160"/>
          </w:tcPr>
          <w:p>
            <w:r>
              <w:rPr>
                <w:sz w:val="18"/>
              </w:rPr>
            </w:r>
            <w:r>
              <w:rPr>
                <w:sz w:val="18"/>
              </w:rPr>
              <w:t>Industry standard</w:t>
            </w:r>
          </w:p>
        </w:tc>
        <w:tc>
          <w:tcPr>
            <w:tcW w:type="dxa" w:w="2160"/>
          </w:tcPr>
          <w:p>
            <w:r>
              <w:rPr>
                <w:sz w:val="18"/>
              </w:rPr>
            </w:r>
            <w:r>
              <w:rPr>
                <w:sz w:val="18"/>
              </w:rPr>
              <w:t>OK</w:t>
            </w:r>
          </w:p>
        </w:tc>
      </w:tr>
      <w:tr>
        <w:tc>
          <w:tcPr>
            <w:tcW w:type="dxa" w:w="2160"/>
          </w:tcPr>
          <w:p>
            <w:r>
              <w:rPr>
                <w:sz w:val="18"/>
              </w:rPr>
            </w:r>
            <w:r>
              <w:rPr>
                <w:sz w:val="18"/>
              </w:rPr>
              <w:t>Operating since 1983 / 42 years</w:t>
            </w:r>
          </w:p>
        </w:tc>
        <w:tc>
          <w:tcPr>
            <w:tcW w:type="dxa" w:w="2160"/>
          </w:tcPr>
          <w:p>
            <w:r>
              <w:rPr>
                <w:sz w:val="18"/>
              </w:rPr>
            </w:r>
            <w:r>
              <w:rPr>
                <w:sz w:val="18"/>
              </w:rPr>
              <w:t>✅ History on about page</w:t>
            </w:r>
          </w:p>
        </w:tc>
        <w:tc>
          <w:tcPr>
            <w:tcW w:type="dxa" w:w="2160"/>
          </w:tcPr>
          <w:p>
            <w:r>
              <w:rPr>
                <w:sz w:val="18"/>
              </w:rPr>
            </w:r>
            <w:r>
              <w:rPr>
                <w:sz w:val="18"/>
              </w:rPr>
              <w:t>Industry standard</w:t>
            </w:r>
          </w:p>
        </w:tc>
        <w:tc>
          <w:tcPr>
            <w:tcW w:type="dxa" w:w="2160"/>
          </w:tcPr>
          <w:p>
            <w:r>
              <w:rPr>
                <w:sz w:val="18"/>
              </w:rPr>
            </w:r>
            <w:r>
              <w:rPr>
                <w:sz w:val="18"/>
              </w:rPr>
              <w:t>OK</w:t>
            </w:r>
          </w:p>
        </w:tc>
      </w:tr>
      <w:tr>
        <w:tc>
          <w:tcPr>
            <w:tcW w:type="dxa" w:w="2160"/>
          </w:tcPr>
          <w:p>
            <w:r>
              <w:rPr>
                <w:sz w:val="18"/>
              </w:rPr>
            </w:r>
            <w:r>
              <w:rPr>
                <w:sz w:val="18"/>
              </w:rPr>
              <w:t>225-bed facility</w:t>
            </w:r>
          </w:p>
        </w:tc>
        <w:tc>
          <w:tcPr>
            <w:tcW w:type="dxa" w:w="2160"/>
          </w:tcPr>
          <w:p>
            <w:r>
              <w:rPr>
                <w:sz w:val="18"/>
              </w:rPr>
            </w:r>
            <w:r>
              <w:rPr>
                <w:sz w:val="18"/>
              </w:rPr>
              <w:t>✅ Mentioned</w:t>
            </w:r>
          </w:p>
        </w:tc>
        <w:tc>
          <w:tcPr>
            <w:tcW w:type="dxa" w:w="2160"/>
          </w:tcPr>
          <w:p>
            <w:r>
              <w:rPr>
                <w:sz w:val="18"/>
              </w:rPr>
            </w:r>
            <w:r>
              <w:rPr>
                <w:sz w:val="18"/>
              </w:rPr>
              <w:t>Industry standard</w:t>
            </w:r>
          </w:p>
        </w:tc>
        <w:tc>
          <w:tcPr>
            <w:tcW w:type="dxa" w:w="2160"/>
          </w:tcPr>
          <w:p>
            <w:r>
              <w:rPr>
                <w:sz w:val="18"/>
              </w:rPr>
            </w:r>
            <w:r>
              <w:rPr>
                <w:sz w:val="18"/>
              </w:rPr>
              <w:t>OK</w:t>
            </w:r>
          </w:p>
        </w:tc>
      </w:tr>
    </w:tbl>
    <w:p/>
    <w:p>
      <w:r>
        <w:rPr>
          <w:b/>
        </w:rPr>
        <w:t>Pursuit framework for the trust-signal accreditations:</w:t>
      </w:r>
    </w:p>
    <w:p>
      <w:pPr>
        <w:pStyle w:val="ListBullet"/>
      </w:pPr>
      <w:r>
        <w:rPr>
          <w:b/>
        </w:rPr>
        <w:t>LegitScript</w:t>
      </w:r>
      <w:r>
        <w:t xml:space="preserve"> — apply directly via legitscript.com/certification/healthcare/. Fee + process; ~6-week turnaround.</w:t>
      </w:r>
    </w:p>
    <w:p>
      <w:pPr>
        <w:pStyle w:val="ListBullet"/>
      </w:pPr>
      <w:r>
        <w:rPr>
          <w:b/>
        </w:rPr>
        <w:t>Joint Commission</w:t>
      </w:r>
      <w:r>
        <w:t xml:space="preserve"> — major undertaking (3-day on-site survey, ~$15K+ application fee for behavioral health). Decision to pursue this is *not* an HQDM strategy decision; it's a Conifer Park executive decision. M1 action is *recommending* the pursuit + flagging the SEO/trust cost of absence. Not "build the Joint Commission badge into the website" until it's actually awarded.</w:t>
      </w:r>
    </w:p>
    <w:p>
      <w:pPr>
        <w:pStyle w:val="ListBullet"/>
      </w:pPr>
      <w:r>
        <w:rPr>
          <w:b/>
        </w:rPr>
        <w:t>CARF</w:t>
      </w:r>
      <w:r>
        <w:t xml:space="preserve"> — same as Joint Commission. Pursuit is executive-level. Not assumed.</w:t>
      </w:r>
    </w:p>
    <w:p>
      <w:pPr>
        <w:pStyle w:val="ListBullet"/>
      </w:pPr>
      <w:r>
        <w:rPr>
          <w:b/>
        </w:rPr>
        <w:t>Insurance payor list</w:t>
      </w:r>
      <w:r>
        <w:t xml:space="preserve"> — no third-party gate. M1 action: confirm with intake which insurers Conifer Park is actually in-network with, then build a payor logo wall on /admissions. 2-week deliverable.</w:t>
      </w:r>
    </w:p>
    <w:p>
      <w:pPr>
        <w:spacing w:before="80" w:after="80"/>
      </w:pPr>
      <w:r>
        <w:rPr>
          <w:color w:val="CCCCCC"/>
        </w:rPr>
        <w:t>────────────────────────────────────────────────────────────</w:t>
      </w:r>
    </w:p>
    <w:p>
      <w:pPr>
        <w:spacing w:before="280" w:after="120"/>
      </w:pPr>
      <w:r>
        <w:rPr>
          <w:b/>
          <w:color w:val="1F2A44"/>
          <w:sz w:val="30"/>
        </w:rPr>
        <w:t>3. Cleanup playbook — decision matrix output</w:t>
      </w:r>
    </w:p>
    <w:p>
      <w:r>
        <w:t xml:space="preserve">The decision matrix (run via </w:t>
      </w:r>
      <w:r>
        <w:rPr>
          <w:rFonts w:ascii="Consolas" w:hAnsi="Consolas"/>
          <w:sz w:val="20"/>
        </w:rPr>
        <w:t>scripts/cli/run_analysis.py</w:t>
      </w:r>
      <w:r>
        <w:t>) bucketed 771 indexed URLs by their performance + structural classification:</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F2A44" w:val="clear"/>
          </w:tcPr>
          <w:p>
            <w:r/>
            <w:r>
              <w:rPr>
                <w:b/>
                <w:color w:val="FFFFFF"/>
                <w:sz w:val="20"/>
              </w:rPr>
              <w:t>Bucket</w:t>
            </w:r>
          </w:p>
        </w:tc>
        <w:tc>
          <w:tcPr>
            <w:tcW w:type="dxa" w:w="1234"/>
            <w:shd w:fill="1F2A44" w:val="clear"/>
          </w:tcPr>
          <w:p>
            <w:r/>
            <w:r>
              <w:rPr>
                <w:b/>
                <w:color w:val="FFFFFF"/>
                <w:sz w:val="20"/>
              </w:rPr>
              <w:t>URLs</w:t>
            </w:r>
          </w:p>
        </w:tc>
        <w:tc>
          <w:tcPr>
            <w:tcW w:type="dxa" w:w="1234"/>
            <w:shd w:fill="1F2A44" w:val="clear"/>
          </w:tcPr>
          <w:p>
            <w:r/>
            <w:r>
              <w:rPr>
                <w:b/>
                <w:color w:val="FFFFFF"/>
                <w:sz w:val="20"/>
              </w:rPr>
              <w:t>90d sess</w:t>
            </w:r>
          </w:p>
        </w:tc>
        <w:tc>
          <w:tcPr>
            <w:tcW w:type="dxa" w:w="1234"/>
            <w:shd w:fill="1F2A44" w:val="clear"/>
          </w:tcPr>
          <w:p>
            <w:r/>
            <w:r>
              <w:rPr>
                <w:b/>
                <w:color w:val="FFFFFF"/>
                <w:sz w:val="20"/>
              </w:rPr>
              <w:t>365d clicks</w:t>
            </w:r>
          </w:p>
        </w:tc>
        <w:tc>
          <w:tcPr>
            <w:tcW w:type="dxa" w:w="1234"/>
            <w:shd w:fill="1F2A44" w:val="clear"/>
          </w:tcPr>
          <w:p>
            <w:r/>
            <w:r>
              <w:rPr>
                <w:b/>
                <w:color w:val="FFFFFF"/>
                <w:sz w:val="20"/>
              </w:rPr>
              <w:t>365d conv</w:t>
            </w:r>
          </w:p>
        </w:tc>
        <w:tc>
          <w:tcPr>
            <w:tcW w:type="dxa" w:w="1234"/>
            <w:shd w:fill="1F2A44" w:val="clear"/>
          </w:tcPr>
          <w:p>
            <w:r/>
            <w:r>
              <w:rPr>
                <w:b/>
                <w:color w:val="FFFFFF"/>
                <w:sz w:val="20"/>
              </w:rPr>
              <w:t>Conv share</w:t>
            </w:r>
          </w:p>
        </w:tc>
        <w:tc>
          <w:tcPr>
            <w:tcW w:type="dxa" w:w="1234"/>
            <w:shd w:fill="1F2A44" w:val="clear"/>
          </w:tcPr>
          <w:p>
            <w:r/>
            <w:r>
              <w:rPr>
                <w:b/>
                <w:color w:val="FFFFFF"/>
                <w:sz w:val="20"/>
              </w:rPr>
              <w:t>Action</w:t>
            </w:r>
          </w:p>
        </w:tc>
      </w:tr>
      <w:tr>
        <w:tc>
          <w:tcPr>
            <w:tcW w:type="dxa" w:w="1234"/>
          </w:tcPr>
          <w:p>
            <w:r>
              <w:rPr>
                <w:sz w:val="18"/>
              </w:rPr>
            </w:r>
            <w:r>
              <w:rPr>
                <w:b/>
                <w:sz w:val="18"/>
              </w:rPr>
              <w:t>KEEP</w:t>
            </w:r>
          </w:p>
        </w:tc>
        <w:tc>
          <w:tcPr>
            <w:tcW w:type="dxa" w:w="1234"/>
          </w:tcPr>
          <w:p>
            <w:r>
              <w:rPr>
                <w:sz w:val="18"/>
              </w:rPr>
            </w:r>
            <w:r>
              <w:rPr>
                <w:sz w:val="18"/>
              </w:rPr>
              <w:t>54</w:t>
            </w:r>
          </w:p>
        </w:tc>
        <w:tc>
          <w:tcPr>
            <w:tcW w:type="dxa" w:w="1234"/>
          </w:tcPr>
          <w:p>
            <w:r>
              <w:rPr>
                <w:sz w:val="18"/>
              </w:rPr>
            </w:r>
            <w:r>
              <w:rPr>
                <w:sz w:val="18"/>
              </w:rPr>
              <w:t>20,240</w:t>
            </w:r>
          </w:p>
        </w:tc>
        <w:tc>
          <w:tcPr>
            <w:tcW w:type="dxa" w:w="1234"/>
          </w:tcPr>
          <w:p>
            <w:r>
              <w:rPr>
                <w:sz w:val="18"/>
              </w:rPr>
            </w:r>
            <w:r>
              <w:rPr>
                <w:sz w:val="18"/>
              </w:rPr>
              <w:t>22,107</w:t>
            </w:r>
          </w:p>
        </w:tc>
        <w:tc>
          <w:tcPr>
            <w:tcW w:type="dxa" w:w="1234"/>
          </w:tcPr>
          <w:p>
            <w:r>
              <w:rPr>
                <w:sz w:val="18"/>
              </w:rPr>
            </w:r>
            <w:r>
              <w:rPr>
                <w:b/>
                <w:sz w:val="18"/>
              </w:rPr>
              <w:t>650</w:t>
            </w:r>
          </w:p>
        </w:tc>
        <w:tc>
          <w:tcPr>
            <w:tcW w:type="dxa" w:w="1234"/>
          </w:tcPr>
          <w:p>
            <w:r>
              <w:rPr>
                <w:sz w:val="18"/>
              </w:rPr>
            </w:r>
            <w:r>
              <w:rPr>
                <w:b/>
                <w:sz w:val="18"/>
              </w:rPr>
              <w:t>99.4%</w:t>
            </w:r>
          </w:p>
        </w:tc>
        <w:tc>
          <w:tcPr>
            <w:tcW w:type="dxa" w:w="1234"/>
          </w:tcPr>
          <w:p>
            <w:r>
              <w:rPr>
                <w:sz w:val="18"/>
              </w:rPr>
            </w:r>
            <w:r>
              <w:rPr>
                <w:sz w:val="18"/>
              </w:rPr>
              <w:t>Maintain; deploy schema refactor + meta descriptions</w:t>
            </w:r>
          </w:p>
        </w:tc>
      </w:tr>
      <w:tr>
        <w:tc>
          <w:tcPr>
            <w:tcW w:type="dxa" w:w="1234"/>
          </w:tcPr>
          <w:p>
            <w:r>
              <w:rPr>
                <w:sz w:val="18"/>
              </w:rPr>
            </w:r>
            <w:r>
              <w:rPr>
                <w:b/>
                <w:sz w:val="18"/>
              </w:rPr>
              <w:t>KEEP-AUDIT</w:t>
            </w:r>
          </w:p>
        </w:tc>
        <w:tc>
          <w:tcPr>
            <w:tcW w:type="dxa" w:w="1234"/>
          </w:tcPr>
          <w:p>
            <w:r>
              <w:rPr>
                <w:sz w:val="18"/>
              </w:rPr>
            </w:r>
            <w:r>
              <w:rPr>
                <w:sz w:val="18"/>
              </w:rPr>
              <w:t>2</w:t>
            </w:r>
          </w:p>
        </w:tc>
        <w:tc>
          <w:tcPr>
            <w:tcW w:type="dxa" w:w="1234"/>
          </w:tcPr>
          <w:p>
            <w:r>
              <w:rPr>
                <w:sz w:val="18"/>
              </w:rPr>
            </w:r>
            <w:r>
              <w:rPr>
                <w:sz w:val="18"/>
              </w:rPr>
              <w:t>886</w:t>
            </w:r>
          </w:p>
        </w:tc>
        <w:tc>
          <w:tcPr>
            <w:tcW w:type="dxa" w:w="1234"/>
          </w:tcPr>
          <w:p>
            <w:r>
              <w:rPr>
                <w:sz w:val="18"/>
              </w:rPr>
            </w:r>
            <w:r>
              <w:rPr>
                <w:sz w:val="18"/>
              </w:rPr>
              <w:t>839</w:t>
            </w:r>
          </w:p>
        </w:tc>
        <w:tc>
          <w:tcPr>
            <w:tcW w:type="dxa" w:w="1234"/>
          </w:tcPr>
          <w:p>
            <w:r>
              <w:rPr>
                <w:sz w:val="18"/>
              </w:rPr>
            </w:r>
            <w:r>
              <w:rPr>
                <w:sz w:val="18"/>
              </w:rPr>
              <w:t>0</w:t>
            </w:r>
          </w:p>
        </w:tc>
        <w:tc>
          <w:tcPr>
            <w:tcW w:type="dxa" w:w="1234"/>
          </w:tcPr>
          <w:p>
            <w:r>
              <w:rPr>
                <w:sz w:val="18"/>
              </w:rPr>
            </w:r>
            <w:r>
              <w:rPr>
                <w:sz w:val="18"/>
              </w:rPr>
              <w:t>0%</w:t>
            </w:r>
          </w:p>
        </w:tc>
        <w:tc>
          <w:tcPr>
            <w:tcW w:type="dxa" w:w="1234"/>
          </w:tcPr>
          <w:p>
            <w:r>
              <w:rPr>
                <w:sz w:val="18"/>
              </w:rPr>
            </w:r>
            <w:r>
              <w:rPr>
                <w:sz w:val="18"/>
              </w:rPr>
              <w:t>Investigate /outpatient/schenectady (1,472 sess) + /outpatient/troy (1,256 sess) — convert into real funnel assets</w:t>
            </w:r>
          </w:p>
        </w:tc>
      </w:tr>
      <w:tr>
        <w:tc>
          <w:tcPr>
            <w:tcW w:type="dxa" w:w="1234"/>
          </w:tcPr>
          <w:p>
            <w:r>
              <w:rPr>
                <w:sz w:val="18"/>
              </w:rPr>
            </w:r>
            <w:r>
              <w:rPr>
                <w:b/>
                <w:sz w:val="18"/>
              </w:rPr>
              <w:t>AUDIT</w:t>
            </w:r>
          </w:p>
        </w:tc>
        <w:tc>
          <w:tcPr>
            <w:tcW w:type="dxa" w:w="1234"/>
          </w:tcPr>
          <w:p>
            <w:r>
              <w:rPr>
                <w:sz w:val="18"/>
              </w:rPr>
            </w:r>
            <w:r>
              <w:rPr>
                <w:sz w:val="18"/>
              </w:rPr>
              <w:t>299</w:t>
            </w:r>
          </w:p>
        </w:tc>
        <w:tc>
          <w:tcPr>
            <w:tcW w:type="dxa" w:w="1234"/>
          </w:tcPr>
          <w:p>
            <w:r>
              <w:rPr>
                <w:sz w:val="18"/>
              </w:rPr>
            </w:r>
            <w:r>
              <w:rPr>
                <w:sz w:val="18"/>
              </w:rPr>
              <w:t>6,491</w:t>
            </w:r>
          </w:p>
        </w:tc>
        <w:tc>
          <w:tcPr>
            <w:tcW w:type="dxa" w:w="1234"/>
          </w:tcPr>
          <w:p>
            <w:r>
              <w:rPr>
                <w:sz w:val="18"/>
              </w:rPr>
            </w:r>
            <w:r>
              <w:rPr>
                <w:sz w:val="18"/>
              </w:rPr>
              <w:t>25,605</w:t>
            </w:r>
          </w:p>
        </w:tc>
        <w:tc>
          <w:tcPr>
            <w:tcW w:type="dxa" w:w="1234"/>
          </w:tcPr>
          <w:p>
            <w:r>
              <w:rPr>
                <w:sz w:val="18"/>
              </w:rPr>
            </w:r>
            <w:r>
              <w:rPr>
                <w:sz w:val="18"/>
              </w:rPr>
              <w:t>4</w:t>
            </w:r>
          </w:p>
        </w:tc>
        <w:tc>
          <w:tcPr>
            <w:tcW w:type="dxa" w:w="1234"/>
          </w:tcPr>
          <w:p>
            <w:r>
              <w:rPr>
                <w:sz w:val="18"/>
              </w:rPr>
            </w:r>
            <w:r>
              <w:rPr>
                <w:sz w:val="18"/>
              </w:rPr>
              <w:t>0.6%</w:t>
            </w:r>
          </w:p>
        </w:tc>
        <w:tc>
          <w:tcPr>
            <w:tcW w:type="dxa" w:w="1234"/>
          </w:tcPr>
          <w:p>
            <w:r>
              <w:rPr>
                <w:sz w:val="18"/>
              </w:rPr>
            </w:r>
            <w:r>
              <w:rPr>
                <w:sz w:val="18"/>
              </w:rPr>
              <w:t>Second-pass evaluation (suburb pages + low-traffic blog)</w:t>
            </w:r>
          </w:p>
        </w:tc>
      </w:tr>
      <w:tr>
        <w:tc>
          <w:tcPr>
            <w:tcW w:type="dxa" w:w="1234"/>
          </w:tcPr>
          <w:p>
            <w:r>
              <w:rPr>
                <w:sz w:val="18"/>
              </w:rPr>
            </w:r>
            <w:r>
              <w:rPr>
                <w:b/>
                <w:sz w:val="18"/>
              </w:rPr>
              <w:t>NOINDEX</w:t>
            </w:r>
          </w:p>
        </w:tc>
        <w:tc>
          <w:tcPr>
            <w:tcW w:type="dxa" w:w="1234"/>
          </w:tcPr>
          <w:p>
            <w:r>
              <w:rPr>
                <w:sz w:val="18"/>
              </w:rPr>
            </w:r>
            <w:r>
              <w:rPr>
                <w:sz w:val="18"/>
              </w:rPr>
              <w:t>338</w:t>
            </w:r>
          </w:p>
        </w:tc>
        <w:tc>
          <w:tcPr>
            <w:tcW w:type="dxa" w:w="1234"/>
          </w:tcPr>
          <w:p>
            <w:r>
              <w:rPr>
                <w:sz w:val="18"/>
              </w:rPr>
            </w:r>
            <w:r>
              <w:rPr>
                <w:sz w:val="18"/>
              </w:rPr>
              <w:t>5,280</w:t>
            </w:r>
          </w:p>
        </w:tc>
        <w:tc>
          <w:tcPr>
            <w:tcW w:type="dxa" w:w="1234"/>
          </w:tcPr>
          <w:p>
            <w:r>
              <w:rPr>
                <w:sz w:val="18"/>
              </w:rPr>
            </w:r>
            <w:r>
              <w:rPr>
                <w:sz w:val="18"/>
              </w:rPr>
              <w:t>26,862</w:t>
            </w:r>
          </w:p>
        </w:tc>
        <w:tc>
          <w:tcPr>
            <w:tcW w:type="dxa" w:w="1234"/>
          </w:tcPr>
          <w:p>
            <w:r>
              <w:rPr>
                <w:sz w:val="18"/>
              </w:rPr>
            </w:r>
            <w:r>
              <w:rPr>
                <w:sz w:val="18"/>
              </w:rPr>
              <w:t>0</w:t>
            </w:r>
          </w:p>
        </w:tc>
        <w:tc>
          <w:tcPr>
            <w:tcW w:type="dxa" w:w="1234"/>
          </w:tcPr>
          <w:p>
            <w:r>
              <w:rPr>
                <w:sz w:val="18"/>
              </w:rPr>
            </w:r>
            <w:r>
              <w:rPr>
                <w:sz w:val="18"/>
              </w:rPr>
              <w:t>0%</w:t>
            </w:r>
          </w:p>
        </w:tc>
        <w:tc>
          <w:tcPr>
            <w:tcW w:type="dxa" w:w="1234"/>
          </w:tcPr>
          <w:p>
            <w:r>
              <w:rPr>
                <w:sz w:val="18"/>
              </w:rPr>
            </w:r>
            <w:r>
              <w:rPr>
                <w:sz w:val="18"/>
              </w:rPr>
              <w:t>Preserve link equity; remove from canonical organic surface</w:t>
            </w:r>
          </w:p>
        </w:tc>
      </w:tr>
      <w:tr>
        <w:tc>
          <w:tcPr>
            <w:tcW w:type="dxa" w:w="1234"/>
          </w:tcPr>
          <w:p>
            <w:r>
              <w:rPr>
                <w:sz w:val="18"/>
              </w:rPr>
            </w:r>
            <w:r>
              <w:rPr>
                <w:b/>
                <w:sz w:val="18"/>
              </w:rPr>
              <w:t>DELETE</w:t>
            </w:r>
          </w:p>
        </w:tc>
        <w:tc>
          <w:tcPr>
            <w:tcW w:type="dxa" w:w="1234"/>
          </w:tcPr>
          <w:p>
            <w:r>
              <w:rPr>
                <w:sz w:val="18"/>
              </w:rPr>
            </w:r>
            <w:r>
              <w:rPr>
                <w:sz w:val="18"/>
              </w:rPr>
              <w:t>78</w:t>
            </w:r>
          </w:p>
        </w:tc>
        <w:tc>
          <w:tcPr>
            <w:tcW w:type="dxa" w:w="1234"/>
          </w:tcPr>
          <w:p>
            <w:r>
              <w:rPr>
                <w:sz w:val="18"/>
              </w:rPr>
            </w:r>
            <w:r>
              <w:rPr>
                <w:sz w:val="18"/>
              </w:rPr>
              <w:t>130</w:t>
            </w:r>
          </w:p>
        </w:tc>
        <w:tc>
          <w:tcPr>
            <w:tcW w:type="dxa" w:w="1234"/>
          </w:tcPr>
          <w:p>
            <w:r>
              <w:rPr>
                <w:sz w:val="18"/>
              </w:rPr>
            </w:r>
            <w:r>
              <w:rPr>
                <w:sz w:val="18"/>
              </w:rPr>
              <w:t>49</w:t>
            </w:r>
          </w:p>
        </w:tc>
        <w:tc>
          <w:tcPr>
            <w:tcW w:type="dxa" w:w="1234"/>
          </w:tcPr>
          <w:p>
            <w:r>
              <w:rPr>
                <w:sz w:val="18"/>
              </w:rPr>
            </w:r>
            <w:r>
              <w:rPr>
                <w:sz w:val="18"/>
              </w:rPr>
              <w:t>0</w:t>
            </w:r>
          </w:p>
        </w:tc>
        <w:tc>
          <w:tcPr>
            <w:tcW w:type="dxa" w:w="1234"/>
          </w:tcPr>
          <w:p>
            <w:r>
              <w:rPr>
                <w:sz w:val="18"/>
              </w:rPr>
            </w:r>
            <w:r>
              <w:rPr>
                <w:sz w:val="18"/>
              </w:rPr>
              <w:t>0%</w:t>
            </w:r>
          </w:p>
        </w:tc>
        <w:tc>
          <w:tcPr>
            <w:tcW w:type="dxa" w:w="1234"/>
          </w:tcPr>
          <w:p>
            <w:r>
              <w:rPr>
                <w:sz w:val="18"/>
              </w:rPr>
            </w:r>
            <w:r>
              <w:rPr>
                <w:sz w:val="18"/>
              </w:rPr>
              <w:t>Thin/orphan blog content; 410-status</w:t>
            </w:r>
          </w:p>
        </w:tc>
      </w:tr>
      <w:tr>
        <w:tc>
          <w:tcPr>
            <w:tcW w:type="dxa" w:w="1234"/>
          </w:tcPr>
          <w:p>
            <w:r>
              <w:rPr>
                <w:sz w:val="18"/>
              </w:rPr>
            </w:r>
            <w:r>
              <w:rPr>
                <w:b/>
                <w:sz w:val="18"/>
              </w:rPr>
              <w:t>DELETE+REDIRECT</w:t>
            </w:r>
          </w:p>
        </w:tc>
        <w:tc>
          <w:tcPr>
            <w:tcW w:type="dxa" w:w="1234"/>
          </w:tcPr>
          <w:p>
            <w:r>
              <w:rPr>
                <w:sz w:val="18"/>
              </w:rPr>
            </w:r>
            <w:r>
              <w:rPr>
                <w:sz w:val="18"/>
              </w:rPr>
              <w:t>0 (in initial bucketing)</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After URL pattern audit, ~50 of the suburb pages should drop here</w:t>
            </w:r>
          </w:p>
        </w:tc>
      </w:tr>
    </w:tbl>
    <w:p/>
    <w:p>
      <w:r>
        <w:rPr>
          <w:b/>
        </w:rPr>
        <w:t>Notes on the AUDIT bucket</w:t>
      </w:r>
      <w:r>
        <w:t xml:space="preserve"> (299 URLs needing manual second-pass):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Sub-pattern in AUDIT</w:t>
            </w:r>
          </w:p>
        </w:tc>
        <w:tc>
          <w:tcPr>
            <w:tcW w:type="dxa" w:w="2880"/>
            <w:shd w:fill="1F2A44" w:val="clear"/>
          </w:tcPr>
          <w:p>
            <w:r/>
            <w:r>
              <w:rPr>
                <w:b/>
                <w:color w:val="FFFFFF"/>
                <w:sz w:val="20"/>
              </w:rPr>
              <w:t>Count</w:t>
            </w:r>
          </w:p>
        </w:tc>
        <w:tc>
          <w:tcPr>
            <w:tcW w:type="dxa" w:w="2880"/>
            <w:shd w:fill="1F2A44" w:val="clear"/>
          </w:tcPr>
          <w:p>
            <w:r/>
            <w:r>
              <w:rPr>
                <w:b/>
                <w:color w:val="FFFFFF"/>
                <w:sz w:val="20"/>
              </w:rPr>
              <w:t>Recommended bucket post-audit</w:t>
            </w:r>
          </w:p>
        </w:tc>
      </w:tr>
      <w:tr>
        <w:tc>
          <w:tcPr>
            <w:tcW w:type="dxa" w:w="2880"/>
          </w:tcPr>
          <w:p>
            <w:r>
              <w:rPr>
                <w:sz w:val="18"/>
              </w:rPr>
            </w:r>
            <w:r>
              <w:rPr>
                <w:sz w:val="18"/>
              </w:rPr>
              <w:t>/suburb/ doorway pages</w:t>
            </w:r>
          </w:p>
        </w:tc>
        <w:tc>
          <w:tcPr>
            <w:tcW w:type="dxa" w:w="2880"/>
          </w:tcPr>
          <w:p>
            <w:r>
              <w:rPr>
                <w:sz w:val="18"/>
              </w:rPr>
            </w:r>
            <w:r>
              <w:rPr>
                <w:sz w:val="18"/>
              </w:rPr>
              <w:t>71</w:t>
            </w:r>
          </w:p>
        </w:tc>
        <w:tc>
          <w:tcPr>
            <w:tcW w:type="dxa" w:w="2880"/>
          </w:tcPr>
          <w:p>
            <w:r>
              <w:rPr>
                <w:sz w:val="18"/>
              </w:rPr>
            </w:r>
            <w:r>
              <w:rPr>
                <w:sz w:val="18"/>
              </w:rPr>
              <w:t>Split into A/B/C tiers per Section 2.7</w:t>
            </w:r>
          </w:p>
        </w:tc>
      </w:tr>
      <w:tr>
        <w:tc>
          <w:tcPr>
            <w:tcW w:type="dxa" w:w="2880"/>
          </w:tcPr>
          <w:p>
            <w:r>
              <w:rPr>
                <w:sz w:val="18"/>
              </w:rPr>
            </w:r>
            <w:r>
              <w:rPr>
                <w:sz w:val="18"/>
              </w:rPr>
              <w:t>/blog/ low-traffic posts</w:t>
            </w:r>
          </w:p>
        </w:tc>
        <w:tc>
          <w:tcPr>
            <w:tcW w:type="dxa" w:w="2880"/>
          </w:tcPr>
          <w:p>
            <w:r>
              <w:rPr>
                <w:sz w:val="18"/>
              </w:rPr>
            </w:r>
            <w:r>
              <w:rPr>
                <w:sz w:val="18"/>
              </w:rPr>
              <w:t>43</w:t>
            </w:r>
          </w:p>
        </w:tc>
        <w:tc>
          <w:tcPr>
            <w:tcW w:type="dxa" w:w="2880"/>
          </w:tcPr>
          <w:p>
            <w:r>
              <w:rPr>
                <w:sz w:val="18"/>
              </w:rPr>
            </w:r>
            <w:r>
              <w:rPr>
                <w:sz w:val="18"/>
              </w:rPr>
              <w:t>NOINDEX or DELETE based on individual review</w:t>
            </w:r>
          </w:p>
        </w:tc>
      </w:tr>
      <w:tr>
        <w:tc>
          <w:tcPr>
            <w:tcW w:type="dxa" w:w="2880"/>
          </w:tcPr>
          <w:p>
            <w:r>
              <w:rPr>
                <w:sz w:val="18"/>
              </w:rPr>
            </w:r>
            <w:r>
              <w:rPr>
                <w:sz w:val="18"/>
              </w:rPr>
              <w:t>/category/* WordPress archives</w:t>
            </w:r>
          </w:p>
        </w:tc>
        <w:tc>
          <w:tcPr>
            <w:tcW w:type="dxa" w:w="2880"/>
          </w:tcPr>
          <w:p>
            <w:r>
              <w:rPr>
                <w:sz w:val="18"/>
              </w:rPr>
            </w:r>
            <w:r>
              <w:rPr>
                <w:sz w:val="18"/>
              </w:rPr>
              <w:t>10</w:t>
            </w:r>
          </w:p>
        </w:tc>
        <w:tc>
          <w:tcPr>
            <w:tcW w:type="dxa" w:w="2880"/>
          </w:tcPr>
          <w:p>
            <w:r>
              <w:rPr>
                <w:sz w:val="18"/>
              </w:rPr>
            </w:r>
            <w:r>
              <w:rPr>
                <w:sz w:val="18"/>
              </w:rPr>
              <w:t>Mostly DELETE+REDIRECT to /blog</w:t>
            </w:r>
          </w:p>
        </w:tc>
      </w:tr>
      <w:tr>
        <w:tc>
          <w:tcPr>
            <w:tcW w:type="dxa" w:w="2880"/>
          </w:tcPr>
          <w:p>
            <w:r>
              <w:rPr>
                <w:sz w:val="18"/>
              </w:rPr>
            </w:r>
            <w:r>
              <w:rPr>
                <w:sz w:val="18"/>
              </w:rPr>
              <w:t>/program/* WordPress legacy services</w:t>
            </w:r>
          </w:p>
        </w:tc>
        <w:tc>
          <w:tcPr>
            <w:tcW w:type="dxa" w:w="2880"/>
          </w:tcPr>
          <w:p>
            <w:r>
              <w:rPr>
                <w:sz w:val="18"/>
              </w:rPr>
            </w:r>
            <w:r>
              <w:rPr>
                <w:sz w:val="18"/>
              </w:rPr>
              <w:t>8</w:t>
            </w:r>
          </w:p>
        </w:tc>
        <w:tc>
          <w:tcPr>
            <w:tcW w:type="dxa" w:w="2880"/>
          </w:tcPr>
          <w:p>
            <w:r>
              <w:rPr>
                <w:sz w:val="18"/>
              </w:rPr>
            </w:r>
            <w:r>
              <w:rPr>
                <w:sz w:val="18"/>
              </w:rPr>
              <w:t>DELETE+REDIRECT to renamed /services/&lt;service&gt;</w:t>
            </w:r>
          </w:p>
        </w:tc>
      </w:tr>
      <w:tr>
        <w:tc>
          <w:tcPr>
            <w:tcW w:type="dxa" w:w="2880"/>
          </w:tcPr>
          <w:p>
            <w:r>
              <w:rPr>
                <w:sz w:val="18"/>
              </w:rPr>
            </w:r>
            <w:r>
              <w:rPr>
                <w:sz w:val="18"/>
              </w:rPr>
              <w:t>/author/*</w:t>
            </w:r>
          </w:p>
        </w:tc>
        <w:tc>
          <w:tcPr>
            <w:tcW w:type="dxa" w:w="2880"/>
          </w:tcPr>
          <w:p>
            <w:r>
              <w:rPr>
                <w:sz w:val="18"/>
              </w:rPr>
            </w:r>
            <w:r>
              <w:rPr>
                <w:sz w:val="18"/>
              </w:rPr>
              <w:t>5</w:t>
            </w:r>
          </w:p>
        </w:tc>
        <w:tc>
          <w:tcPr>
            <w:tcW w:type="dxa" w:w="2880"/>
          </w:tcPr>
          <w:p>
            <w:r>
              <w:rPr>
                <w:sz w:val="18"/>
              </w:rPr>
            </w:r>
            <w:r>
              <w:rPr>
                <w:sz w:val="18"/>
              </w:rPr>
              <w:t>DELETE+REDIRECT to /about-us or DELETE</w:t>
            </w:r>
          </w:p>
        </w:tc>
      </w:tr>
      <w:tr>
        <w:tc>
          <w:tcPr>
            <w:tcW w:type="dxa" w:w="2880"/>
          </w:tcPr>
          <w:p>
            <w:r>
              <w:rPr>
                <w:sz w:val="18"/>
              </w:rPr>
            </w:r>
            <w:r>
              <w:rPr>
                <w:sz w:val="18"/>
              </w:rPr>
              <w:t>/assets/* indexed files</w:t>
            </w:r>
          </w:p>
        </w:tc>
        <w:tc>
          <w:tcPr>
            <w:tcW w:type="dxa" w:w="2880"/>
          </w:tcPr>
          <w:p>
            <w:r>
              <w:rPr>
                <w:sz w:val="18"/>
              </w:rPr>
            </w:r>
            <w:r>
              <w:rPr>
                <w:sz w:val="18"/>
              </w:rPr>
              <w:t>5</w:t>
            </w:r>
          </w:p>
        </w:tc>
        <w:tc>
          <w:tcPr>
            <w:tcW w:type="dxa" w:w="2880"/>
          </w:tcPr>
          <w:p>
            <w:r>
              <w:rPr>
                <w:sz w:val="18"/>
              </w:rPr>
            </w:r>
            <w:r>
              <w:rPr>
                <w:sz w:val="18"/>
              </w:rPr>
              <w:t>Keep if useful; otherwise URL-removal</w:t>
            </w:r>
          </w:p>
        </w:tc>
      </w:tr>
      <w:tr>
        <w:tc>
          <w:tcPr>
            <w:tcW w:type="dxa" w:w="2880"/>
          </w:tcPr>
          <w:p>
            <w:r>
              <w:rPr>
                <w:sz w:val="18"/>
              </w:rPr>
            </w:r>
            <w:r>
              <w:rPr>
                <w:sz w:val="18"/>
              </w:rPr>
              <w:t>/2013/*, /2014/* date archives</w:t>
            </w:r>
          </w:p>
        </w:tc>
        <w:tc>
          <w:tcPr>
            <w:tcW w:type="dxa" w:w="2880"/>
          </w:tcPr>
          <w:p>
            <w:r>
              <w:rPr>
                <w:sz w:val="18"/>
              </w:rPr>
            </w:r>
            <w:r>
              <w:rPr>
                <w:sz w:val="18"/>
              </w:rPr>
              <w:t>9</w:t>
            </w:r>
          </w:p>
        </w:tc>
        <w:tc>
          <w:tcPr>
            <w:tcW w:type="dxa" w:w="2880"/>
          </w:tcPr>
          <w:p>
            <w:r>
              <w:rPr>
                <w:sz w:val="18"/>
              </w:rPr>
            </w:r>
            <w:r>
              <w:rPr>
                <w:sz w:val="18"/>
              </w:rPr>
              <w:t>DELETE (or noindex if Webflow still generates them)</w:t>
            </w:r>
          </w:p>
        </w:tc>
      </w:tr>
      <w:tr>
        <w:tc>
          <w:tcPr>
            <w:tcW w:type="dxa" w:w="2880"/>
          </w:tcPr>
          <w:p>
            <w:r>
              <w:rPr>
                <w:sz w:val="18"/>
              </w:rPr>
            </w:r>
            <w:r>
              <w:rPr>
                <w:sz w:val="18"/>
              </w:rPr>
              <w:t>/outpatient/* malformed (</w:t>
            </w:r>
            <w:r>
              <w:rPr>
                <w:rFonts w:ascii="Consolas" w:hAnsi="Consolas"/>
                <w:sz w:val="18"/>
              </w:rPr>
              <w:t>schenectady robert</w:t>
            </w:r>
            <w:r>
              <w:rPr>
                <w:sz w:val="18"/>
              </w:rPr>
              <w:t xml:space="preserve">, </w:t>
            </w:r>
            <w:r>
              <w:rPr>
                <w:rFonts w:ascii="Consolas" w:hAnsi="Consolas"/>
                <w:sz w:val="18"/>
              </w:rPr>
              <w:t>troy/tel:...</w:t>
            </w:r>
            <w:r>
              <w:rPr>
                <w:sz w:val="18"/>
              </w:rPr>
              <w:t>, etc.)</w:t>
            </w:r>
          </w:p>
        </w:tc>
        <w:tc>
          <w:tcPr>
            <w:tcW w:type="dxa" w:w="2880"/>
          </w:tcPr>
          <w:p>
            <w:r>
              <w:rPr>
                <w:sz w:val="18"/>
              </w:rPr>
            </w:r>
            <w:r>
              <w:rPr>
                <w:sz w:val="18"/>
              </w:rPr>
              <w:t>4 + tel-pollution variants</w:t>
            </w:r>
          </w:p>
        </w:tc>
        <w:tc>
          <w:tcPr>
            <w:tcW w:type="dxa" w:w="2880"/>
          </w:tcPr>
          <w:p>
            <w:r>
              <w:rPr>
                <w:sz w:val="18"/>
              </w:rPr>
            </w:r>
            <w:r>
              <w:rPr>
                <w:sz w:val="18"/>
              </w:rPr>
              <w:t>These need URL-removal — they're not real pages</w:t>
            </w:r>
          </w:p>
        </w:tc>
      </w:tr>
    </w:tbl>
    <w:p/>
    <w:p>
      <w:r>
        <w:rPr>
          <w:b/>
        </w:rPr>
        <w:t>DataForSEO OnPage crawl scope:</w:t>
      </w:r>
      <w:r>
        <w:t xml:space="preserve"> When the DataForSEO crawl is procured, scope it to the KEEP + KEEP-AUDIT URLs only (56 URLs). That captures 99.4% of conversion volume on ~7% of the URL surface — same scope-reduction principle that's been working on Surfpoint and Arms Acres.</w:t>
      </w:r>
    </w:p>
    <w:p>
      <w:pPr>
        <w:spacing w:before="80" w:after="80"/>
      </w:pPr>
      <w:r>
        <w:rPr>
          <w:color w:val="CCCCCC"/>
        </w:rPr>
        <w:t>────────────────────────────────────────────────────────────</w:t>
      </w:r>
    </w:p>
    <w:p>
      <w:pPr>
        <w:spacing w:before="280" w:after="120"/>
      </w:pPr>
      <w:r>
        <w:rPr>
          <w:b/>
          <w:color w:val="1F2A44"/>
          <w:sz w:val="30"/>
        </w:rPr>
        <w:t>4. Competitor positioning — Capital Region SERP + Maps evidence</w:t>
      </w:r>
    </w:p>
    <w:p>
      <w:r>
        <w:t>DataForSEO SERP Live (Albany-Schenectady-Troy DMA, US-NY location code 1023246) for 25 priority commercial queries × top 100 organic results, plus Maps SERP at 4 coordinates × 12 priority anchors. Pulled 2026-05-11. Total spend on this Phase 2 set: $0.71.</w:t>
      </w:r>
    </w:p>
    <w:p>
      <w:pPr>
        <w:spacing w:before="200" w:after="80"/>
      </w:pPr>
      <w:r>
        <w:rPr>
          <w:b/>
          <w:color w:val="333333"/>
          <w:sz w:val="26"/>
        </w:rPr>
        <w:t>4.1 Conifer Park's organic ranking story by query</w:t>
      </w:r>
    </w:p>
    <w:p>
      <w:r>
        <w:t xml:space="preserve">Per-query rank for </w:t>
      </w:r>
      <w:r>
        <w:rPr>
          <w:rFonts w:ascii="Consolas" w:hAnsi="Consolas"/>
          <w:sz w:val="20"/>
        </w:rPr>
        <w:t>coniferpark.com</w:t>
      </w:r>
      <w:r>
        <w:t xml:space="preserve"> URLs in the top 100 organic (Albany-Schenectady-Troy DMA):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Query</w:t>
            </w:r>
          </w:p>
        </w:tc>
        <w:tc>
          <w:tcPr>
            <w:tcW w:type="dxa" w:w="2160"/>
            <w:shd w:fill="1F2A44" w:val="clear"/>
          </w:tcPr>
          <w:p>
            <w:r/>
            <w:r>
              <w:rPr>
                <w:b/>
                <w:color w:val="FFFFFF"/>
                <w:sz w:val="20"/>
              </w:rPr>
              <w:t>Conifer rank(s)</w:t>
            </w:r>
          </w:p>
        </w:tc>
        <w:tc>
          <w:tcPr>
            <w:tcW w:type="dxa" w:w="2160"/>
            <w:shd w:fill="1F2A44" w:val="clear"/>
          </w:tcPr>
          <w:p>
            <w:r/>
            <w:r>
              <w:rPr>
                <w:b/>
                <w:color w:val="FFFFFF"/>
                <w:sz w:val="20"/>
              </w:rPr>
              <w:t>Aggregators in top 10</w:t>
            </w:r>
          </w:p>
        </w:tc>
        <w:tc>
          <w:tcPr>
            <w:tcW w:type="dxa" w:w="2160"/>
            <w:shd w:fill="1F2A44" w:val="clear"/>
          </w:tcPr>
          <w:p>
            <w:r/>
            <w:r>
              <w:rPr>
                <w:b/>
                <w:color w:val="FFFFFF"/>
                <w:sz w:val="20"/>
              </w:rPr>
              <w:t>Top REAL competitor</w:t>
            </w:r>
          </w:p>
        </w:tc>
      </w:tr>
      <w:tr>
        <w:tc>
          <w:tcPr>
            <w:tcW w:type="dxa" w:w="2160"/>
          </w:tcPr>
          <w:p>
            <w:r>
              <w:rPr>
                <w:sz w:val="18"/>
              </w:rPr>
            </w:r>
            <w:r>
              <w:rPr>
                <w:sz w:val="18"/>
              </w:rPr>
              <w:t>drug rehab glenville ny</w:t>
            </w:r>
          </w:p>
        </w:tc>
        <w:tc>
          <w:tcPr>
            <w:tcW w:type="dxa" w:w="2160"/>
          </w:tcPr>
          <w:p>
            <w:r>
              <w:rPr>
                <w:sz w:val="18"/>
              </w:rPr>
            </w:r>
            <w:r>
              <w:rPr>
                <w:b/>
                <w:sz w:val="18"/>
              </w:rPr>
              <w:t>#1, #3, #7</w:t>
            </w:r>
            <w:r>
              <w:rPr>
                <w:sz w:val="18"/>
              </w:rPr>
              <w:t xml:space="preserve"> + 5 more</w:t>
            </w:r>
          </w:p>
        </w:tc>
        <w:tc>
          <w:tcPr>
            <w:tcW w:type="dxa" w:w="2160"/>
          </w:tcPr>
          <w:p>
            <w:r>
              <w:rPr>
                <w:sz w:val="18"/>
              </w:rPr>
            </w:r>
            <w:r>
              <w:rPr>
                <w:sz w:val="18"/>
              </w:rPr>
              <w:t>3</w:t>
            </w:r>
          </w:p>
        </w:tc>
        <w:tc>
          <w:tcPr>
            <w:tcW w:type="dxa" w:w="2160"/>
          </w:tcPr>
          <w:p>
            <w:r>
              <w:rPr>
                <w:sz w:val="18"/>
              </w:rPr>
            </w:r>
            <w:r>
              <w:rPr>
                <w:sz w:val="18"/>
              </w:rPr>
              <w:t>drugabuse.com #4 (aggregator); first REAL service provider is www.newchoicesrecovery.org #11</w:t>
            </w:r>
          </w:p>
        </w:tc>
      </w:tr>
      <w:tr>
        <w:tc>
          <w:tcPr>
            <w:tcW w:type="dxa" w:w="2160"/>
          </w:tcPr>
          <w:p>
            <w:r>
              <w:rPr>
                <w:sz w:val="18"/>
              </w:rPr>
            </w:r>
            <w:r>
              <w:rPr>
                <w:sz w:val="18"/>
              </w:rPr>
              <w:t>inpatient rehab schenectady ny</w:t>
            </w:r>
          </w:p>
        </w:tc>
        <w:tc>
          <w:tcPr>
            <w:tcW w:type="dxa" w:w="2160"/>
          </w:tcPr>
          <w:p>
            <w:r>
              <w:rPr>
                <w:sz w:val="18"/>
              </w:rPr>
            </w:r>
            <w:r>
              <w:rPr>
                <w:sz w:val="18"/>
              </w:rPr>
              <w:t>#6, #11, #15, #17, #19, #27, #31</w:t>
            </w:r>
          </w:p>
        </w:tc>
        <w:tc>
          <w:tcPr>
            <w:tcW w:type="dxa" w:w="2160"/>
          </w:tcPr>
          <w:p>
            <w:r>
              <w:rPr>
                <w:sz w:val="18"/>
              </w:rPr>
            </w:r>
            <w:r>
              <w:rPr>
                <w:sz w:val="18"/>
              </w:rPr>
              <w:t>4</w:t>
            </w:r>
          </w:p>
        </w:tc>
        <w:tc>
          <w:tcPr>
            <w:tcW w:type="dxa" w:w="2160"/>
          </w:tcPr>
          <w:p>
            <w:r>
              <w:rPr>
                <w:sz w:val="18"/>
              </w:rPr>
            </w:r>
            <w:r>
              <w:rPr>
                <w:sz w:val="18"/>
              </w:rPr>
              <w:t>www.newchoicesrecovery.org #5</w:t>
            </w:r>
          </w:p>
        </w:tc>
      </w:tr>
      <w:tr>
        <w:tc>
          <w:tcPr>
            <w:tcW w:type="dxa" w:w="2160"/>
          </w:tcPr>
          <w:p>
            <w:r>
              <w:rPr>
                <w:sz w:val="18"/>
              </w:rPr>
            </w:r>
            <w:r>
              <w:rPr>
                <w:sz w:val="18"/>
              </w:rPr>
              <w:t>alcohol detox glenville ny</w:t>
            </w:r>
          </w:p>
        </w:tc>
        <w:tc>
          <w:tcPr>
            <w:tcW w:type="dxa" w:w="2160"/>
          </w:tcPr>
          <w:p>
            <w:r>
              <w:rPr>
                <w:sz w:val="18"/>
              </w:rPr>
            </w:r>
            <w:r>
              <w:rPr>
                <w:sz w:val="18"/>
              </w:rPr>
              <w:t>#5, #8, #10, #14 + 8 more</w:t>
            </w:r>
          </w:p>
        </w:tc>
        <w:tc>
          <w:tcPr>
            <w:tcW w:type="dxa" w:w="2160"/>
          </w:tcPr>
          <w:p>
            <w:r>
              <w:rPr>
                <w:sz w:val="18"/>
              </w:rPr>
            </w:r>
            <w:r>
              <w:rPr>
                <w:sz w:val="18"/>
              </w:rPr>
              <w:t>3</w:t>
            </w:r>
          </w:p>
        </w:tc>
        <w:tc>
          <w:tcPr>
            <w:tcW w:type="dxa" w:w="2160"/>
          </w:tcPr>
          <w:p>
            <w:r>
              <w:rPr>
                <w:sz w:val="18"/>
              </w:rPr>
            </w:r>
            <w:r>
              <w:rPr>
                <w:sz w:val="18"/>
              </w:rPr>
              <w:t>alcohol.org #6 (aggregator); first REAL is www.newchoicesrecovery.org #22</w:t>
            </w:r>
          </w:p>
        </w:tc>
      </w:tr>
      <w:tr>
        <w:tc>
          <w:tcPr>
            <w:tcW w:type="dxa" w:w="2160"/>
          </w:tcPr>
          <w:p>
            <w:r>
              <w:rPr>
                <w:sz w:val="18"/>
              </w:rPr>
            </w:r>
            <w:r>
              <w:rPr>
                <w:sz w:val="18"/>
              </w:rPr>
              <w:t>addiction treatment center glenville ny</w:t>
            </w:r>
          </w:p>
        </w:tc>
        <w:tc>
          <w:tcPr>
            <w:tcW w:type="dxa" w:w="2160"/>
          </w:tcPr>
          <w:p>
            <w:r>
              <w:rPr>
                <w:sz w:val="18"/>
              </w:rPr>
            </w:r>
            <w:r>
              <w:rPr>
                <w:sz w:val="18"/>
              </w:rPr>
              <w:t>#4, #9 + 6 more</w:t>
            </w:r>
          </w:p>
        </w:tc>
        <w:tc>
          <w:tcPr>
            <w:tcW w:type="dxa" w:w="2160"/>
          </w:tcPr>
          <w:p>
            <w:r>
              <w:rPr>
                <w:sz w:val="18"/>
              </w:rPr>
            </w:r>
            <w:r>
              <w:rPr>
                <w:sz w:val="18"/>
              </w:rPr>
              <w:t>5</w:t>
            </w:r>
          </w:p>
        </w:tc>
        <w:tc>
          <w:tcPr>
            <w:tcW w:type="dxa" w:w="2160"/>
          </w:tcPr>
          <w:p>
            <w:r>
              <w:rPr>
                <w:sz w:val="18"/>
              </w:rPr>
            </w:r>
            <w:r>
              <w:rPr>
                <w:sz w:val="18"/>
              </w:rPr>
              <w:t>www.newchoicesrecovery.org #11</w:t>
            </w:r>
          </w:p>
        </w:tc>
      </w:tr>
      <w:tr>
        <w:tc>
          <w:tcPr>
            <w:tcW w:type="dxa" w:w="2160"/>
          </w:tcPr>
          <w:p>
            <w:r>
              <w:rPr>
                <w:sz w:val="18"/>
              </w:rPr>
            </w:r>
            <w:r>
              <w:rPr>
                <w:sz w:val="18"/>
              </w:rPr>
              <w:t>mat treatment troy ny</w:t>
            </w:r>
          </w:p>
        </w:tc>
        <w:tc>
          <w:tcPr>
            <w:tcW w:type="dxa" w:w="2160"/>
          </w:tcPr>
          <w:p>
            <w:r>
              <w:rPr>
                <w:sz w:val="18"/>
              </w:rPr>
            </w:r>
            <w:r>
              <w:rPr>
                <w:b/>
                <w:sz w:val="18"/>
              </w:rPr>
              <w:t>#3, #9</w:t>
            </w:r>
          </w:p>
        </w:tc>
        <w:tc>
          <w:tcPr>
            <w:tcW w:type="dxa" w:w="2160"/>
          </w:tcPr>
          <w:p>
            <w:r>
              <w:rPr>
                <w:sz w:val="18"/>
              </w:rPr>
            </w:r>
            <w:r>
              <w:rPr>
                <w:sz w:val="18"/>
              </w:rPr>
              <w:t>3</w:t>
            </w:r>
          </w:p>
        </w:tc>
        <w:tc>
          <w:tcPr>
            <w:tcW w:type="dxa" w:w="2160"/>
          </w:tcPr>
          <w:p>
            <w:r>
              <w:rPr>
                <w:sz w:val="18"/>
              </w:rPr>
            </w:r>
            <w:r>
              <w:rPr>
                <w:sz w:val="18"/>
              </w:rPr>
              <w:t>www.sphp.com #2 (the top competitor in the entire Capital Region)</w:t>
            </w:r>
          </w:p>
        </w:tc>
      </w:tr>
      <w:tr>
        <w:tc>
          <w:tcPr>
            <w:tcW w:type="dxa" w:w="2160"/>
          </w:tcPr>
          <w:p>
            <w:r>
              <w:rPr>
                <w:sz w:val="18"/>
              </w:rPr>
            </w:r>
            <w:r>
              <w:rPr>
                <w:sz w:val="18"/>
              </w:rPr>
              <w:t>alcohol rehab schenectady ny</w:t>
            </w:r>
          </w:p>
        </w:tc>
        <w:tc>
          <w:tcPr>
            <w:tcW w:type="dxa" w:w="2160"/>
          </w:tcPr>
          <w:p>
            <w:r>
              <w:rPr>
                <w:sz w:val="18"/>
              </w:rPr>
            </w:r>
            <w:r>
              <w:rPr>
                <w:sz w:val="18"/>
              </w:rPr>
              <w:t>#10, #32</w:t>
            </w:r>
          </w:p>
        </w:tc>
        <w:tc>
          <w:tcPr>
            <w:tcW w:type="dxa" w:w="2160"/>
          </w:tcPr>
          <w:p>
            <w:r>
              <w:rPr>
                <w:sz w:val="18"/>
              </w:rPr>
            </w:r>
            <w:r>
              <w:rPr>
                <w:sz w:val="18"/>
              </w:rPr>
              <w:t>4</w:t>
            </w:r>
          </w:p>
        </w:tc>
        <w:tc>
          <w:tcPr>
            <w:tcW w:type="dxa" w:w="2160"/>
          </w:tcPr>
          <w:p>
            <w:r>
              <w:rPr>
                <w:sz w:val="18"/>
              </w:rPr>
            </w:r>
            <w:r>
              <w:rPr>
                <w:sz w:val="18"/>
              </w:rPr>
              <w:t>www.newchoicesrecovery.org #4</w:t>
            </w:r>
          </w:p>
        </w:tc>
      </w:tr>
      <w:tr>
        <w:tc>
          <w:tcPr>
            <w:tcW w:type="dxa" w:w="2160"/>
          </w:tcPr>
          <w:p>
            <w:r>
              <w:rPr>
                <w:sz w:val="18"/>
              </w:rPr>
            </w:r>
            <w:r>
              <w:rPr>
                <w:sz w:val="18"/>
              </w:rPr>
              <w:t>drug rehab schenectady ny</w:t>
            </w:r>
          </w:p>
        </w:tc>
        <w:tc>
          <w:tcPr>
            <w:tcW w:type="dxa" w:w="2160"/>
          </w:tcPr>
          <w:p>
            <w:r>
              <w:rPr>
                <w:sz w:val="18"/>
              </w:rPr>
            </w:r>
            <w:r>
              <w:rPr>
                <w:sz w:val="18"/>
              </w:rPr>
              <w:t>#10, #13, #22, #26</w:t>
            </w:r>
          </w:p>
        </w:tc>
        <w:tc>
          <w:tcPr>
            <w:tcW w:type="dxa" w:w="2160"/>
          </w:tcPr>
          <w:p>
            <w:r>
              <w:rPr>
                <w:sz w:val="18"/>
              </w:rPr>
            </w:r>
            <w:r>
              <w:rPr>
                <w:sz w:val="18"/>
              </w:rPr>
              <w:t>4</w:t>
            </w:r>
          </w:p>
        </w:tc>
        <w:tc>
          <w:tcPr>
            <w:tcW w:type="dxa" w:w="2160"/>
          </w:tcPr>
          <w:p>
            <w:r>
              <w:rPr>
                <w:sz w:val="18"/>
              </w:rPr>
            </w:r>
            <w:r>
              <w:rPr>
                <w:sz w:val="18"/>
              </w:rPr>
              <w:t>www.newchoicesrecovery.org #4</w:t>
            </w:r>
          </w:p>
        </w:tc>
      </w:tr>
      <w:tr>
        <w:tc>
          <w:tcPr>
            <w:tcW w:type="dxa" w:w="2160"/>
          </w:tcPr>
          <w:p>
            <w:r>
              <w:rPr>
                <w:sz w:val="18"/>
              </w:rPr>
            </w:r>
            <w:r>
              <w:rPr>
                <w:sz w:val="18"/>
              </w:rPr>
              <w:t>outpatient rehab troy ny</w:t>
            </w:r>
          </w:p>
        </w:tc>
        <w:tc>
          <w:tcPr>
            <w:tcW w:type="dxa" w:w="2160"/>
          </w:tcPr>
          <w:p>
            <w:r>
              <w:rPr>
                <w:sz w:val="18"/>
              </w:rPr>
            </w:r>
            <w:r>
              <w:rPr>
                <w:sz w:val="18"/>
              </w:rPr>
              <w:t>#14, #25, #30</w:t>
            </w:r>
          </w:p>
        </w:tc>
        <w:tc>
          <w:tcPr>
            <w:tcW w:type="dxa" w:w="2160"/>
          </w:tcPr>
          <w:p>
            <w:r>
              <w:rPr>
                <w:sz w:val="18"/>
              </w:rPr>
            </w:r>
            <w:r>
              <w:rPr>
                <w:sz w:val="18"/>
              </w:rPr>
              <w:t>6</w:t>
            </w:r>
          </w:p>
        </w:tc>
        <w:tc>
          <w:tcPr>
            <w:tcW w:type="dxa" w:w="2160"/>
          </w:tcPr>
          <w:p>
            <w:r>
              <w:rPr>
                <w:sz w:val="18"/>
              </w:rPr>
            </w:r>
            <w:r>
              <w:rPr>
                <w:sz w:val="18"/>
              </w:rPr>
              <w:t>www.sphp.com #8</w:t>
            </w:r>
          </w:p>
        </w:tc>
      </w:tr>
      <w:tr>
        <w:tc>
          <w:tcPr>
            <w:tcW w:type="dxa" w:w="2160"/>
          </w:tcPr>
          <w:p>
            <w:r>
              <w:rPr>
                <w:sz w:val="18"/>
              </w:rPr>
            </w:r>
            <w:r>
              <w:rPr>
                <w:sz w:val="18"/>
              </w:rPr>
              <w:t>addiction treatment troy ny</w:t>
            </w:r>
          </w:p>
        </w:tc>
        <w:tc>
          <w:tcPr>
            <w:tcW w:type="dxa" w:w="2160"/>
          </w:tcPr>
          <w:p>
            <w:r>
              <w:rPr>
                <w:sz w:val="18"/>
              </w:rPr>
            </w:r>
            <w:r>
              <w:rPr>
                <w:sz w:val="18"/>
              </w:rPr>
              <w:t>#12</w:t>
            </w:r>
          </w:p>
        </w:tc>
        <w:tc>
          <w:tcPr>
            <w:tcW w:type="dxa" w:w="2160"/>
          </w:tcPr>
          <w:p>
            <w:r>
              <w:rPr>
                <w:sz w:val="18"/>
              </w:rPr>
            </w:r>
            <w:r>
              <w:rPr>
                <w:sz w:val="18"/>
              </w:rPr>
              <w:t>5</w:t>
            </w:r>
          </w:p>
        </w:tc>
        <w:tc>
          <w:tcPr>
            <w:tcW w:type="dxa" w:w="2160"/>
          </w:tcPr>
          <w:p>
            <w:r>
              <w:rPr>
                <w:sz w:val="18"/>
              </w:rPr>
            </w:r>
            <w:r>
              <w:rPr>
                <w:sz w:val="18"/>
              </w:rPr>
              <w:t>www.sphp.com #4</w:t>
            </w:r>
          </w:p>
        </w:tc>
      </w:tr>
      <w:tr>
        <w:tc>
          <w:tcPr>
            <w:tcW w:type="dxa" w:w="2160"/>
          </w:tcPr>
          <w:p>
            <w:r>
              <w:rPr>
                <w:sz w:val="18"/>
              </w:rPr>
            </w:r>
            <w:r>
              <w:rPr>
                <w:sz w:val="18"/>
              </w:rPr>
              <w:t>drug rehab troy ny</w:t>
            </w:r>
          </w:p>
        </w:tc>
        <w:tc>
          <w:tcPr>
            <w:tcW w:type="dxa" w:w="2160"/>
          </w:tcPr>
          <w:p>
            <w:r>
              <w:rPr>
                <w:sz w:val="18"/>
              </w:rPr>
            </w:r>
            <w:r>
              <w:rPr>
                <w:sz w:val="18"/>
              </w:rPr>
              <w:t>#11</w:t>
            </w:r>
          </w:p>
        </w:tc>
        <w:tc>
          <w:tcPr>
            <w:tcW w:type="dxa" w:w="2160"/>
          </w:tcPr>
          <w:p>
            <w:r>
              <w:rPr>
                <w:sz w:val="18"/>
              </w:rPr>
            </w:r>
            <w:r>
              <w:rPr>
                <w:sz w:val="18"/>
              </w:rPr>
              <w:t>6</w:t>
            </w:r>
          </w:p>
        </w:tc>
        <w:tc>
          <w:tcPr>
            <w:tcW w:type="dxa" w:w="2160"/>
          </w:tcPr>
          <w:p>
            <w:r>
              <w:rPr>
                <w:sz w:val="18"/>
              </w:rPr>
            </w:r>
            <w:r>
              <w:rPr>
                <w:sz w:val="18"/>
              </w:rPr>
              <w:t>www.sphp.com #4</w:t>
            </w:r>
          </w:p>
        </w:tc>
      </w:tr>
      <w:tr>
        <w:tc>
          <w:tcPr>
            <w:tcW w:type="dxa" w:w="2160"/>
          </w:tcPr>
          <w:p>
            <w:r>
              <w:rPr>
                <w:sz w:val="18"/>
              </w:rPr>
            </w:r>
            <w:r>
              <w:rPr>
                <w:sz w:val="18"/>
              </w:rPr>
              <w:t>alcohol rehab troy ny</w:t>
            </w:r>
          </w:p>
        </w:tc>
        <w:tc>
          <w:tcPr>
            <w:tcW w:type="dxa" w:w="2160"/>
          </w:tcPr>
          <w:p>
            <w:r>
              <w:rPr>
                <w:sz w:val="18"/>
              </w:rPr>
            </w:r>
            <w:r>
              <w:rPr>
                <w:sz w:val="18"/>
              </w:rPr>
              <w:t>#13</w:t>
            </w:r>
          </w:p>
        </w:tc>
        <w:tc>
          <w:tcPr>
            <w:tcW w:type="dxa" w:w="2160"/>
          </w:tcPr>
          <w:p>
            <w:r>
              <w:rPr>
                <w:sz w:val="18"/>
              </w:rPr>
            </w:r>
            <w:r>
              <w:rPr>
                <w:sz w:val="18"/>
              </w:rPr>
              <w:t>5</w:t>
            </w:r>
          </w:p>
        </w:tc>
        <w:tc>
          <w:tcPr>
            <w:tcW w:type="dxa" w:w="2160"/>
          </w:tcPr>
          <w:p>
            <w:r>
              <w:rPr>
                <w:sz w:val="18"/>
              </w:rPr>
            </w:r>
            <w:r>
              <w:rPr>
                <w:sz w:val="18"/>
              </w:rPr>
              <w:t>www.sphp.com #5</w:t>
            </w:r>
          </w:p>
        </w:tc>
      </w:tr>
      <w:tr>
        <w:tc>
          <w:tcPr>
            <w:tcW w:type="dxa" w:w="2160"/>
          </w:tcPr>
          <w:p>
            <w:r>
              <w:rPr>
                <w:sz w:val="18"/>
              </w:rPr>
            </w:r>
            <w:r>
              <w:rPr>
                <w:sz w:val="18"/>
              </w:rPr>
              <w:t>detox center albany ny</w:t>
            </w:r>
          </w:p>
        </w:tc>
        <w:tc>
          <w:tcPr>
            <w:tcW w:type="dxa" w:w="2160"/>
          </w:tcPr>
          <w:p>
            <w:r>
              <w:rPr>
                <w:sz w:val="18"/>
              </w:rPr>
            </w:r>
            <w:r>
              <w:rPr>
                <w:sz w:val="18"/>
              </w:rPr>
              <w:t>#32</w:t>
            </w:r>
          </w:p>
        </w:tc>
        <w:tc>
          <w:tcPr>
            <w:tcW w:type="dxa" w:w="2160"/>
          </w:tcPr>
          <w:p>
            <w:r>
              <w:rPr>
                <w:sz w:val="18"/>
              </w:rPr>
            </w:r>
            <w:r>
              <w:rPr>
                <w:sz w:val="18"/>
              </w:rPr>
              <w:t>4</w:t>
            </w:r>
          </w:p>
        </w:tc>
        <w:tc>
          <w:tcPr>
            <w:tcW w:type="dxa" w:w="2160"/>
          </w:tcPr>
          <w:p>
            <w:r>
              <w:rPr>
                <w:sz w:val="18"/>
              </w:rPr>
            </w:r>
            <w:r>
              <w:rPr>
                <w:sz w:val="18"/>
              </w:rPr>
              <w:t>www.sphp.com #4</w:t>
            </w:r>
          </w:p>
        </w:tc>
      </w:tr>
      <w:tr>
        <w:tc>
          <w:tcPr>
            <w:tcW w:type="dxa" w:w="2160"/>
          </w:tcPr>
          <w:p>
            <w:r>
              <w:rPr>
                <w:sz w:val="18"/>
              </w:rPr>
            </w:r>
            <w:r>
              <w:rPr>
                <w:sz w:val="18"/>
              </w:rPr>
              <w:t>rehab that takes medicaid ny</w:t>
            </w:r>
          </w:p>
        </w:tc>
        <w:tc>
          <w:tcPr>
            <w:tcW w:type="dxa" w:w="2160"/>
          </w:tcPr>
          <w:p>
            <w:r>
              <w:rPr>
                <w:sz w:val="18"/>
              </w:rPr>
            </w:r>
            <w:r>
              <w:rPr>
                <w:sz w:val="18"/>
              </w:rPr>
              <w:t>#30</w:t>
            </w:r>
          </w:p>
        </w:tc>
        <w:tc>
          <w:tcPr>
            <w:tcW w:type="dxa" w:w="2160"/>
          </w:tcPr>
          <w:p>
            <w:r>
              <w:rPr>
                <w:sz w:val="18"/>
              </w:rPr>
            </w:r>
            <w:r>
              <w:rPr>
                <w:sz w:val="18"/>
              </w:rPr>
              <w:t>7</w:t>
            </w:r>
          </w:p>
        </w:tc>
        <w:tc>
          <w:tcPr>
            <w:tcW w:type="dxa" w:w="2160"/>
          </w:tcPr>
          <w:p>
            <w:r>
              <w:rPr>
                <w:sz w:val="18"/>
              </w:rPr>
            </w:r>
            <w:r>
              <w:rPr>
                <w:sz w:val="18"/>
              </w:rPr>
              <w:t>www.addictionresource.net #11</w:t>
            </w:r>
          </w:p>
        </w:tc>
      </w:tr>
      <w:tr>
        <w:tc>
          <w:tcPr>
            <w:tcW w:type="dxa" w:w="2160"/>
          </w:tcPr>
          <w:p>
            <w:r>
              <w:rPr>
                <w:sz w:val="18"/>
              </w:rPr>
            </w:r>
            <w:r>
              <w:rPr>
                <w:sz w:val="18"/>
              </w:rPr>
              <w:t>addiction treatment albany ny</w:t>
            </w:r>
          </w:p>
        </w:tc>
        <w:tc>
          <w:tcPr>
            <w:tcW w:type="dxa" w:w="2160"/>
          </w:tcPr>
          <w:p>
            <w:r>
              <w:rPr>
                <w:sz w:val="18"/>
              </w:rPr>
            </w:r>
            <w:r>
              <w:rPr>
                <w:b/>
                <w:sz w:val="18"/>
              </w:rPr>
              <w:t>NOT in top 100</w:t>
            </w:r>
          </w:p>
        </w:tc>
        <w:tc>
          <w:tcPr>
            <w:tcW w:type="dxa" w:w="2160"/>
          </w:tcPr>
          <w:p>
            <w:r>
              <w:rPr>
                <w:sz w:val="18"/>
              </w:rPr>
            </w:r>
            <w:r>
              <w:rPr>
                <w:sz w:val="18"/>
              </w:rPr>
              <w:t>5</w:t>
            </w:r>
          </w:p>
        </w:tc>
        <w:tc>
          <w:tcPr>
            <w:tcW w:type="dxa" w:w="2160"/>
          </w:tcPr>
          <w:p>
            <w:r>
              <w:rPr>
                <w:sz w:val="18"/>
              </w:rPr>
            </w:r>
            <w:r>
              <w:rPr>
                <w:sz w:val="18"/>
              </w:rPr>
              <w:t>www.sphp.com #5</w:t>
            </w:r>
          </w:p>
        </w:tc>
      </w:tr>
      <w:tr>
        <w:tc>
          <w:tcPr>
            <w:tcW w:type="dxa" w:w="2160"/>
          </w:tcPr>
          <w:p>
            <w:r>
              <w:rPr>
                <w:sz w:val="18"/>
              </w:rPr>
            </w:r>
            <w:r>
              <w:rPr>
                <w:sz w:val="18"/>
              </w:rPr>
              <w:t>alcohol rehab albany ny</w:t>
            </w:r>
          </w:p>
        </w:tc>
        <w:tc>
          <w:tcPr>
            <w:tcW w:type="dxa" w:w="2160"/>
          </w:tcPr>
          <w:p>
            <w:r>
              <w:rPr>
                <w:sz w:val="18"/>
              </w:rPr>
            </w:r>
            <w:r>
              <w:rPr>
                <w:b/>
                <w:sz w:val="18"/>
              </w:rPr>
              <w:t>NOT in top 100</w:t>
            </w:r>
          </w:p>
        </w:tc>
        <w:tc>
          <w:tcPr>
            <w:tcW w:type="dxa" w:w="2160"/>
          </w:tcPr>
          <w:p>
            <w:r>
              <w:rPr>
                <w:sz w:val="18"/>
              </w:rPr>
            </w:r>
            <w:r>
              <w:rPr>
                <w:sz w:val="18"/>
              </w:rPr>
              <w:t>5</w:t>
            </w:r>
          </w:p>
        </w:tc>
        <w:tc>
          <w:tcPr>
            <w:tcW w:type="dxa" w:w="2160"/>
          </w:tcPr>
          <w:p>
            <w:r>
              <w:rPr>
                <w:sz w:val="18"/>
              </w:rPr>
            </w:r>
            <w:r>
              <w:rPr>
                <w:sz w:val="18"/>
              </w:rPr>
              <w:t>www.sphp.com #8</w:t>
            </w:r>
          </w:p>
        </w:tc>
      </w:tr>
      <w:tr>
        <w:tc>
          <w:tcPr>
            <w:tcW w:type="dxa" w:w="2160"/>
          </w:tcPr>
          <w:p>
            <w:r>
              <w:rPr>
                <w:sz w:val="18"/>
              </w:rPr>
            </w:r>
            <w:r>
              <w:rPr>
                <w:sz w:val="18"/>
              </w:rPr>
              <w:t>drug rehab albany ny</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www.sphp.com #4</w:t>
            </w:r>
          </w:p>
        </w:tc>
      </w:tr>
      <w:tr>
        <w:tc>
          <w:tcPr>
            <w:tcW w:type="dxa" w:w="2160"/>
          </w:tcPr>
          <w:p>
            <w:r>
              <w:rPr>
                <w:sz w:val="18"/>
              </w:rPr>
            </w:r>
            <w:r>
              <w:rPr>
                <w:sz w:val="18"/>
              </w:rPr>
              <w:t>inpatient rehab albany ny</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www.sphp.com #8</w:t>
            </w:r>
          </w:p>
        </w:tc>
      </w:tr>
      <w:tr>
        <w:tc>
          <w:tcPr>
            <w:tcW w:type="dxa" w:w="2160"/>
          </w:tcPr>
          <w:p>
            <w:r>
              <w:rPr>
                <w:sz w:val="18"/>
              </w:rPr>
            </w:r>
            <w:r>
              <w:rPr>
                <w:sz w:val="18"/>
              </w:rPr>
              <w:t>opioid treatment program albany ny</w:t>
            </w:r>
          </w:p>
        </w:tc>
        <w:tc>
          <w:tcPr>
            <w:tcW w:type="dxa" w:w="2160"/>
          </w:tcPr>
          <w:p>
            <w:r>
              <w:rPr>
                <w:sz w:val="18"/>
              </w:rPr>
            </w:r>
            <w:r>
              <w:rPr>
                <w:b/>
                <w:sz w:val="18"/>
              </w:rPr>
              <w:t>NOT in top 100</w:t>
            </w:r>
          </w:p>
        </w:tc>
        <w:tc>
          <w:tcPr>
            <w:tcW w:type="dxa" w:w="2160"/>
          </w:tcPr>
          <w:p>
            <w:r>
              <w:rPr>
                <w:sz w:val="18"/>
              </w:rPr>
            </w:r>
            <w:r>
              <w:rPr>
                <w:sz w:val="18"/>
              </w:rPr>
              <w:t>5</w:t>
            </w:r>
          </w:p>
        </w:tc>
        <w:tc>
          <w:tcPr>
            <w:tcW w:type="dxa" w:w="2160"/>
          </w:tcPr>
          <w:p>
            <w:r>
              <w:rPr>
                <w:sz w:val="18"/>
              </w:rPr>
            </w:r>
            <w:r>
              <w:rPr>
                <w:sz w:val="18"/>
              </w:rPr>
              <w:t>www.sphp.com #4</w:t>
            </w:r>
          </w:p>
        </w:tc>
      </w:tr>
      <w:tr>
        <w:tc>
          <w:tcPr>
            <w:tcW w:type="dxa" w:w="2160"/>
          </w:tcPr>
          <w:p>
            <w:r>
              <w:rPr>
                <w:sz w:val="18"/>
              </w:rPr>
            </w:r>
            <w:r>
              <w:rPr>
                <w:sz w:val="18"/>
              </w:rPr>
              <w:t>dual diagnosis treatment albany ny</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berkshiremountaindetox.com #7</w:t>
            </w:r>
          </w:p>
        </w:tc>
      </w:tr>
      <w:tr>
        <w:tc>
          <w:tcPr>
            <w:tcW w:type="dxa" w:w="2160"/>
          </w:tcPr>
          <w:p>
            <w:r>
              <w:rPr>
                <w:sz w:val="18"/>
              </w:rPr>
            </w:r>
            <w:r>
              <w:rPr>
                <w:sz w:val="18"/>
              </w:rPr>
              <w:t>drug rehab saratoga ny</w:t>
            </w:r>
          </w:p>
        </w:tc>
        <w:tc>
          <w:tcPr>
            <w:tcW w:type="dxa" w:w="2160"/>
          </w:tcPr>
          <w:p>
            <w:r>
              <w:rPr>
                <w:sz w:val="18"/>
              </w:rPr>
            </w:r>
            <w:r>
              <w:rPr>
                <w:b/>
                <w:sz w:val="18"/>
              </w:rPr>
              <w:t>NOT in top 100</w:t>
            </w:r>
          </w:p>
        </w:tc>
        <w:tc>
          <w:tcPr>
            <w:tcW w:type="dxa" w:w="2160"/>
          </w:tcPr>
          <w:p>
            <w:r>
              <w:rPr>
                <w:sz w:val="18"/>
              </w:rPr>
            </w:r>
            <w:r>
              <w:rPr>
                <w:sz w:val="18"/>
              </w:rPr>
              <w:t>5</w:t>
            </w:r>
          </w:p>
        </w:tc>
        <w:tc>
          <w:tcPr>
            <w:tcW w:type="dxa" w:w="2160"/>
          </w:tcPr>
          <w:p>
            <w:r>
              <w:rPr>
                <w:sz w:val="18"/>
              </w:rPr>
            </w:r>
            <w:r>
              <w:rPr>
                <w:sz w:val="18"/>
              </w:rPr>
              <w:t>www.sphp.com #2</w:t>
            </w:r>
          </w:p>
        </w:tc>
      </w:tr>
      <w:tr>
        <w:tc>
          <w:tcPr>
            <w:tcW w:type="dxa" w:w="2160"/>
          </w:tcPr>
          <w:p>
            <w:r>
              <w:rPr>
                <w:sz w:val="18"/>
              </w:rPr>
            </w:r>
            <w:r>
              <w:rPr>
                <w:sz w:val="18"/>
              </w:rPr>
              <w:t>best rehab capital region ny</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www.sphp.com #5</w:t>
            </w:r>
          </w:p>
        </w:tc>
      </w:tr>
      <w:tr>
        <w:tc>
          <w:tcPr>
            <w:tcW w:type="dxa" w:w="2160"/>
          </w:tcPr>
          <w:p>
            <w:r>
              <w:rPr>
                <w:sz w:val="18"/>
              </w:rPr>
            </w:r>
            <w:r>
              <w:rPr>
                <w:sz w:val="18"/>
              </w:rPr>
              <w:t>inpatient rehab capital region ny</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www.sphp.com #4</w:t>
            </w:r>
          </w:p>
        </w:tc>
      </w:tr>
      <w:tr>
        <w:tc>
          <w:tcPr>
            <w:tcW w:type="dxa" w:w="2160"/>
          </w:tcPr>
          <w:p>
            <w:r>
              <w:rPr>
                <w:sz w:val="18"/>
              </w:rPr>
            </w:r>
            <w:r>
              <w:rPr>
                <w:sz w:val="18"/>
              </w:rPr>
              <w:t>addiction treatment near me</w:t>
            </w:r>
          </w:p>
        </w:tc>
        <w:tc>
          <w:tcPr>
            <w:tcW w:type="dxa" w:w="2160"/>
          </w:tcPr>
          <w:p>
            <w:r>
              <w:rPr>
                <w:sz w:val="18"/>
              </w:rPr>
            </w:r>
            <w:r>
              <w:rPr>
                <w:b/>
                <w:sz w:val="18"/>
              </w:rPr>
              <w:t>NOT in top 100</w:t>
            </w:r>
          </w:p>
        </w:tc>
        <w:tc>
          <w:tcPr>
            <w:tcW w:type="dxa" w:w="2160"/>
          </w:tcPr>
          <w:p>
            <w:r>
              <w:rPr>
                <w:sz w:val="18"/>
              </w:rPr>
            </w:r>
            <w:r>
              <w:rPr>
                <w:sz w:val="18"/>
              </w:rPr>
              <w:t>3</w:t>
            </w:r>
          </w:p>
        </w:tc>
        <w:tc>
          <w:tcPr>
            <w:tcW w:type="dxa" w:w="2160"/>
          </w:tcPr>
          <w:p>
            <w:r>
              <w:rPr>
                <w:sz w:val="18"/>
              </w:rPr>
            </w:r>
            <w:r>
              <w:rPr>
                <w:sz w:val="18"/>
              </w:rPr>
              <w:t>(Long Island service providers — NY-default fires on Long Island)</w:t>
            </w:r>
          </w:p>
        </w:tc>
      </w:tr>
      <w:tr>
        <w:tc>
          <w:tcPr>
            <w:tcW w:type="dxa" w:w="2160"/>
          </w:tcPr>
          <w:p>
            <w:r>
              <w:rPr>
                <w:sz w:val="18"/>
              </w:rPr>
            </w:r>
            <w:r>
              <w:rPr>
                <w:sz w:val="18"/>
              </w:rPr>
              <w:t>alcohol rehab near me</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(Long Island service providers)</w:t>
            </w:r>
          </w:p>
        </w:tc>
      </w:tr>
      <w:tr>
        <w:tc>
          <w:tcPr>
            <w:tcW w:type="dxa" w:w="2160"/>
          </w:tcPr>
          <w:p>
            <w:r>
              <w:rPr>
                <w:sz w:val="18"/>
              </w:rPr>
            </w:r>
            <w:r>
              <w:rPr>
                <w:sz w:val="18"/>
              </w:rPr>
              <w:t>drug rehab near me</w:t>
            </w:r>
          </w:p>
        </w:tc>
        <w:tc>
          <w:tcPr>
            <w:tcW w:type="dxa" w:w="2160"/>
          </w:tcPr>
          <w:p>
            <w:r>
              <w:rPr>
                <w:sz w:val="18"/>
              </w:rPr>
            </w:r>
            <w:r>
              <w:rPr>
                <w:b/>
                <w:sz w:val="18"/>
              </w:rPr>
              <w:t>NOT in top 100</w:t>
            </w:r>
          </w:p>
        </w:tc>
        <w:tc>
          <w:tcPr>
            <w:tcW w:type="dxa" w:w="2160"/>
          </w:tcPr>
          <w:p>
            <w:r>
              <w:rPr>
                <w:sz w:val="18"/>
              </w:rPr>
            </w:r>
            <w:r>
              <w:rPr>
                <w:sz w:val="18"/>
              </w:rPr>
              <w:t>4</w:t>
            </w:r>
          </w:p>
        </w:tc>
        <w:tc>
          <w:tcPr>
            <w:tcW w:type="dxa" w:w="2160"/>
          </w:tcPr>
          <w:p>
            <w:r>
              <w:rPr>
                <w:sz w:val="18"/>
              </w:rPr>
            </w:r>
            <w:r>
              <w:rPr>
                <w:sz w:val="18"/>
              </w:rPr>
              <w:t>(Long Island service providers)</w:t>
            </w:r>
          </w:p>
        </w:tc>
      </w:tr>
    </w:tbl>
    <w:p/>
    <w:p>
      <w:r>
        <w:rPr>
          <w:b/>
        </w:rPr>
        <w:t>Read:</w:t>
      </w:r>
    </w:p>
    <w:p>
      <w:pPr>
        <w:pStyle w:val="ListNumber"/>
      </w:pPr>
      <w:r>
        <w:rPr>
          <w:b/>
        </w:rPr>
        <w:t>Geo-lock thesis is now data-confirmed.</w:t>
      </w:r>
      <w:r>
        <w:t xml:space="preserve"> Conifer Park ranks well for queries that contain </w:t>
      </w:r>
      <w:r>
        <w:rPr>
          <w:rFonts w:ascii="Consolas" w:hAnsi="Consolas"/>
          <w:sz w:val="20"/>
        </w:rPr>
        <w:t>glenville</w:t>
      </w:r>
      <w:r>
        <w:t xml:space="preserve"> or </w:t>
      </w:r>
      <w:r>
        <w:rPr>
          <w:rFonts w:ascii="Consolas" w:hAnsi="Consolas"/>
          <w:sz w:val="20"/>
        </w:rPr>
        <w:t>schenectady</w:t>
      </w:r>
      <w:r>
        <w:t xml:space="preserve"> in the query string — the </w:t>
      </w:r>
      <w:r>
        <w:rPr>
          <w:rFonts w:ascii="Consolas" w:hAnsi="Consolas"/>
          <w:sz w:val="20"/>
        </w:rPr>
        <w:t>/service/&lt;name&gt;-in-glenville-ny</w:t>
      </w:r>
      <w:r>
        <w:t xml:space="preserve"> URL pattern provides literal keyword match. For queries containing </w:t>
      </w:r>
      <w:r>
        <w:rPr>
          <w:rFonts w:ascii="Consolas" w:hAnsi="Consolas"/>
          <w:sz w:val="20"/>
        </w:rPr>
        <w:t>albany</w:t>
      </w:r>
      <w:r>
        <w:t xml:space="preserve">, </w:t>
      </w:r>
      <w:r>
        <w:rPr>
          <w:rFonts w:ascii="Consolas" w:hAnsi="Consolas"/>
          <w:sz w:val="20"/>
        </w:rPr>
        <w:t>saratoga</w:t>
      </w:r>
      <w:r>
        <w:t xml:space="preserve">, </w:t>
      </w:r>
      <w:r>
        <w:rPr>
          <w:rFonts w:ascii="Consolas" w:hAnsi="Consolas"/>
          <w:sz w:val="20"/>
        </w:rPr>
        <w:t>capital region</w:t>
      </w:r>
      <w:r>
        <w:t xml:space="preserve">, or </w:t>
      </w:r>
      <w:r>
        <w:rPr>
          <w:rFonts w:ascii="Consolas" w:hAnsi="Consolas"/>
          <w:sz w:val="20"/>
        </w:rPr>
        <w:t>near me</w:t>
      </w:r>
      <w:r>
        <w:t xml:space="preserve">, Conifer Park is </w:t>
      </w:r>
      <w:r>
        <w:rPr>
          <w:b/>
        </w:rPr>
        <w:t>NOT in top 100</w:t>
      </w:r>
      <w:r>
        <w:t xml:space="preserve"> — the geo-locked URLs don't compete. Eight Albany / Capital Region / Saratoga queries with zero presence in top 100.</w:t>
      </w:r>
    </w:p>
    <w:p>
      <w:pPr>
        <w:pStyle w:val="ListNumber"/>
      </w:pPr>
      <w:r>
        <w:rPr>
          <w:b/>
        </w:rPr>
        <w:t>The Troy queries are the consistent ~#11-14 pattern</w:t>
      </w:r>
      <w:r>
        <w:t xml:space="preserve"> — Conifer ranks but just outside the top 10 (the "page 2" zone) for all Troy non-MAT queries. The MAT query is the standout (#3, #9) — likely because the Troy outpatient page name + content emphasizes MAT.</w:t>
      </w:r>
    </w:p>
    <w:p>
      <w:pPr>
        <w:pStyle w:val="ListNumber"/>
      </w:pPr>
      <w:r>
        <w:rPr>
          <w:b/>
        </w:rPr>
        <w:t>The pages are competing against themselves.</w:t>
      </w:r>
      <w:r>
        <w:t xml:space="preserve"> "drug rehab glenville ny" gets 8 Conifer URLs in the top 30 (#1, #3, #7, #14, #19, #21, #22, #27). Multiple URLs ranking for the same query is internal cannibalization at scale — the same </w:t>
      </w:r>
      <w:r>
        <w:rPr>
          <w:rFonts w:ascii="Consolas" w:hAnsi="Consolas"/>
          <w:sz w:val="20"/>
        </w:rPr>
        <w:t>-in-glenville-ny</w:t>
      </w:r>
      <w:r>
        <w:t xml:space="preserve"> page pattern, the legacy </w:t>
      </w:r>
      <w:r>
        <w:rPr>
          <w:rFonts w:ascii="Consolas" w:hAnsi="Consolas"/>
          <w:sz w:val="20"/>
        </w:rPr>
        <w:t>/program/&lt;name&gt;</w:t>
      </w:r>
      <w:r>
        <w:t xml:space="preserve"> duplicates, and the </w:t>
      </w:r>
      <w:r>
        <w:rPr>
          <w:rFonts w:ascii="Consolas" w:hAnsi="Consolas"/>
          <w:sz w:val="20"/>
        </w:rPr>
        <w:t>/suburb/</w:t>
      </w:r>
      <w:r>
        <w:t xml:space="preserve"> doorways all competing for the same intent.</w:t>
      </w:r>
    </w:p>
    <w:p>
      <w:pPr>
        <w:pStyle w:val="ListNumber"/>
      </w:pPr>
      <w:r>
        <w:rPr>
          <w:b/>
        </w:rPr>
        <w:t>Aggregator pollution in the local SERP is heavy</w:t>
      </w:r>
      <w:r>
        <w:t xml:space="preserve"> — 3-7 of the top 10 results are aggregators (recovery.com, addictioncenter.com, addictions.com, rehabs.com, recovered.org, sobernation.com, addictionresource.com, alcohol.org, drugabuse.com) on most queries. This is the YMYL SERP environment Conifer Park is competing in: the "real competition for buyers" set is much smaller than the top-10 visible list.</w:t>
      </w:r>
    </w:p>
    <w:p>
      <w:pPr>
        <w:spacing w:before="200" w:after="80"/>
      </w:pPr>
      <w:r>
        <w:rPr>
          <w:b/>
          <w:color w:val="333333"/>
          <w:sz w:val="26"/>
        </w:rPr>
        <w:t>4.2 The REAL Capital Region rehab pack (Conifer Park's actual competitive set)</w:t>
      </w:r>
    </w:p>
    <w:p>
      <w:r>
        <w:t>Filtered to service providers only (stripped aggregators, government/info sites, social, jobs, Wikipedia, other-region clients):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F2A44" w:val="clear"/>
          </w:tcPr>
          <w:p>
            <w:r/>
            <w:r>
              <w:rPr>
                <w:b/>
                <w:color w:val="FFFFFF"/>
                <w:sz w:val="20"/>
              </w:rPr>
              <w:t>Competitor</w:t>
            </w:r>
          </w:p>
        </w:tc>
        <w:tc>
          <w:tcPr>
            <w:tcW w:type="dxa" w:w="2160"/>
            <w:shd w:fill="1F2A44" w:val="clear"/>
          </w:tcPr>
          <w:p>
            <w:r/>
            <w:r>
              <w:rPr>
                <w:b/>
                <w:color w:val="FFFFFF"/>
                <w:sz w:val="20"/>
              </w:rPr>
              <w:t>Queries ranked / 25</w:t>
            </w:r>
          </w:p>
        </w:tc>
        <w:tc>
          <w:tcPr>
            <w:tcW w:type="dxa" w:w="2160"/>
            <w:shd w:fill="1F2A44" w:val="clear"/>
          </w:tcPr>
          <w:p>
            <w:r/>
            <w:r>
              <w:rPr>
                <w:b/>
                <w:color w:val="FFFFFF"/>
                <w:sz w:val="20"/>
              </w:rPr>
              <w:t>Avg rank</w:t>
            </w:r>
          </w:p>
        </w:tc>
        <w:tc>
          <w:tcPr>
            <w:tcW w:type="dxa" w:w="2160"/>
            <w:shd w:fill="1F2A44" w:val="clear"/>
          </w:tcPr>
          <w:p>
            <w:r/>
            <w:r>
              <w:rPr>
                <w:b/>
                <w:color w:val="FFFFFF"/>
                <w:sz w:val="20"/>
              </w:rPr>
              <w:t>Notes</w:t>
            </w:r>
          </w:p>
        </w:tc>
      </w:tr>
      <w:tr>
        <w:tc>
          <w:tcPr>
            <w:tcW w:type="dxa" w:w="2160"/>
          </w:tcPr>
          <w:p>
            <w:r>
              <w:rPr>
                <w:sz w:val="18"/>
              </w:rPr>
            </w:r>
            <w:r>
              <w:rPr>
                <w:b/>
                <w:sz w:val="18"/>
              </w:rPr>
              <w:t>www.sphp.com</w:t>
            </w:r>
            <w:r>
              <w:rPr>
                <w:sz w:val="18"/>
              </w:rPr>
              <w:t xml:space="preserve"> *(St. Peter's Health Partners)*</w:t>
            </w:r>
          </w:p>
        </w:tc>
        <w:tc>
          <w:tcPr>
            <w:tcW w:type="dxa" w:w="2160"/>
          </w:tcPr>
          <w:p>
            <w:r>
              <w:rPr>
                <w:sz w:val="18"/>
              </w:rPr>
            </w:r>
            <w:r>
              <w:rPr>
                <w:b/>
                <w:sz w:val="18"/>
              </w:rPr>
              <w:t>22/25</w:t>
            </w:r>
          </w:p>
        </w:tc>
        <w:tc>
          <w:tcPr>
            <w:tcW w:type="dxa" w:w="2160"/>
          </w:tcPr>
          <w:p>
            <w:r>
              <w:rPr>
                <w:sz w:val="18"/>
              </w:rPr>
            </w:r>
            <w:r>
              <w:rPr>
                <w:b/>
                <w:sz w:val="18"/>
              </w:rPr>
              <w:t>#9.9</w:t>
            </w:r>
          </w:p>
        </w:tc>
        <w:tc>
          <w:tcPr>
            <w:tcW w:type="dxa" w:w="2160"/>
          </w:tcPr>
          <w:p>
            <w:r>
              <w:rPr>
                <w:sz w:val="18"/>
              </w:rPr>
            </w:r>
            <w:r>
              <w:rPr>
                <w:b/>
                <w:sz w:val="18"/>
              </w:rPr>
              <w:t>THE dominant competitor.</w:t>
            </w:r>
            <w:r>
              <w:rPr>
                <w:sz w:val="18"/>
              </w:rPr>
              <w:t xml:space="preserve"> Multi-location: St. Peter's Addiction Recovery Center, Sunnyview Rehab, St. Mary's Hospital. Ranks for Albany, Troy (incl. St. Peter's Addiction Recovery's Troy location), Saratoga, MAT, opioid treatment, inpatient rehab.</w:t>
            </w:r>
          </w:p>
        </w:tc>
      </w:tr>
      <w:tr>
        <w:tc>
          <w:tcPr>
            <w:tcW w:type="dxa" w:w="2160"/>
          </w:tcPr>
          <w:p>
            <w:r>
              <w:rPr>
                <w:sz w:val="18"/>
              </w:rPr>
            </w:r>
            <w:r>
              <w:rPr>
                <w:b/>
                <w:sz w:val="18"/>
              </w:rPr>
              <w:t>www.hopehouseinc.org</w:t>
            </w:r>
            <w:r>
              <w:rPr>
                <w:sz w:val="18"/>
              </w:rPr>
              <w:t xml:space="preserve"> *(Hope House Inc, Albany)*</w:t>
            </w:r>
          </w:p>
        </w:tc>
        <w:tc>
          <w:tcPr>
            <w:tcW w:type="dxa" w:w="2160"/>
          </w:tcPr>
          <w:p>
            <w:r>
              <w:rPr>
                <w:sz w:val="18"/>
              </w:rPr>
            </w:r>
            <w:r>
              <w:rPr>
                <w:sz w:val="18"/>
              </w:rPr>
              <w:t>16/25</w:t>
            </w:r>
          </w:p>
        </w:tc>
        <w:tc>
          <w:tcPr>
            <w:tcW w:type="dxa" w:w="2160"/>
          </w:tcPr>
          <w:p>
            <w:r>
              <w:rPr>
                <w:sz w:val="18"/>
              </w:rPr>
            </w:r>
            <w:r>
              <w:rPr>
                <w:sz w:val="18"/>
              </w:rPr>
              <w:t>#12.8</w:t>
            </w:r>
          </w:p>
        </w:tc>
        <w:tc>
          <w:tcPr>
            <w:tcW w:type="dxa" w:w="2160"/>
          </w:tcPr>
          <w:p>
            <w:r>
              <w:rPr>
                <w:sz w:val="18"/>
              </w:rPr>
            </w:r>
            <w:r>
              <w:rPr>
                <w:sz w:val="18"/>
              </w:rPr>
              <w:t>Albany-based, strong programs cluster. Visible for Albany / Troy / Schenectady.</w:t>
            </w:r>
          </w:p>
        </w:tc>
      </w:tr>
      <w:tr>
        <w:tc>
          <w:tcPr>
            <w:tcW w:type="dxa" w:w="2160"/>
          </w:tcPr>
          <w:p>
            <w:r>
              <w:rPr>
                <w:sz w:val="18"/>
              </w:rPr>
            </w:r>
            <w:r>
              <w:rPr>
                <w:b/>
                <w:sz w:val="18"/>
              </w:rPr>
              <w:t>www.newchoicesrecovery.org</w:t>
            </w:r>
          </w:p>
        </w:tc>
        <w:tc>
          <w:tcPr>
            <w:tcW w:type="dxa" w:w="2160"/>
          </w:tcPr>
          <w:p>
            <w:r>
              <w:rPr>
                <w:sz w:val="18"/>
              </w:rPr>
            </w:r>
            <w:r>
              <w:rPr>
                <w:sz w:val="18"/>
              </w:rPr>
              <w:t>13/25</w:t>
            </w:r>
          </w:p>
        </w:tc>
        <w:tc>
          <w:tcPr>
            <w:tcW w:type="dxa" w:w="2160"/>
          </w:tcPr>
          <w:p>
            <w:r>
              <w:rPr>
                <w:sz w:val="18"/>
              </w:rPr>
            </w:r>
            <w:r>
              <w:rPr>
                <w:sz w:val="18"/>
              </w:rPr>
              <w:t>#17.3</w:t>
            </w:r>
          </w:p>
        </w:tc>
        <w:tc>
          <w:tcPr>
            <w:tcW w:type="dxa" w:w="2160"/>
          </w:tcPr>
          <w:p>
            <w:r>
              <w:rPr>
                <w:sz w:val="18"/>
              </w:rPr>
            </w:r>
            <w:r>
              <w:rPr>
                <w:b/>
                <w:sz w:val="18"/>
              </w:rPr>
              <w:t>Schenectady-based — direct Conifer geographic overlap.</w:t>
            </w:r>
            <w:r>
              <w:rPr>
                <w:sz w:val="18"/>
              </w:rPr>
              <w:t xml:space="preserve"> Beats Conifer at #4-5 on Schenectady queries.</w:t>
            </w:r>
          </w:p>
        </w:tc>
      </w:tr>
      <w:tr>
        <w:tc>
          <w:tcPr>
            <w:tcW w:type="dxa" w:w="2160"/>
          </w:tcPr>
          <w:p>
            <w:r>
              <w:rPr>
                <w:sz w:val="18"/>
              </w:rPr>
            </w:r>
            <w:r>
              <w:rPr>
                <w:sz w:val="18"/>
              </w:rPr>
              <w:t>fusionrecovery.com</w:t>
            </w:r>
          </w:p>
        </w:tc>
        <w:tc>
          <w:tcPr>
            <w:tcW w:type="dxa" w:w="2160"/>
          </w:tcPr>
          <w:p>
            <w:r>
              <w:rPr>
                <w:sz w:val="18"/>
              </w:rPr>
            </w:r>
            <w:r>
              <w:rPr>
                <w:sz w:val="18"/>
              </w:rPr>
              <w:t>11/25</w:t>
            </w:r>
          </w:p>
        </w:tc>
        <w:tc>
          <w:tcPr>
            <w:tcW w:type="dxa" w:w="2160"/>
          </w:tcPr>
          <w:p>
            <w:r>
              <w:rPr>
                <w:sz w:val="18"/>
              </w:rPr>
            </w:r>
            <w:r>
              <w:rPr>
                <w:sz w:val="18"/>
              </w:rPr>
              <w:t>#22.1</w:t>
            </w:r>
          </w:p>
        </w:tc>
        <w:tc>
          <w:tcPr>
            <w:tcW w:type="dxa" w:w="2160"/>
          </w:tcPr>
          <w:p>
            <w:r>
              <w:rPr>
                <w:sz w:val="18"/>
              </w:rPr>
            </w:r>
            <w:r>
              <w:rPr>
                <w:sz w:val="18"/>
              </w:rPr>
              <w:t>Multi-location</w:t>
            </w:r>
          </w:p>
        </w:tc>
      </w:tr>
      <w:tr>
        <w:tc>
          <w:tcPr>
            <w:tcW w:type="dxa" w:w="2160"/>
          </w:tcPr>
          <w:p>
            <w:r>
              <w:rPr>
                <w:sz w:val="18"/>
              </w:rPr>
            </w:r>
            <w:r>
              <w:rPr>
                <w:b/>
                <w:sz w:val="18"/>
              </w:rPr>
              <w:t>www.theacca.net</w:t>
            </w:r>
            <w:r>
              <w:rPr>
                <w:sz w:val="18"/>
              </w:rPr>
              <w:t xml:space="preserve"> *(Addictions Care Center of Albany)*</w:t>
            </w:r>
          </w:p>
        </w:tc>
        <w:tc>
          <w:tcPr>
            <w:tcW w:type="dxa" w:w="2160"/>
          </w:tcPr>
          <w:p>
            <w:r>
              <w:rPr>
                <w:sz w:val="18"/>
              </w:rPr>
            </w:r>
            <w:r>
              <w:rPr>
                <w:sz w:val="18"/>
              </w:rPr>
              <w:t>10/25</w:t>
            </w:r>
          </w:p>
        </w:tc>
        <w:tc>
          <w:tcPr>
            <w:tcW w:type="dxa" w:w="2160"/>
          </w:tcPr>
          <w:p>
            <w:r>
              <w:rPr>
                <w:sz w:val="18"/>
              </w:rPr>
            </w:r>
            <w:r>
              <w:rPr>
                <w:sz w:val="18"/>
              </w:rPr>
              <w:t>#19.5</w:t>
            </w:r>
          </w:p>
        </w:tc>
        <w:tc>
          <w:tcPr>
            <w:tcW w:type="dxa" w:w="2160"/>
          </w:tcPr>
          <w:p>
            <w:r>
              <w:rPr>
                <w:sz w:val="18"/>
              </w:rPr>
            </w:r>
            <w:r>
              <w:rPr>
                <w:sz w:val="18"/>
              </w:rPr>
              <w:t>Albany</w:t>
            </w:r>
          </w:p>
        </w:tc>
      </w:tr>
      <w:tr>
        <w:tc>
          <w:tcPr>
            <w:tcW w:type="dxa" w:w="2160"/>
          </w:tcPr>
          <w:p>
            <w:r>
              <w:rPr>
                <w:sz w:val="18"/>
              </w:rPr>
            </w:r>
            <w:r>
              <w:rPr>
                <w:b/>
                <w:sz w:val="18"/>
              </w:rPr>
              <w:t>www.capitaldistrictrecoverycenter.org</w:t>
            </w:r>
          </w:p>
        </w:tc>
        <w:tc>
          <w:tcPr>
            <w:tcW w:type="dxa" w:w="2160"/>
          </w:tcPr>
          <w:p>
            <w:r>
              <w:rPr>
                <w:sz w:val="18"/>
              </w:rPr>
            </w:r>
            <w:r>
              <w:rPr>
                <w:sz w:val="18"/>
              </w:rPr>
              <w:t>9/25</w:t>
            </w:r>
          </w:p>
        </w:tc>
        <w:tc>
          <w:tcPr>
            <w:tcW w:type="dxa" w:w="2160"/>
          </w:tcPr>
          <w:p>
            <w:r>
              <w:rPr>
                <w:sz w:val="18"/>
              </w:rPr>
            </w:r>
            <w:r>
              <w:rPr>
                <w:sz w:val="18"/>
              </w:rPr>
              <w:t>#19.2</w:t>
            </w:r>
          </w:p>
        </w:tc>
        <w:tc>
          <w:tcPr>
            <w:tcW w:type="dxa" w:w="2160"/>
          </w:tcPr>
          <w:p>
            <w:r>
              <w:rPr>
                <w:sz w:val="18"/>
              </w:rPr>
            </w:r>
            <w:r>
              <w:rPr>
                <w:sz w:val="18"/>
              </w:rPr>
              <w:t>Albany / Capital Region</w:t>
            </w:r>
          </w:p>
        </w:tc>
      </w:tr>
      <w:tr>
        <w:tc>
          <w:tcPr>
            <w:tcW w:type="dxa" w:w="2160"/>
          </w:tcPr>
          <w:p>
            <w:r>
              <w:rPr>
                <w:sz w:val="18"/>
              </w:rPr>
            </w:r>
            <w:r>
              <w:rPr>
                <w:sz w:val="18"/>
              </w:rPr>
              <w:t>wellbridge.org</w:t>
            </w:r>
          </w:p>
        </w:tc>
        <w:tc>
          <w:tcPr>
            <w:tcW w:type="dxa" w:w="2160"/>
          </w:tcPr>
          <w:p>
            <w:r>
              <w:rPr>
                <w:sz w:val="18"/>
              </w:rPr>
            </w:r>
            <w:r>
              <w:rPr>
                <w:sz w:val="18"/>
              </w:rPr>
              <w:t>8/25</w:t>
            </w:r>
          </w:p>
        </w:tc>
        <w:tc>
          <w:tcPr>
            <w:tcW w:type="dxa" w:w="2160"/>
          </w:tcPr>
          <w:p>
            <w:r>
              <w:rPr>
                <w:sz w:val="18"/>
              </w:rPr>
            </w:r>
            <w:r>
              <w:rPr>
                <w:sz w:val="18"/>
              </w:rPr>
              <w:t>#16.5</w:t>
            </w:r>
          </w:p>
        </w:tc>
        <w:tc>
          <w:tcPr>
            <w:tcW w:type="dxa" w:w="2160"/>
          </w:tcPr>
          <w:p>
            <w:r>
              <w:rPr>
                <w:sz w:val="18"/>
              </w:rPr>
            </w:r>
            <w:r>
              <w:rPr>
                <w:sz w:val="18"/>
              </w:rPr>
              <w:t>Multi-location (Saratoga, Schenectady, Long Island) — well-optimized</w:t>
            </w:r>
          </w:p>
        </w:tc>
      </w:tr>
      <w:tr>
        <w:tc>
          <w:tcPr>
            <w:tcW w:type="dxa" w:w="2160"/>
          </w:tcPr>
          <w:p>
            <w:r>
              <w:rPr>
                <w:sz w:val="18"/>
              </w:rPr>
            </w:r>
            <w:r>
              <w:rPr>
                <w:sz w:val="18"/>
              </w:rPr>
              <w:t>berkshiremountaindetox.com</w:t>
            </w:r>
          </w:p>
        </w:tc>
        <w:tc>
          <w:tcPr>
            <w:tcW w:type="dxa" w:w="2160"/>
          </w:tcPr>
          <w:p>
            <w:r>
              <w:rPr>
                <w:sz w:val="18"/>
              </w:rPr>
            </w:r>
            <w:r>
              <w:rPr>
                <w:sz w:val="18"/>
              </w:rPr>
              <w:t>8/25</w:t>
            </w:r>
          </w:p>
        </w:tc>
        <w:tc>
          <w:tcPr>
            <w:tcW w:type="dxa" w:w="2160"/>
          </w:tcPr>
          <w:p>
            <w:r>
              <w:rPr>
                <w:sz w:val="18"/>
              </w:rPr>
            </w:r>
            <w:r>
              <w:rPr>
                <w:b/>
                <w:sz w:val="18"/>
              </w:rPr>
              <w:t>#12.4</w:t>
            </w:r>
          </w:p>
        </w:tc>
        <w:tc>
          <w:tcPr>
            <w:tcW w:type="dxa" w:w="2160"/>
          </w:tcPr>
          <w:p>
            <w:r>
              <w:rPr>
                <w:sz w:val="18"/>
              </w:rPr>
            </w:r>
            <w:r>
              <w:rPr>
                <w:sz w:val="18"/>
              </w:rPr>
              <w:t>Strong organic positioning (low avg rank); proximate (Berkshires MA — markets Albany NY)</w:t>
            </w:r>
          </w:p>
        </w:tc>
      </w:tr>
      <w:tr>
        <w:tc>
          <w:tcPr>
            <w:tcW w:type="dxa" w:w="2160"/>
          </w:tcPr>
          <w:p>
            <w:r>
              <w:rPr>
                <w:sz w:val="18"/>
              </w:rPr>
            </w:r>
            <w:r>
              <w:rPr>
                <w:sz w:val="18"/>
              </w:rPr>
              <w:t>www.wmyhealth.org *(Whitney M Young Health)*</w:t>
            </w:r>
          </w:p>
        </w:tc>
        <w:tc>
          <w:tcPr>
            <w:tcW w:type="dxa" w:w="2160"/>
          </w:tcPr>
          <w:p>
            <w:r>
              <w:rPr>
                <w:sz w:val="18"/>
              </w:rPr>
            </w:r>
            <w:r>
              <w:rPr>
                <w:sz w:val="18"/>
              </w:rPr>
              <w:t>8/25</w:t>
            </w:r>
          </w:p>
        </w:tc>
        <w:tc>
          <w:tcPr>
            <w:tcW w:type="dxa" w:w="2160"/>
          </w:tcPr>
          <w:p>
            <w:r>
              <w:rPr>
                <w:sz w:val="18"/>
              </w:rPr>
            </w:r>
            <w:r>
              <w:rPr>
                <w:sz w:val="18"/>
              </w:rPr>
              <w:t>#21.6</w:t>
            </w:r>
          </w:p>
        </w:tc>
        <w:tc>
          <w:tcPr>
            <w:tcW w:type="dxa" w:w="2160"/>
          </w:tcPr>
          <w:p>
            <w:r>
              <w:rPr>
                <w:sz w:val="18"/>
              </w:rPr>
            </w:r>
            <w:r>
              <w:rPr>
                <w:sz w:val="18"/>
              </w:rPr>
              <w:t>Albany community health, MAT-focused</w:t>
            </w:r>
          </w:p>
        </w:tc>
      </w:tr>
      <w:tr>
        <w:tc>
          <w:tcPr>
            <w:tcW w:type="dxa" w:w="2160"/>
          </w:tcPr>
          <w:p>
            <w:r>
              <w:rPr>
                <w:sz w:val="18"/>
              </w:rPr>
            </w:r>
            <w:r>
              <w:rPr>
                <w:sz w:val="18"/>
              </w:rPr>
              <w:t>valleyvistarecovery.com</w:t>
            </w:r>
          </w:p>
        </w:tc>
        <w:tc>
          <w:tcPr>
            <w:tcW w:type="dxa" w:w="2160"/>
          </w:tcPr>
          <w:p>
            <w:r>
              <w:rPr>
                <w:sz w:val="18"/>
              </w:rPr>
            </w:r>
            <w:r>
              <w:rPr>
                <w:sz w:val="18"/>
              </w:rPr>
              <w:t>7/25</w:t>
            </w:r>
          </w:p>
        </w:tc>
        <w:tc>
          <w:tcPr>
            <w:tcW w:type="dxa" w:w="2160"/>
          </w:tcPr>
          <w:p>
            <w:r>
              <w:rPr>
                <w:sz w:val="18"/>
              </w:rPr>
            </w:r>
            <w:r>
              <w:rPr>
                <w:sz w:val="18"/>
              </w:rPr>
              <w:t>#19.4</w:t>
            </w:r>
          </w:p>
        </w:tc>
        <w:tc>
          <w:tcPr>
            <w:tcW w:type="dxa" w:w="2160"/>
          </w:tcPr>
          <w:p>
            <w:r>
              <w:rPr>
                <w:sz w:val="18"/>
              </w:rPr>
            </w:r>
            <w:r>
              <w:rPr>
                <w:sz w:val="18"/>
              </w:rPr>
              <w:t>Out-of-area but ranks for Capital Region queries</w:t>
            </w:r>
          </w:p>
        </w:tc>
      </w:tr>
      <w:tr>
        <w:tc>
          <w:tcPr>
            <w:tcW w:type="dxa" w:w="2160"/>
          </w:tcPr>
          <w:p>
            <w:r>
              <w:rPr>
                <w:sz w:val="18"/>
              </w:rPr>
            </w:r>
            <w:r>
              <w:rPr>
                <w:b/>
                <w:sz w:val="18"/>
              </w:rPr>
              <w:t>www.albanymed.org</w:t>
            </w:r>
          </w:p>
        </w:tc>
        <w:tc>
          <w:tcPr>
            <w:tcW w:type="dxa" w:w="2160"/>
          </w:tcPr>
          <w:p>
            <w:r>
              <w:rPr>
                <w:sz w:val="18"/>
              </w:rPr>
            </w:r>
            <w:r>
              <w:rPr>
                <w:sz w:val="18"/>
              </w:rPr>
              <w:t>7/25</w:t>
            </w:r>
          </w:p>
        </w:tc>
        <w:tc>
          <w:tcPr>
            <w:tcW w:type="dxa" w:w="2160"/>
          </w:tcPr>
          <w:p>
            <w:r>
              <w:rPr>
                <w:sz w:val="18"/>
              </w:rPr>
            </w:r>
            <w:r>
              <w:rPr>
                <w:sz w:val="18"/>
              </w:rPr>
              <w:t>#16.9</w:t>
            </w:r>
          </w:p>
        </w:tc>
        <w:tc>
          <w:tcPr>
            <w:tcW w:type="dxa" w:w="2160"/>
          </w:tcPr>
          <w:p>
            <w:r>
              <w:rPr>
                <w:sz w:val="18"/>
              </w:rPr>
            </w:r>
            <w:r>
              <w:rPr>
                <w:sz w:val="18"/>
              </w:rPr>
              <w:t>Albany Medical — hospital-based; competes specifically on "inpatient rehab albany / capital region ny"</w:t>
            </w:r>
          </w:p>
        </w:tc>
      </w:tr>
      <w:tr>
        <w:tc>
          <w:tcPr>
            <w:tcW w:type="dxa" w:w="2160"/>
          </w:tcPr>
          <w:p>
            <w:r>
              <w:rPr>
                <w:sz w:val="18"/>
              </w:rPr>
            </w:r>
            <w:r>
              <w:rPr>
                <w:b/>
                <w:sz w:val="18"/>
              </w:rPr>
              <w:t>www.daughtersofsarah.org</w:t>
            </w:r>
          </w:p>
        </w:tc>
        <w:tc>
          <w:tcPr>
            <w:tcW w:type="dxa" w:w="2160"/>
          </w:tcPr>
          <w:p>
            <w:r>
              <w:rPr>
                <w:sz w:val="18"/>
              </w:rPr>
            </w:r>
            <w:r>
              <w:rPr>
                <w:sz w:val="18"/>
              </w:rPr>
              <w:t>(in top 5 for capital region)</w:t>
            </w:r>
          </w:p>
        </w:tc>
        <w:tc>
          <w:tcPr>
            <w:tcW w:type="dxa" w:w="2160"/>
          </w:tcPr>
          <w:p>
            <w:r>
              <w:rPr>
                <w:sz w:val="18"/>
              </w:rPr>
            </w:r>
            <w:r>
              <w:rPr>
                <w:sz w:val="18"/>
              </w:rPr>
              <w:t>—</w:t>
            </w:r>
          </w:p>
        </w:tc>
        <w:tc>
          <w:tcPr>
            <w:tcW w:type="dxa" w:w="2160"/>
          </w:tcPr>
          <w:p>
            <w:r>
              <w:rPr>
                <w:sz w:val="18"/>
              </w:rPr>
            </w:r>
            <w:r>
              <w:rPr>
                <w:sz w:val="18"/>
              </w:rPr>
              <w:t>Albany rehab/nursing — competes for "rehab capital region"</w:t>
            </w:r>
          </w:p>
        </w:tc>
      </w:tr>
      <w:tr>
        <w:tc>
          <w:tcPr>
            <w:tcW w:type="dxa" w:w="2160"/>
          </w:tcPr>
          <w:p>
            <w:r>
              <w:rPr>
                <w:sz w:val="18"/>
              </w:rPr>
            </w:r>
            <w:r>
              <w:rPr>
                <w:sz w:val="18"/>
              </w:rPr>
              <w:t>detox.net</w:t>
            </w:r>
          </w:p>
        </w:tc>
        <w:tc>
          <w:tcPr>
            <w:tcW w:type="dxa" w:w="2160"/>
          </w:tcPr>
          <w:p>
            <w:r>
              <w:rPr>
                <w:sz w:val="18"/>
              </w:rPr>
            </w:r>
            <w:r>
              <w:rPr>
                <w:sz w:val="18"/>
              </w:rPr>
              <w:t>6/25</w:t>
            </w:r>
          </w:p>
        </w:tc>
        <w:tc>
          <w:tcPr>
            <w:tcW w:type="dxa" w:w="2160"/>
          </w:tcPr>
          <w:p>
            <w:r>
              <w:rPr>
                <w:sz w:val="18"/>
              </w:rPr>
            </w:r>
            <w:r>
              <w:rPr>
                <w:sz w:val="18"/>
              </w:rPr>
              <w:t>#14.3</w:t>
            </w:r>
          </w:p>
        </w:tc>
        <w:tc>
          <w:tcPr>
            <w:tcW w:type="dxa" w:w="2160"/>
          </w:tcPr>
          <w:p>
            <w:r>
              <w:rPr>
                <w:sz w:val="18"/>
              </w:rPr>
            </w:r>
            <w:r>
              <w:rPr>
                <w:sz w:val="18"/>
              </w:rPr>
              <w:t>Multi-location</w:t>
            </w:r>
          </w:p>
        </w:tc>
      </w:tr>
    </w:tbl>
    <w:p/>
    <w:p>
      <w:r>
        <w:rPr>
          <w:b/>
        </w:rPr>
        <w:t>Pattern:</w:t>
      </w:r>
      <w:r>
        <w:t xml:space="preserve"> the local pack outside the immediate Schenectady catchment is </w:t>
      </w:r>
      <w:r>
        <w:rPr>
          <w:b/>
        </w:rPr>
        <w:t>owned by St. Peter's Health Partners</w:t>
      </w:r>
      <w:r>
        <w:t xml:space="preserve">. sphp.com appears in 22 of 25 priority queries at average #9.9. Their footprint (Addiction Recovery Center, Sunnyview Rehab, St. Mary's Troy) covers the same surface Conifer Park does but with a hospital-system trust advantage. </w:t>
      </w:r>
      <w:r>
        <w:rPr>
          <w:b/>
        </w:rPr>
        <w:t>The 1-2 punch is sphp.com (Albany/Troy/Saratoga side) + newchoicesrecovery.org (Schenectady side).</w:t>
      </w:r>
    </w:p>
    <w:p>
      <w:r>
        <w:t xml:space="preserve">Conifer Park's organic ranking advantage at Glenville is real but doesn't extend to the broader Capital Region — sphp.com isn't even in the Glenville-specific rankings (because the Glenville-geo-locked URLs don't match Albany-system pages). </w:t>
      </w:r>
      <w:r>
        <w:rPr>
          <w:b/>
        </w:rPr>
        <w:t>Outside the Glenville hyper-local, Conifer is losing the broader Capital Region search to sphp.com and newchoicesrecovery.org.</w:t>
      </w:r>
    </w:p>
    <w:p>
      <w:pPr>
        <w:spacing w:before="200" w:after="80"/>
      </w:pPr>
      <w:r>
        <w:rPr>
          <w:b/>
          <w:color w:val="333333"/>
          <w:sz w:val="26"/>
        </w:rPr>
        <w:t>4.3 AI Overview presence (Phase 2 scope)</w:t>
      </w:r>
    </w:p>
    <w:p>
      <w:r>
        <w:t xml:space="preserve">DataForSEO AI Overview detection across 25 priority queries: </w:t>
      </w:r>
      <w:r>
        <w:rPr>
          <w:b/>
        </w:rPr>
        <w:t>1 query triggered an AI Overview</w:t>
      </w:r>
      <w:r>
        <w:t xml:space="preserve"> — </w:t>
      </w:r>
      <w:r>
        <w:rPr>
          <w:rFonts w:ascii="Consolas" w:hAnsi="Consolas"/>
          <w:sz w:val="20"/>
        </w:rPr>
        <w:t>mat treatment troy ny</w:t>
      </w:r>
      <w:r>
        <w:t>. Reference domain in the AI Overview citation is empty (</w:t>
      </w:r>
      <w:r>
        <w:rPr>
          <w:rFonts w:ascii="Consolas" w:hAnsi="Consolas"/>
          <w:sz w:val="20"/>
        </w:rPr>
        <w:t>ref_domain: ''</w:t>
      </w:r>
      <w:r>
        <w:t>). Same low-AI-Overview baseline as Surfpoint + Arms Acres. No M1 LLM action; M3 monitoring item if AI Overview presence grows.</w:t>
      </w:r>
    </w:p>
    <w:p>
      <w:pPr>
        <w:spacing w:before="200" w:after="80"/>
      </w:pPr>
      <w:r>
        <w:rPr>
          <w:b/>
          <w:color w:val="333333"/>
          <w:sz w:val="26"/>
        </w:rPr>
        <w:t>4.4 Maps SERP — Conifer Park is #1 across the Glenville catchment but ratings are a reputation problem</w:t>
      </w:r>
    </w:p>
    <w:p>
      <w:r>
        <w:t>DataForSEO Maps SERP, 4 coordinates × 12 priority anchors, 2026-05-11:</w:t>
      </w:r>
    </w:p>
    <w:p>
      <w:r>
        <w:rPr>
          <w:b/>
        </w:rPr>
        <w:t>Pattern A — All 12 priority anchors at Glenville facility coord (42.8868,-73.9417,14):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Anchor keyword</w:t>
            </w:r>
          </w:p>
        </w:tc>
        <w:tc>
          <w:tcPr>
            <w:tcW w:type="dxa" w:w="2880"/>
            <w:shd w:fill="1F2A44" w:val="clear"/>
          </w:tcPr>
          <w:p>
            <w:r/>
            <w:r>
              <w:rPr>
                <w:b/>
                <w:color w:val="FFFFFF"/>
                <w:sz w:val="20"/>
              </w:rPr>
              <w:t>Conifer rank</w:t>
            </w:r>
          </w:p>
        </w:tc>
        <w:tc>
          <w:tcPr>
            <w:tcW w:type="dxa" w:w="2880"/>
            <w:shd w:fill="1F2A44" w:val="clear"/>
          </w:tcPr>
          <w:p>
            <w:r/>
            <w:r>
              <w:rPr>
                <w:b/>
                <w:color w:val="FFFFFF"/>
                <w:sz w:val="20"/>
              </w:rPr>
              <w:t>Notes</w:t>
            </w:r>
          </w:p>
        </w:tc>
      </w:tr>
      <w:tr>
        <w:tc>
          <w:tcPr>
            <w:tcW w:type="dxa" w:w="2880"/>
          </w:tcPr>
          <w:p>
            <w:r>
              <w:rPr>
                <w:sz w:val="18"/>
              </w:rPr>
            </w:r>
            <w:r>
              <w:rPr>
                <w:sz w:val="18"/>
              </w:rPr>
              <w:t>addiction treatment center</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alcohol detox</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alcohol rehab</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alcohol rehab near me</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detox center</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detox near me</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drug detox</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drug rehab</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drug rehab near me</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inpatient rehab</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opioid treatment</w:t>
            </w:r>
          </w:p>
        </w:tc>
        <w:tc>
          <w:tcPr>
            <w:tcW w:type="dxa" w:w="2880"/>
          </w:tcPr>
          <w:p>
            <w:r>
              <w:rPr>
                <w:sz w:val="18"/>
              </w:rPr>
            </w:r>
            <w:r>
              <w:rPr>
                <w:b/>
                <w:sz w:val="18"/>
              </w:rPr>
              <w:t>#1</w:t>
            </w:r>
          </w:p>
        </w:tc>
        <w:tc>
          <w:tcPr>
            <w:tcW w:type="dxa" w:w="2880"/>
          </w:tcPr>
          <w:p>
            <w:r>
              <w:rPr>
                <w:sz w:val="18"/>
              </w:rPr>
            </w:r>
          </w:p>
        </w:tc>
      </w:tr>
      <w:tr>
        <w:tc>
          <w:tcPr>
            <w:tcW w:type="dxa" w:w="2880"/>
          </w:tcPr>
          <w:p>
            <w:r>
              <w:rPr>
                <w:sz w:val="18"/>
              </w:rPr>
            </w:r>
            <w:r>
              <w:rPr>
                <w:sz w:val="18"/>
              </w:rPr>
              <w:t>rehab near me</w:t>
            </w:r>
          </w:p>
        </w:tc>
        <w:tc>
          <w:tcPr>
            <w:tcW w:type="dxa" w:w="2880"/>
          </w:tcPr>
          <w:p>
            <w:r>
              <w:rPr>
                <w:sz w:val="18"/>
              </w:rPr>
            </w:r>
            <w:r>
              <w:rPr>
                <w:b/>
                <w:sz w:val="18"/>
              </w:rPr>
              <w:t>#1</w:t>
            </w:r>
          </w:p>
        </w:tc>
        <w:tc>
          <w:tcPr>
            <w:tcW w:type="dxa" w:w="2880"/>
          </w:tcPr>
          <w:p>
            <w:r>
              <w:rPr>
                <w:sz w:val="18"/>
              </w:rPr>
            </w:r>
            <w:r>
              <w:rPr>
                <w:sz w:val="18"/>
              </w:rPr>
              <w:t>(also Sunnyview Therapy Services 4.9★ #2 and Schenectady County Glendale Home 4.2★ #3)</w:t>
            </w:r>
          </w:p>
        </w:tc>
      </w:tr>
    </w:tbl>
    <w:p/>
    <w:p>
      <w:r>
        <w:rPr>
          <w:b/>
        </w:rPr>
        <w:t>Pattern B — Top-2 anchors across all 4 catchment coords: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Coordinate</w:t>
            </w:r>
          </w:p>
        </w:tc>
        <w:tc>
          <w:tcPr>
            <w:tcW w:type="dxa" w:w="2880"/>
            <w:shd w:fill="1F2A44" w:val="clear"/>
          </w:tcPr>
          <w:p>
            <w:r/>
            <w:r>
              <w:rPr>
                <w:b/>
                <w:color w:val="FFFFFF"/>
                <w:sz w:val="20"/>
              </w:rPr>
              <w:t>"alcohol rehab" rank</w:t>
            </w:r>
          </w:p>
        </w:tc>
        <w:tc>
          <w:tcPr>
            <w:tcW w:type="dxa" w:w="2880"/>
            <w:shd w:fill="1F2A44" w:val="clear"/>
          </w:tcPr>
          <w:p>
            <w:r/>
            <w:r>
              <w:rPr>
                <w:b/>
                <w:color w:val="FFFFFF"/>
                <w:sz w:val="20"/>
              </w:rPr>
              <w:t>"drug rehab" rank</w:t>
            </w:r>
          </w:p>
        </w:tc>
      </w:tr>
      <w:tr>
        <w:tc>
          <w:tcPr>
            <w:tcW w:type="dxa" w:w="2880"/>
          </w:tcPr>
          <w:p>
            <w:r>
              <w:rPr>
                <w:sz w:val="18"/>
              </w:rPr>
            </w:r>
            <w:r>
              <w:rPr>
                <w:sz w:val="18"/>
              </w:rPr>
              <w:t>Glenville facility (inpatient)</w:t>
            </w:r>
          </w:p>
        </w:tc>
        <w:tc>
          <w:tcPr>
            <w:tcW w:type="dxa" w:w="2880"/>
          </w:tcPr>
          <w:p>
            <w:r>
              <w:rPr>
                <w:sz w:val="18"/>
              </w:rPr>
            </w:r>
            <w:r>
              <w:rPr>
                <w:b/>
                <w:sz w:val="18"/>
              </w:rPr>
              <w:t>#1</w:t>
            </w:r>
          </w:p>
        </w:tc>
        <w:tc>
          <w:tcPr>
            <w:tcW w:type="dxa" w:w="2880"/>
          </w:tcPr>
          <w:p>
            <w:r>
              <w:rPr>
                <w:sz w:val="18"/>
              </w:rPr>
            </w:r>
            <w:r>
              <w:rPr>
                <w:b/>
                <w:sz w:val="18"/>
              </w:rPr>
              <w:t>#1</w:t>
            </w:r>
          </w:p>
        </w:tc>
      </w:tr>
      <w:tr>
        <w:tc>
          <w:tcPr>
            <w:tcW w:type="dxa" w:w="2880"/>
          </w:tcPr>
          <w:p>
            <w:r>
              <w:rPr>
                <w:sz w:val="18"/>
              </w:rPr>
            </w:r>
            <w:r>
              <w:rPr>
                <w:sz w:val="18"/>
              </w:rPr>
              <w:t>Schenectady downtown</w:t>
            </w:r>
          </w:p>
        </w:tc>
        <w:tc>
          <w:tcPr>
            <w:tcW w:type="dxa" w:w="2880"/>
          </w:tcPr>
          <w:p>
            <w:r>
              <w:rPr>
                <w:sz w:val="18"/>
              </w:rPr>
            </w:r>
            <w:r>
              <w:rPr>
                <w:sz w:val="18"/>
              </w:rPr>
              <w:t>#3</w:t>
            </w:r>
          </w:p>
        </w:tc>
        <w:tc>
          <w:tcPr>
            <w:tcW w:type="dxa" w:w="2880"/>
          </w:tcPr>
          <w:p>
            <w:r>
              <w:rPr>
                <w:sz w:val="18"/>
              </w:rPr>
            </w:r>
            <w:r>
              <w:rPr>
                <w:sz w:val="18"/>
              </w:rPr>
              <w:t>#2</w:t>
            </w:r>
          </w:p>
        </w:tc>
      </w:tr>
      <w:tr>
        <w:tc>
          <w:tcPr>
            <w:tcW w:type="dxa" w:w="2880"/>
          </w:tcPr>
          <w:p>
            <w:r>
              <w:rPr>
                <w:sz w:val="18"/>
              </w:rPr>
            </w:r>
            <w:r>
              <w:rPr>
                <w:sz w:val="18"/>
              </w:rPr>
              <w:t>Albany downtown</w:t>
            </w:r>
          </w:p>
        </w:tc>
        <w:tc>
          <w:tcPr>
            <w:tcW w:type="dxa" w:w="2880"/>
          </w:tcPr>
          <w:p>
            <w:r>
              <w:rPr>
                <w:sz w:val="18"/>
              </w:rPr>
            </w:r>
            <w:r>
              <w:rPr>
                <w:sz w:val="18"/>
              </w:rPr>
              <w:t>(not in pack)</w:t>
            </w:r>
          </w:p>
        </w:tc>
        <w:tc>
          <w:tcPr>
            <w:tcW w:type="dxa" w:w="2880"/>
          </w:tcPr>
          <w:p>
            <w:r>
              <w:rPr>
                <w:sz w:val="18"/>
              </w:rPr>
            </w:r>
            <w:r>
              <w:rPr>
                <w:sz w:val="18"/>
              </w:rPr>
              <w:t>(not in pack)</w:t>
            </w:r>
          </w:p>
        </w:tc>
      </w:tr>
      <w:tr>
        <w:tc>
          <w:tcPr>
            <w:tcW w:type="dxa" w:w="2880"/>
          </w:tcPr>
          <w:p>
            <w:r>
              <w:rPr>
                <w:sz w:val="18"/>
              </w:rPr>
            </w:r>
            <w:r>
              <w:rPr>
                <w:sz w:val="18"/>
              </w:rPr>
              <w:t>Troy outpatient (Sixth Ave)</w:t>
            </w:r>
          </w:p>
        </w:tc>
        <w:tc>
          <w:tcPr>
            <w:tcW w:type="dxa" w:w="2880"/>
          </w:tcPr>
          <w:p>
            <w:r>
              <w:rPr>
                <w:sz w:val="18"/>
              </w:rPr>
            </w:r>
            <w:r>
              <w:rPr>
                <w:sz w:val="18"/>
              </w:rPr>
              <w:t>#5</w:t>
            </w:r>
          </w:p>
        </w:tc>
        <w:tc>
          <w:tcPr>
            <w:tcW w:type="dxa" w:w="2880"/>
          </w:tcPr>
          <w:p>
            <w:r>
              <w:rPr>
                <w:sz w:val="18"/>
              </w:rPr>
            </w:r>
            <w:r>
              <w:rPr>
                <w:sz w:val="18"/>
              </w:rPr>
              <w:t>#2</w:t>
            </w:r>
          </w:p>
        </w:tc>
      </w:tr>
    </w:tbl>
    <w:p/>
    <w:p>
      <w:r>
        <w:rPr>
          <w:b/>
        </w:rPr>
        <w:t>Read:</w:t>
      </w:r>
      <w:r>
        <w:t xml:space="preserve"> Maps dominance is </w:t>
      </w:r>
      <w:r>
        <w:rPr>
          <w:b/>
        </w:rPr>
        <w:t>strong and concentrated</w:t>
      </w:r>
      <w:r>
        <w:t xml:space="preserve">. At the Glenville facility coordinate, Conifer Park is rank #1 for every priority anchor — a result of having the only OASAS-licensed inpatient facility in Glenville with a claimed GBP. The grid still favors Conifer at Schenectady and Troy for the "rehab" anchors but slips at Albany. </w:t>
      </w:r>
      <w:r>
        <w:rPr>
          <w:b/>
        </w:rPr>
        <w:t>The strategic shape: defend Glenville #1 (it's the working channel + the reason 2.48% GBP-click conv exists), extend grid coverage outward at Schenectady + Troy.</w:t>
      </w:r>
    </w:p>
    <w:p>
      <w:pPr>
        <w:spacing w:before="200" w:after="80"/>
      </w:pPr>
      <w:r>
        <w:rPr>
          <w:b/>
          <w:color w:val="333333"/>
          <w:sz w:val="26"/>
        </w:rPr>
        <w:t>4.5 GBP audit findings (Glenville + Troy)</w:t>
      </w:r>
    </w:p>
    <w:p>
      <w:r>
        <w:t>DataForSEO Business Data pull, 2026-05-11:</w:t>
      </w:r>
    </w:p>
    <w:p>
      <w:r>
        <w:rPr>
          <w:b/>
        </w:rPr>
        <w:t>Conifer Park (Glenville inpatient, place_id `ChIJzdp083Js3okRQZCVDHbIe-M`):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Field</w:t>
            </w:r>
          </w:p>
        </w:tc>
        <w:tc>
          <w:tcPr>
            <w:tcW w:type="dxa" w:w="2880"/>
            <w:shd w:fill="1F2A44" w:val="clear"/>
          </w:tcPr>
          <w:p>
            <w:r/>
            <w:r>
              <w:rPr>
                <w:b/>
                <w:color w:val="FFFFFF"/>
                <w:sz w:val="20"/>
              </w:rPr>
              <w:t>Value</w:t>
            </w:r>
          </w:p>
        </w:tc>
        <w:tc>
          <w:tcPr>
            <w:tcW w:type="dxa" w:w="2880"/>
            <w:shd w:fill="1F2A44" w:val="clear"/>
          </w:tcPr>
          <w:p>
            <w:r/>
            <w:r>
              <w:rPr>
                <w:b/>
                <w:color w:val="FFFFFF"/>
                <w:sz w:val="20"/>
              </w:rPr>
              <w:t>Benchmark / Note</w:t>
            </w:r>
          </w:p>
        </w:tc>
      </w:tr>
      <w:tr>
        <w:tc>
          <w:tcPr>
            <w:tcW w:type="dxa" w:w="2880"/>
          </w:tcPr>
          <w:p>
            <w:r>
              <w:rPr>
                <w:sz w:val="18"/>
              </w:rPr>
            </w:r>
            <w:r>
              <w:rPr>
                <w:sz w:val="18"/>
              </w:rPr>
              <w:t>Title</w:t>
            </w:r>
          </w:p>
        </w:tc>
        <w:tc>
          <w:tcPr>
            <w:tcW w:type="dxa" w:w="2880"/>
          </w:tcPr>
          <w:p>
            <w:r>
              <w:rPr>
                <w:sz w:val="18"/>
              </w:rPr>
            </w:r>
            <w:r>
              <w:rPr>
                <w:sz w:val="18"/>
              </w:rPr>
              <w:t>"Conifer Park: Inpatient Addiction Treatment Drug &amp; Alcohol Detox &amp; Rehab Center In New York"</w:t>
            </w:r>
          </w:p>
        </w:tc>
        <w:tc>
          <w:tcPr>
            <w:tcW w:type="dxa" w:w="2880"/>
          </w:tcPr>
          <w:p>
            <w:r>
              <w:rPr>
                <w:sz w:val="18"/>
              </w:rPr>
            </w:r>
            <w:r>
              <w:rPr>
                <w:sz w:val="18"/>
              </w:rPr>
              <w:t>Long but keyword-dense — fine</w:t>
            </w:r>
          </w:p>
        </w:tc>
      </w:tr>
      <w:tr>
        <w:tc>
          <w:tcPr>
            <w:tcW w:type="dxa" w:w="2880"/>
          </w:tcPr>
          <w:p>
            <w:r>
              <w:rPr>
                <w:sz w:val="18"/>
              </w:rPr>
            </w:r>
            <w:r>
              <w:rPr>
                <w:sz w:val="18"/>
              </w:rPr>
              <w:t>Rating</w:t>
            </w:r>
          </w:p>
        </w:tc>
        <w:tc>
          <w:tcPr>
            <w:tcW w:type="dxa" w:w="2880"/>
          </w:tcPr>
          <w:p>
            <w:r>
              <w:rPr>
                <w:sz w:val="18"/>
              </w:rPr>
            </w:r>
            <w:r>
              <w:rPr>
                <w:b/>
                <w:sz w:val="18"/>
              </w:rPr>
              <w:t>3.2★</w:t>
            </w:r>
          </w:p>
        </w:tc>
        <w:tc>
          <w:tcPr>
            <w:tcW w:type="dxa" w:w="2880"/>
          </w:tcPr>
          <w:p>
            <w:r>
              <w:rPr>
                <w:sz w:val="18"/>
              </w:rPr>
            </w:r>
            <w:r>
              <w:rPr>
                <w:sz w:val="18"/>
              </w:rPr>
              <w:t>Below industry standard (4.0+ is the benchmark); same reputation problem as Arms Acres' 3.2★</w:t>
            </w:r>
          </w:p>
        </w:tc>
      </w:tr>
      <w:tr>
        <w:tc>
          <w:tcPr>
            <w:tcW w:type="dxa" w:w="2880"/>
          </w:tcPr>
          <w:p>
            <w:r>
              <w:rPr>
                <w:sz w:val="18"/>
              </w:rPr>
            </w:r>
            <w:r>
              <w:rPr>
                <w:sz w:val="18"/>
              </w:rPr>
              <w:t>Reviews</w:t>
            </w:r>
          </w:p>
        </w:tc>
        <w:tc>
          <w:tcPr>
            <w:tcW w:type="dxa" w:w="2880"/>
          </w:tcPr>
          <w:p>
            <w:r>
              <w:rPr>
                <w:sz w:val="18"/>
              </w:rPr>
            </w:r>
            <w:r>
              <w:rPr>
                <w:sz w:val="18"/>
              </w:rPr>
              <w:t>153</w:t>
            </w:r>
          </w:p>
        </w:tc>
        <w:tc>
          <w:tcPr>
            <w:tcW w:type="dxa" w:w="2880"/>
          </w:tcPr>
          <w:p>
            <w:r>
              <w:rPr>
                <w:sz w:val="18"/>
              </w:rPr>
            </w:r>
            <w:r>
              <w:rPr>
                <w:sz w:val="18"/>
              </w:rPr>
              <w:t>OK volume but quality (rating) is the issue</w:t>
            </w:r>
          </w:p>
        </w:tc>
      </w:tr>
      <w:tr>
        <w:tc>
          <w:tcPr>
            <w:tcW w:type="dxa" w:w="2880"/>
          </w:tcPr>
          <w:p>
            <w:r>
              <w:rPr>
                <w:sz w:val="18"/>
              </w:rPr>
            </w:r>
            <w:r>
              <w:rPr>
                <w:sz w:val="18"/>
              </w:rPr>
              <w:t>Category</w:t>
            </w:r>
          </w:p>
        </w:tc>
        <w:tc>
          <w:tcPr>
            <w:tcW w:type="dxa" w:w="2880"/>
          </w:tcPr>
          <w:p>
            <w:r>
              <w:rPr>
                <w:sz w:val="18"/>
              </w:rPr>
            </w:r>
            <w:r>
              <w:rPr>
                <w:sz w:val="18"/>
              </w:rPr>
              <w:t>Addiction treatment center</w:t>
            </w:r>
          </w:p>
        </w:tc>
        <w:tc>
          <w:tcPr>
            <w:tcW w:type="dxa" w:w="2880"/>
          </w:tcPr>
          <w:p>
            <w:r>
              <w:rPr>
                <w:sz w:val="18"/>
              </w:rPr>
            </w:r>
            <w:r>
              <w:rPr>
                <w:sz w:val="18"/>
              </w:rPr>
              <w:t>Primary OK; secondaries unknown (DFS lookup didn't surface them — confirm via direct GBP audit)</w:t>
            </w:r>
          </w:p>
        </w:tc>
      </w:tr>
      <w:tr>
        <w:tc>
          <w:tcPr>
            <w:tcW w:type="dxa" w:w="2880"/>
          </w:tcPr>
          <w:p>
            <w:r>
              <w:rPr>
                <w:sz w:val="18"/>
              </w:rPr>
            </w:r>
            <w:r>
              <w:rPr>
                <w:sz w:val="18"/>
              </w:rPr>
              <w:t>Phone</w:t>
            </w:r>
          </w:p>
        </w:tc>
        <w:tc>
          <w:tcPr>
            <w:tcW w:type="dxa" w:w="2880"/>
          </w:tcPr>
          <w:p>
            <w:r>
              <w:rPr>
                <w:sz w:val="18"/>
              </w:rPr>
            </w:r>
            <w:r>
              <w:rPr>
                <w:sz w:val="18"/>
              </w:rPr>
              <w:t>+1-800-989-6446</w:t>
            </w:r>
          </w:p>
        </w:tc>
        <w:tc>
          <w:tcPr>
            <w:tcW w:type="dxa" w:w="2880"/>
          </w:tcPr>
          <w:p>
            <w:r>
              <w:rPr>
                <w:sz w:val="18"/>
              </w:rPr>
            </w:r>
            <w:r>
              <w:rPr>
                <w:b/>
                <w:sz w:val="18"/>
              </w:rPr>
              <w:t>Main Line, NOT Intake (800-926-6433). Inconsistent with /admissions which prioritizes intake — confirm canonical GBP phone choice</w:t>
            </w:r>
          </w:p>
        </w:tc>
      </w:tr>
      <w:tr>
        <w:tc>
          <w:tcPr>
            <w:tcW w:type="dxa" w:w="2880"/>
          </w:tcPr>
          <w:p>
            <w:r>
              <w:rPr>
                <w:sz w:val="18"/>
              </w:rPr>
            </w:r>
            <w:r>
              <w:rPr>
                <w:sz w:val="18"/>
              </w:rPr>
              <w:t>URL</w:t>
            </w:r>
          </w:p>
        </w:tc>
        <w:tc>
          <w:tcPr>
            <w:tcW w:type="dxa" w:w="2880"/>
          </w:tcPr>
          <w:p>
            <w:r>
              <w:rPr>
                <w:sz w:val="18"/>
              </w:rPr>
            </w:r>
            <w:r>
              <w:rPr>
                <w:sz w:val="18"/>
              </w:rPr>
              <w:t>coniferpark.com/?utm_source=gmb...</w:t>
            </w:r>
          </w:p>
        </w:tc>
        <w:tc>
          <w:tcPr>
            <w:tcW w:type="dxa" w:w="2880"/>
          </w:tcPr>
          <w:p>
            <w:r>
              <w:rPr>
                <w:sz w:val="18"/>
              </w:rPr>
            </w:r>
            <w:r>
              <w:rPr>
                <w:sz w:val="18"/>
              </w:rPr>
              <w:t>UTM in place ✓</w:t>
            </w:r>
          </w:p>
        </w:tc>
      </w:tr>
      <w:tr>
        <w:tc>
          <w:tcPr>
            <w:tcW w:type="dxa" w:w="2880"/>
          </w:tcPr>
          <w:p>
            <w:r>
              <w:rPr>
                <w:sz w:val="18"/>
              </w:rPr>
            </w:r>
            <w:r>
              <w:rPr>
                <w:sz w:val="18"/>
              </w:rPr>
              <w:t>Photos</w:t>
            </w:r>
          </w:p>
        </w:tc>
        <w:tc>
          <w:tcPr>
            <w:tcW w:type="dxa" w:w="2880"/>
          </w:tcPr>
          <w:p>
            <w:r>
              <w:rPr>
                <w:sz w:val="18"/>
              </w:rPr>
            </w:r>
            <w:r>
              <w:rPr>
                <w:b/>
                <w:sz w:val="18"/>
              </w:rPr>
              <w:t>26</w:t>
            </w:r>
          </w:p>
        </w:tc>
        <w:tc>
          <w:tcPr>
            <w:tcW w:type="dxa" w:w="2880"/>
          </w:tcPr>
          <w:p>
            <w:r>
              <w:rPr>
                <w:sz w:val="18"/>
              </w:rPr>
            </w:r>
            <w:r>
              <w:rPr>
                <w:b/>
                <w:sz w:val="18"/>
              </w:rPr>
              <w:t>Major gap</w:t>
            </w:r>
            <w:r>
              <w:rPr>
                <w:sz w:val="18"/>
              </w:rPr>
              <w:t xml:space="preserve"> — Surfpoint, Mountainside, AAC typically run 100+ professional photos</w:t>
            </w:r>
          </w:p>
        </w:tc>
      </w:tr>
      <w:tr>
        <w:tc>
          <w:tcPr>
            <w:tcW w:type="dxa" w:w="2880"/>
          </w:tcPr>
          <w:p>
            <w:r>
              <w:rPr>
                <w:sz w:val="18"/>
              </w:rPr>
            </w:r>
            <w:r>
              <w:rPr>
                <w:sz w:val="18"/>
              </w:rPr>
              <w:t>Q&amp;A count</w:t>
            </w:r>
          </w:p>
        </w:tc>
        <w:tc>
          <w:tcPr>
            <w:tcW w:type="dxa" w:w="2880"/>
          </w:tcPr>
          <w:p>
            <w:r>
              <w:rPr>
                <w:sz w:val="18"/>
              </w:rPr>
            </w:r>
            <w:r>
              <w:rPr>
                <w:sz w:val="18"/>
              </w:rPr>
              <w:t>None (zero)</w:t>
            </w:r>
          </w:p>
        </w:tc>
        <w:tc>
          <w:tcPr>
            <w:tcW w:type="dxa" w:w="2880"/>
          </w:tcPr>
          <w:p>
            <w:r>
              <w:rPr>
                <w:sz w:val="18"/>
              </w:rPr>
            </w:r>
            <w:r>
              <w:rPr>
                <w:b/>
                <w:sz w:val="18"/>
              </w:rPr>
              <w:t>Major gap</w:t>
            </w:r>
            <w:r>
              <w:rPr>
                <w:sz w:val="18"/>
              </w:rPr>
              <w:t xml:space="preserve"> — seed Q&amp;A is HQDM SOP</w:t>
            </w:r>
          </w:p>
        </w:tc>
      </w:tr>
      <w:tr>
        <w:tc>
          <w:tcPr>
            <w:tcW w:type="dxa" w:w="2880"/>
          </w:tcPr>
          <w:p>
            <w:r>
              <w:rPr>
                <w:sz w:val="18"/>
              </w:rPr>
            </w:r>
            <w:r>
              <w:rPr>
                <w:sz w:val="18"/>
              </w:rPr>
              <w:t>Claimed</w:t>
            </w:r>
          </w:p>
        </w:tc>
        <w:tc>
          <w:tcPr>
            <w:tcW w:type="dxa" w:w="2880"/>
          </w:tcPr>
          <w:p>
            <w:r>
              <w:rPr>
                <w:sz w:val="18"/>
              </w:rPr>
            </w:r>
            <w:r>
              <w:rPr>
                <w:sz w:val="18"/>
              </w:rPr>
              <w:t>True ✓</w:t>
            </w:r>
          </w:p>
        </w:tc>
        <w:tc>
          <w:tcPr>
            <w:tcW w:type="dxa" w:w="2880"/>
          </w:tcPr>
          <w:p>
            <w:r>
              <w:rPr>
                <w:sz w:val="18"/>
              </w:rPr>
            </w:r>
          </w:p>
        </w:tc>
      </w:tr>
      <w:tr>
        <w:tc>
          <w:tcPr>
            <w:tcW w:type="dxa" w:w="2880"/>
          </w:tcPr>
          <w:p>
            <w:r>
              <w:rPr>
                <w:sz w:val="18"/>
              </w:rPr>
            </w:r>
            <w:r>
              <w:rPr>
                <w:sz w:val="18"/>
              </w:rPr>
              <w:t>Work hours</w:t>
            </w:r>
          </w:p>
        </w:tc>
        <w:tc>
          <w:tcPr>
            <w:tcW w:type="dxa" w:w="2880"/>
          </w:tcPr>
          <w:p>
            <w:r>
              <w:rPr>
                <w:sz w:val="18"/>
              </w:rPr>
            </w:r>
            <w:r>
              <w:rPr>
                <w:sz w:val="18"/>
              </w:rPr>
              <w:t>None displayed</w:t>
            </w:r>
          </w:p>
        </w:tc>
        <w:tc>
          <w:tcPr>
            <w:tcW w:type="dxa" w:w="2880"/>
          </w:tcPr>
          <w:p>
            <w:r>
              <w:rPr>
                <w:sz w:val="18"/>
              </w:rPr>
            </w:r>
            <w:r>
              <w:rPr>
                <w:b/>
                <w:sz w:val="18"/>
              </w:rPr>
              <w:t>Major gap</w:t>
            </w:r>
            <w:r>
              <w:rPr>
                <w:sz w:val="18"/>
              </w:rPr>
              <w:t xml:space="preserve"> — visitors don't know when intake can be reached</w:t>
            </w:r>
          </w:p>
        </w:tc>
      </w:tr>
      <w:tr>
        <w:tc>
          <w:tcPr>
            <w:tcW w:type="dxa" w:w="2880"/>
          </w:tcPr>
          <w:p>
            <w:r>
              <w:rPr>
                <w:sz w:val="18"/>
              </w:rPr>
            </w:r>
            <w:r>
              <w:rPr>
                <w:sz w:val="18"/>
              </w:rPr>
              <w:t>Attributes</w:t>
            </w:r>
          </w:p>
        </w:tc>
        <w:tc>
          <w:tcPr>
            <w:tcW w:type="dxa" w:w="2880"/>
          </w:tcPr>
          <w:p>
            <w:r>
              <w:rPr>
                <w:sz w:val="18"/>
              </w:rPr>
            </w:r>
            <w:r>
              <w:rPr>
                <w:sz w:val="18"/>
              </w:rPr>
              <w:t>Wheelchair accessible only</w:t>
            </w:r>
          </w:p>
        </w:tc>
        <w:tc>
          <w:tcPr>
            <w:tcW w:type="dxa" w:w="2880"/>
          </w:tcPr>
          <w:p>
            <w:r>
              <w:rPr>
                <w:sz w:val="18"/>
              </w:rPr>
            </w:r>
            <w:r>
              <w:rPr>
                <w:sz w:val="18"/>
              </w:rPr>
              <w:t>Sparse vs the full attribute set Google supports</w:t>
            </w:r>
          </w:p>
        </w:tc>
      </w:tr>
    </w:tbl>
    <w:p/>
    <w:p>
      <w:r>
        <w:rPr>
          <w:b/>
        </w:rPr>
        <w:t>Conifer Park Troy Outpatient (place_id `ChIJlYoJmacP3okRQYXjbtljrdg`):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2A44" w:val="clear"/>
          </w:tcPr>
          <w:p>
            <w:r/>
            <w:r>
              <w:rPr>
                <w:b/>
                <w:color w:val="FFFFFF"/>
                <w:sz w:val="20"/>
              </w:rPr>
              <w:t>Field</w:t>
            </w:r>
          </w:p>
        </w:tc>
        <w:tc>
          <w:tcPr>
            <w:tcW w:type="dxa" w:w="2880"/>
            <w:shd w:fill="1F2A44" w:val="clear"/>
          </w:tcPr>
          <w:p>
            <w:r/>
            <w:r>
              <w:rPr>
                <w:b/>
                <w:color w:val="FFFFFF"/>
                <w:sz w:val="20"/>
              </w:rPr>
              <w:t>Value</w:t>
            </w:r>
          </w:p>
        </w:tc>
        <w:tc>
          <w:tcPr>
            <w:tcW w:type="dxa" w:w="2880"/>
            <w:shd w:fill="1F2A44" w:val="clear"/>
          </w:tcPr>
          <w:p>
            <w:r/>
            <w:r>
              <w:rPr>
                <w:b/>
                <w:color w:val="FFFFFF"/>
                <w:sz w:val="20"/>
              </w:rPr>
              <w:t>Benchmark / Note</w:t>
            </w:r>
          </w:p>
        </w:tc>
      </w:tr>
      <w:tr>
        <w:tc>
          <w:tcPr>
            <w:tcW w:type="dxa" w:w="2880"/>
          </w:tcPr>
          <w:p>
            <w:r>
              <w:rPr>
                <w:sz w:val="18"/>
              </w:rPr>
            </w:r>
            <w:r>
              <w:rPr>
                <w:sz w:val="18"/>
              </w:rPr>
              <w:t>Title</w:t>
            </w:r>
          </w:p>
        </w:tc>
        <w:tc>
          <w:tcPr>
            <w:tcW w:type="dxa" w:w="2880"/>
          </w:tcPr>
          <w:p>
            <w:r>
              <w:rPr>
                <w:sz w:val="18"/>
              </w:rPr>
            </w:r>
            <w:r>
              <w:rPr>
                <w:sz w:val="18"/>
              </w:rPr>
              <w:t>"Conifer Park - Outpatient Treatment Center - Troy"</w:t>
            </w:r>
          </w:p>
        </w:tc>
        <w:tc>
          <w:tcPr>
            <w:tcW w:type="dxa" w:w="2880"/>
          </w:tcPr>
          <w:p>
            <w:r>
              <w:rPr>
                <w:sz w:val="18"/>
              </w:rPr>
            </w:r>
            <w:r>
              <w:rPr>
                <w:sz w:val="18"/>
              </w:rPr>
              <w:t>OK</w:t>
            </w:r>
          </w:p>
        </w:tc>
      </w:tr>
      <w:tr>
        <w:tc>
          <w:tcPr>
            <w:tcW w:type="dxa" w:w="2880"/>
          </w:tcPr>
          <w:p>
            <w:r>
              <w:rPr>
                <w:sz w:val="18"/>
              </w:rPr>
            </w:r>
            <w:r>
              <w:rPr>
                <w:sz w:val="18"/>
              </w:rPr>
              <w:t>Rating</w:t>
            </w:r>
          </w:p>
        </w:tc>
        <w:tc>
          <w:tcPr>
            <w:tcW w:type="dxa" w:w="2880"/>
          </w:tcPr>
          <w:p>
            <w:r>
              <w:rPr>
                <w:sz w:val="18"/>
              </w:rPr>
            </w:r>
            <w:r>
              <w:rPr>
                <w:b/>
                <w:sz w:val="18"/>
              </w:rPr>
              <w:t>3.9★</w:t>
            </w:r>
          </w:p>
        </w:tc>
        <w:tc>
          <w:tcPr>
            <w:tcW w:type="dxa" w:w="2880"/>
          </w:tcPr>
          <w:p>
            <w:r>
              <w:rPr>
                <w:sz w:val="18"/>
              </w:rPr>
            </w:r>
            <w:r>
              <w:rPr>
                <w:sz w:val="18"/>
              </w:rPr>
              <w:t>Closer to benchmark than Glenville; near industry-acceptable</w:t>
            </w:r>
          </w:p>
        </w:tc>
      </w:tr>
      <w:tr>
        <w:tc>
          <w:tcPr>
            <w:tcW w:type="dxa" w:w="2880"/>
          </w:tcPr>
          <w:p>
            <w:r>
              <w:rPr>
                <w:sz w:val="18"/>
              </w:rPr>
            </w:r>
            <w:r>
              <w:rPr>
                <w:sz w:val="18"/>
              </w:rPr>
              <w:t>Reviews</w:t>
            </w:r>
          </w:p>
        </w:tc>
        <w:tc>
          <w:tcPr>
            <w:tcW w:type="dxa" w:w="2880"/>
          </w:tcPr>
          <w:p>
            <w:r>
              <w:rPr>
                <w:sz w:val="18"/>
              </w:rPr>
            </w:r>
            <w:r>
              <w:rPr>
                <w:b/>
                <w:sz w:val="18"/>
              </w:rPr>
              <w:t>27</w:t>
            </w:r>
          </w:p>
        </w:tc>
        <w:tc>
          <w:tcPr>
            <w:tcW w:type="dxa" w:w="2880"/>
          </w:tcPr>
          <w:p>
            <w:r>
              <w:rPr>
                <w:sz w:val="18"/>
              </w:rPr>
            </w:r>
            <w:r>
              <w:rPr>
                <w:b/>
                <w:sz w:val="18"/>
              </w:rPr>
              <w:t>Very low volume — only 27 reviews after years of operation; needs aggressive review-velocity</w:t>
            </w:r>
          </w:p>
        </w:tc>
      </w:tr>
      <w:tr>
        <w:tc>
          <w:tcPr>
            <w:tcW w:type="dxa" w:w="2880"/>
          </w:tcPr>
          <w:p>
            <w:r>
              <w:rPr>
                <w:sz w:val="18"/>
              </w:rPr>
            </w:r>
            <w:r>
              <w:rPr>
                <w:sz w:val="18"/>
              </w:rPr>
              <w:t>Category</w:t>
            </w:r>
          </w:p>
        </w:tc>
        <w:tc>
          <w:tcPr>
            <w:tcW w:type="dxa" w:w="2880"/>
          </w:tcPr>
          <w:p>
            <w:r>
              <w:rPr>
                <w:sz w:val="18"/>
              </w:rPr>
            </w:r>
            <w:r>
              <w:rPr>
                <w:sz w:val="18"/>
              </w:rPr>
              <w:t>Addiction treatment center</w:t>
            </w:r>
          </w:p>
        </w:tc>
        <w:tc>
          <w:tcPr>
            <w:tcW w:type="dxa" w:w="2880"/>
          </w:tcPr>
          <w:p>
            <w:r>
              <w:rPr>
                <w:sz w:val="18"/>
              </w:rPr>
            </w:r>
            <w:r>
              <w:rPr>
                <w:sz w:val="18"/>
              </w:rPr>
              <w:t>Primary OK; secondaries unknown</w:t>
            </w:r>
          </w:p>
        </w:tc>
      </w:tr>
      <w:tr>
        <w:tc>
          <w:tcPr>
            <w:tcW w:type="dxa" w:w="2880"/>
          </w:tcPr>
          <w:p>
            <w:r>
              <w:rPr>
                <w:sz w:val="18"/>
              </w:rPr>
            </w:r>
            <w:r>
              <w:rPr>
                <w:sz w:val="18"/>
              </w:rPr>
              <w:t>Phone</w:t>
            </w:r>
          </w:p>
        </w:tc>
        <w:tc>
          <w:tcPr>
            <w:tcW w:type="dxa" w:w="2880"/>
          </w:tcPr>
          <w:p>
            <w:r>
              <w:rPr>
                <w:sz w:val="18"/>
              </w:rPr>
            </w:r>
            <w:r>
              <w:rPr>
                <w:sz w:val="18"/>
              </w:rPr>
              <w:t>+1-518-274-5143</w:t>
            </w:r>
          </w:p>
        </w:tc>
        <w:tc>
          <w:tcPr>
            <w:tcW w:type="dxa" w:w="2880"/>
          </w:tcPr>
          <w:p>
            <w:r>
              <w:rPr>
                <w:sz w:val="18"/>
              </w:rPr>
            </w:r>
            <w:r>
              <w:rPr>
                <w:sz w:val="18"/>
              </w:rPr>
              <w:t>Troy outpatient direct line ✓</w:t>
            </w:r>
          </w:p>
        </w:tc>
      </w:tr>
      <w:tr>
        <w:tc>
          <w:tcPr>
            <w:tcW w:type="dxa" w:w="2880"/>
          </w:tcPr>
          <w:p>
            <w:r>
              <w:rPr>
                <w:sz w:val="18"/>
              </w:rPr>
            </w:r>
            <w:r>
              <w:rPr>
                <w:sz w:val="18"/>
              </w:rPr>
              <w:t>URL</w:t>
            </w:r>
          </w:p>
        </w:tc>
        <w:tc>
          <w:tcPr>
            <w:tcW w:type="dxa" w:w="2880"/>
          </w:tcPr>
          <w:p>
            <w:r>
              <w:rPr>
                <w:sz w:val="18"/>
              </w:rPr>
            </w:r>
            <w:r>
              <w:rPr>
                <w:sz w:val="18"/>
              </w:rPr>
              <w:t>coniferpark.com/ (no UTM)</w:t>
            </w:r>
          </w:p>
        </w:tc>
        <w:tc>
          <w:tcPr>
            <w:tcW w:type="dxa" w:w="2880"/>
          </w:tcPr>
          <w:p>
            <w:r>
              <w:rPr>
                <w:sz w:val="18"/>
              </w:rPr>
            </w:r>
            <w:r>
              <w:rPr>
                <w:b/>
                <w:sz w:val="18"/>
              </w:rPr>
              <w:t>No UTM tracking — Troy GBP traffic invisible to GA4 `gmb/click` attribution</w:t>
            </w:r>
          </w:p>
        </w:tc>
      </w:tr>
      <w:tr>
        <w:tc>
          <w:tcPr>
            <w:tcW w:type="dxa" w:w="2880"/>
          </w:tcPr>
          <w:p>
            <w:r>
              <w:rPr>
                <w:sz w:val="18"/>
              </w:rPr>
            </w:r>
            <w:r>
              <w:rPr>
                <w:sz w:val="18"/>
              </w:rPr>
              <w:t>Address</w:t>
            </w:r>
          </w:p>
        </w:tc>
        <w:tc>
          <w:tcPr>
            <w:tcW w:type="dxa" w:w="2880"/>
          </w:tcPr>
          <w:p>
            <w:r>
              <w:rPr>
                <w:sz w:val="18"/>
              </w:rPr>
            </w:r>
            <w:r>
              <w:rPr>
                <w:b/>
                <w:sz w:val="18"/>
              </w:rPr>
              <w:t>2431 6th Ave, Troy NY 12180</w:t>
            </w:r>
          </w:p>
        </w:tc>
        <w:tc>
          <w:tcPr>
            <w:tcW w:type="dxa" w:w="2880"/>
          </w:tcPr>
          <w:p>
            <w:r>
              <w:rPr>
                <w:sz w:val="18"/>
              </w:rPr>
            </w:r>
            <w:r>
              <w:rPr>
                <w:b/>
                <w:sz w:val="18"/>
              </w:rPr>
              <w:t>MISMATCH with website which says "2435 Sixth Avenue"</w:t>
            </w:r>
            <w:r>
              <w:rPr>
                <w:sz w:val="18"/>
              </w:rPr>
              <w:t xml:space="preserve"> — citation inconsistency, signals operational neglect</w:t>
            </w:r>
          </w:p>
        </w:tc>
      </w:tr>
      <w:tr>
        <w:tc>
          <w:tcPr>
            <w:tcW w:type="dxa" w:w="2880"/>
          </w:tcPr>
          <w:p>
            <w:r>
              <w:rPr>
                <w:sz w:val="18"/>
              </w:rPr>
            </w:r>
            <w:r>
              <w:rPr>
                <w:sz w:val="18"/>
              </w:rPr>
              <w:t>Photos</w:t>
            </w:r>
          </w:p>
        </w:tc>
        <w:tc>
          <w:tcPr>
            <w:tcW w:type="dxa" w:w="2880"/>
          </w:tcPr>
          <w:p>
            <w:r>
              <w:rPr>
                <w:sz w:val="18"/>
              </w:rPr>
            </w:r>
            <w:r>
              <w:rPr>
                <w:b/>
                <w:sz w:val="18"/>
              </w:rPr>
              <w:t>3</w:t>
            </w:r>
          </w:p>
        </w:tc>
        <w:tc>
          <w:tcPr>
            <w:tcW w:type="dxa" w:w="2880"/>
          </w:tcPr>
          <w:p>
            <w:r>
              <w:rPr>
                <w:sz w:val="18"/>
              </w:rPr>
            </w:r>
            <w:r>
              <w:rPr>
                <w:b/>
                <w:sz w:val="18"/>
              </w:rPr>
              <w:t>Critical gap</w:t>
            </w:r>
            <w:r>
              <w:rPr>
                <w:sz w:val="18"/>
              </w:rPr>
              <w:t xml:space="preserve"> — minimum effort needed</w:t>
            </w:r>
          </w:p>
        </w:tc>
      </w:tr>
      <w:tr>
        <w:tc>
          <w:tcPr>
            <w:tcW w:type="dxa" w:w="2880"/>
          </w:tcPr>
          <w:p>
            <w:r>
              <w:rPr>
                <w:sz w:val="18"/>
              </w:rPr>
            </w:r>
            <w:r>
              <w:rPr>
                <w:sz w:val="18"/>
              </w:rPr>
              <w:t>Q&amp;A count</w:t>
            </w:r>
          </w:p>
        </w:tc>
        <w:tc>
          <w:tcPr>
            <w:tcW w:type="dxa" w:w="2880"/>
          </w:tcPr>
          <w:p>
            <w:r>
              <w:rPr>
                <w:sz w:val="18"/>
              </w:rPr>
            </w:r>
            <w:r>
              <w:rPr>
                <w:sz w:val="18"/>
              </w:rPr>
              <w:t>None (zero)</w:t>
            </w:r>
          </w:p>
        </w:tc>
        <w:tc>
          <w:tcPr>
            <w:tcW w:type="dxa" w:w="2880"/>
          </w:tcPr>
          <w:p>
            <w:r>
              <w:rPr>
                <w:sz w:val="18"/>
              </w:rPr>
            </w:r>
            <w:r>
              <w:rPr>
                <w:sz w:val="18"/>
              </w:rPr>
              <w:t>Same gap as Glenville</w:t>
            </w:r>
          </w:p>
        </w:tc>
      </w:tr>
      <w:tr>
        <w:tc>
          <w:tcPr>
            <w:tcW w:type="dxa" w:w="2880"/>
          </w:tcPr>
          <w:p>
            <w:r>
              <w:rPr>
                <w:sz w:val="18"/>
              </w:rPr>
            </w:r>
            <w:r>
              <w:rPr>
                <w:sz w:val="18"/>
              </w:rPr>
              <w:t>Claimed</w:t>
            </w:r>
          </w:p>
        </w:tc>
        <w:tc>
          <w:tcPr>
            <w:tcW w:type="dxa" w:w="2880"/>
          </w:tcPr>
          <w:p>
            <w:r>
              <w:rPr>
                <w:sz w:val="18"/>
              </w:rPr>
            </w:r>
            <w:r>
              <w:rPr>
                <w:sz w:val="18"/>
              </w:rPr>
              <w:t>True ✓</w:t>
            </w:r>
          </w:p>
        </w:tc>
        <w:tc>
          <w:tcPr>
            <w:tcW w:type="dxa" w:w="2880"/>
          </w:tcPr>
          <w:p>
            <w:r>
              <w:rPr>
                <w:sz w:val="18"/>
              </w:rPr>
            </w:r>
          </w:p>
        </w:tc>
      </w:tr>
      <w:tr>
        <w:tc>
          <w:tcPr>
            <w:tcW w:type="dxa" w:w="2880"/>
          </w:tcPr>
          <w:p>
            <w:r>
              <w:rPr>
                <w:sz w:val="18"/>
              </w:rPr>
            </w:r>
            <w:r>
              <w:rPr>
                <w:sz w:val="18"/>
              </w:rPr>
              <w:t>Work hours</w:t>
            </w:r>
          </w:p>
        </w:tc>
        <w:tc>
          <w:tcPr>
            <w:tcW w:type="dxa" w:w="2880"/>
          </w:tcPr>
          <w:p>
            <w:r>
              <w:rPr>
                <w:sz w:val="18"/>
              </w:rPr>
            </w:r>
            <w:r>
              <w:rPr>
                <w:sz w:val="18"/>
              </w:rPr>
              <w:t>None displayed</w:t>
            </w:r>
          </w:p>
        </w:tc>
        <w:tc>
          <w:tcPr>
            <w:tcW w:type="dxa" w:w="2880"/>
          </w:tcPr>
          <w:p>
            <w:r>
              <w:rPr>
                <w:sz w:val="18"/>
              </w:rPr>
            </w:r>
            <w:r>
              <w:rPr>
                <w:sz w:val="18"/>
              </w:rPr>
              <w:t>Same gap</w:t>
            </w:r>
          </w:p>
        </w:tc>
      </w:tr>
      <w:tr>
        <w:tc>
          <w:tcPr>
            <w:tcW w:type="dxa" w:w="2880"/>
          </w:tcPr>
          <w:p>
            <w:r>
              <w:rPr>
                <w:sz w:val="18"/>
              </w:rPr>
            </w:r>
            <w:r>
              <w:rPr>
                <w:sz w:val="18"/>
              </w:rPr>
              <w:t>Attributes</w:t>
            </w:r>
          </w:p>
        </w:tc>
        <w:tc>
          <w:tcPr>
            <w:tcW w:type="dxa" w:w="2880"/>
          </w:tcPr>
          <w:p>
            <w:r>
              <w:rPr>
                <w:sz w:val="18"/>
              </w:rPr>
            </w:r>
            <w:r>
              <w:rPr>
                <w:sz w:val="18"/>
              </w:rPr>
              <w:t>Wheelchair accessible only</w:t>
            </w:r>
          </w:p>
        </w:tc>
        <w:tc>
          <w:tcPr>
            <w:tcW w:type="dxa" w:w="2880"/>
          </w:tcPr>
          <w:p>
            <w:r>
              <w:rPr>
                <w:sz w:val="18"/>
              </w:rPr>
            </w:r>
            <w:r>
              <w:rPr>
                <w:sz w:val="18"/>
              </w:rPr>
              <w:t>Same gap</w:t>
            </w:r>
          </w:p>
        </w:tc>
      </w:tr>
    </w:tbl>
    <w:p/>
    <w:p>
      <w:r>
        <w:rPr>
          <w:b/>
        </w:rPr>
        <w:t>Two M1-priority GBP actions:</w:t>
      </w:r>
    </w:p>
    <w:p>
      <w:pPr>
        <w:pStyle w:val="ListNumber"/>
      </w:pPr>
      <w:r>
        <w:rPr>
          <w:b/>
        </w:rPr>
        <w:t>Fix Troy GBP address: 2431 vs 2435 6th Ave.</w:t>
      </w:r>
      <w:r>
        <w:t xml:space="preserve"> Confirm the true street address with intake (may be 2431 per GBP, may be 2435 per site copy — one of them is wrong). Whichever is correct, update the other surface so the citation chain across GBP + website + Recovery.com + SAMHSA + OASAS find-a-provider is consistent. Local SEO penalizes NAP inconsistency.</w:t>
      </w:r>
    </w:p>
    <w:p>
      <w:pPr>
        <w:pStyle w:val="ListNumber"/>
      </w:pPr>
      <w:r>
        <w:rPr>
          <w:b/>
        </w:rPr>
        <w:t>Add UTM `?utm_source=gmb&amp;utm_medium=click&amp;utm_campaign=gmb_listing_troy` to Troy GBP URL.</w:t>
      </w:r>
      <w:r>
        <w:t xml:space="preserve"> Currently the Troy GBP just points to the homepage with no UTM — traffic from the Troy GBP appears in GA4 as plain </w:t>
      </w:r>
      <w:r>
        <w:rPr>
          <w:rFonts w:ascii="Consolas" w:hAnsi="Consolas"/>
          <w:sz w:val="20"/>
        </w:rPr>
        <w:t>(direct)</w:t>
      </w:r>
      <w:r>
        <w:t xml:space="preserve"> or </w:t>
      </w:r>
      <w:r>
        <w:rPr>
          <w:rFonts w:ascii="Consolas" w:hAnsi="Consolas"/>
          <w:sz w:val="20"/>
        </w:rPr>
        <w:t>google/organic</w:t>
      </w:r>
      <w:r>
        <w:t xml:space="preserve">, not as </w:t>
      </w:r>
      <w:r>
        <w:rPr>
          <w:rFonts w:ascii="Consolas" w:hAnsi="Consolas"/>
          <w:sz w:val="20"/>
        </w:rPr>
        <w:t>gmb/click</w:t>
      </w:r>
      <w:r>
        <w:t>. The Glenville UTM works; replicate for Troy.</w:t>
      </w:r>
    </w:p>
    <w:p>
      <w:pPr>
        <w:spacing w:before="200" w:after="80"/>
      </w:pPr>
      <w:r>
        <w:rPr>
          <w:b/>
          <w:color w:val="333333"/>
          <w:sz w:val="26"/>
        </w:rPr>
        <w:t>4.6 Competitor GBP comparison</w:t>
      </w:r>
    </w:p>
    <w:p>
      <w:r>
        <w:t>DataForSEO Business Data pull, 5 GBPs returned, 2 (St. Peter's Addiction Recovery + Hope House) timed out on async tasks — to re-pull for v3:</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F2A44" w:val="clear"/>
          </w:tcPr>
          <w:p>
            <w:r/>
            <w:r>
              <w:rPr>
                <w:b/>
                <w:color w:val="FFFFFF"/>
                <w:sz w:val="20"/>
              </w:rPr>
              <w:t>GBP</w:t>
            </w:r>
          </w:p>
        </w:tc>
        <w:tc>
          <w:tcPr>
            <w:tcW w:type="dxa" w:w="1440"/>
            <w:shd w:fill="1F2A44" w:val="clear"/>
          </w:tcPr>
          <w:p>
            <w:r/>
            <w:r>
              <w:rPr>
                <w:b/>
                <w:color w:val="FFFFFF"/>
                <w:sz w:val="20"/>
              </w:rPr>
              <w:t>Rating</w:t>
            </w:r>
          </w:p>
        </w:tc>
        <w:tc>
          <w:tcPr>
            <w:tcW w:type="dxa" w:w="1440"/>
            <w:shd w:fill="1F2A44" w:val="clear"/>
          </w:tcPr>
          <w:p>
            <w:r/>
            <w:r>
              <w:rPr>
                <w:b/>
                <w:color w:val="FFFFFF"/>
                <w:sz w:val="20"/>
              </w:rPr>
              <w:t>Reviews</w:t>
            </w:r>
          </w:p>
        </w:tc>
        <w:tc>
          <w:tcPr>
            <w:tcW w:type="dxa" w:w="1440"/>
            <w:shd w:fill="1F2A44" w:val="clear"/>
          </w:tcPr>
          <w:p>
            <w:r/>
            <w:r>
              <w:rPr>
                <w:b/>
                <w:color w:val="FFFFFF"/>
                <w:sz w:val="20"/>
              </w:rPr>
              <w:t>Photos</w:t>
            </w:r>
          </w:p>
        </w:tc>
        <w:tc>
          <w:tcPr>
            <w:tcW w:type="dxa" w:w="1440"/>
            <w:shd w:fill="1F2A44" w:val="clear"/>
          </w:tcPr>
          <w:p>
            <w:r/>
            <w:r>
              <w:rPr>
                <w:b/>
                <w:color w:val="FFFFFF"/>
                <w:sz w:val="20"/>
              </w:rPr>
              <w:t>Claimed</w:t>
            </w:r>
          </w:p>
        </w:tc>
        <w:tc>
          <w:tcPr>
            <w:tcW w:type="dxa" w:w="1440"/>
            <w:shd w:fill="1F2A44" w:val="clear"/>
          </w:tcPr>
          <w:p>
            <w:r/>
            <w:r>
              <w:rPr>
                <w:b/>
                <w:color w:val="FFFFFF"/>
                <w:sz w:val="20"/>
              </w:rPr>
              <w:t>Address</w:t>
            </w:r>
          </w:p>
        </w:tc>
      </w:tr>
      <w:tr>
        <w:tc>
          <w:tcPr>
            <w:tcW w:type="dxa" w:w="1440"/>
          </w:tcPr>
          <w:p>
            <w:r>
              <w:rPr>
                <w:sz w:val="18"/>
              </w:rPr>
            </w:r>
            <w:r>
              <w:rPr>
                <w:b/>
                <w:sz w:val="18"/>
              </w:rPr>
              <w:t>Conifer Park Glenville</w:t>
            </w:r>
          </w:p>
        </w:tc>
        <w:tc>
          <w:tcPr>
            <w:tcW w:type="dxa" w:w="1440"/>
          </w:tcPr>
          <w:p>
            <w:r>
              <w:rPr>
                <w:sz w:val="18"/>
              </w:rPr>
            </w:r>
            <w:r>
              <w:rPr>
                <w:b/>
                <w:sz w:val="18"/>
              </w:rPr>
              <w:t>3.2★</w:t>
            </w:r>
          </w:p>
        </w:tc>
        <w:tc>
          <w:tcPr>
            <w:tcW w:type="dxa" w:w="1440"/>
          </w:tcPr>
          <w:p>
            <w:r>
              <w:rPr>
                <w:sz w:val="18"/>
              </w:rPr>
            </w:r>
            <w:r>
              <w:rPr>
                <w:b/>
                <w:sz w:val="18"/>
              </w:rPr>
              <w:t>153</w:t>
            </w:r>
          </w:p>
        </w:tc>
        <w:tc>
          <w:tcPr>
            <w:tcW w:type="dxa" w:w="1440"/>
          </w:tcPr>
          <w:p>
            <w:r>
              <w:rPr>
                <w:sz w:val="18"/>
              </w:rPr>
            </w:r>
            <w:r>
              <w:rPr>
                <w:sz w:val="18"/>
              </w:rPr>
              <w:t>26</w:t>
            </w:r>
          </w:p>
        </w:tc>
        <w:tc>
          <w:tcPr>
            <w:tcW w:type="dxa" w:w="1440"/>
          </w:tcPr>
          <w:p>
            <w:r>
              <w:rPr>
                <w:sz w:val="18"/>
              </w:rPr>
            </w:r>
            <w:r>
              <w:rPr>
                <w:sz w:val="18"/>
              </w:rPr>
              <w:t>✅</w:t>
            </w:r>
          </w:p>
        </w:tc>
        <w:tc>
          <w:tcPr>
            <w:tcW w:type="dxa" w:w="1440"/>
          </w:tcPr>
          <w:p>
            <w:r>
              <w:rPr>
                <w:sz w:val="18"/>
              </w:rPr>
            </w:r>
            <w:r>
              <w:rPr>
                <w:sz w:val="18"/>
              </w:rPr>
              <w:t>79 Glenridge Rd, Glenville</w:t>
            </w:r>
          </w:p>
        </w:tc>
      </w:tr>
      <w:tr>
        <w:tc>
          <w:tcPr>
            <w:tcW w:type="dxa" w:w="1440"/>
          </w:tcPr>
          <w:p>
            <w:r>
              <w:rPr>
                <w:sz w:val="18"/>
              </w:rPr>
            </w:r>
            <w:r>
              <w:rPr>
                <w:b/>
                <w:sz w:val="18"/>
              </w:rPr>
              <w:t>Conifer Park Troy</w:t>
            </w:r>
          </w:p>
        </w:tc>
        <w:tc>
          <w:tcPr>
            <w:tcW w:type="dxa" w:w="1440"/>
          </w:tcPr>
          <w:p>
            <w:r>
              <w:rPr>
                <w:sz w:val="18"/>
              </w:rPr>
            </w:r>
            <w:r>
              <w:rPr>
                <w:sz w:val="18"/>
              </w:rPr>
              <w:t>3.9★</w:t>
            </w:r>
          </w:p>
        </w:tc>
        <w:tc>
          <w:tcPr>
            <w:tcW w:type="dxa" w:w="1440"/>
          </w:tcPr>
          <w:p>
            <w:r>
              <w:rPr>
                <w:sz w:val="18"/>
              </w:rPr>
            </w:r>
            <w:r>
              <w:rPr>
                <w:sz w:val="18"/>
              </w:rPr>
              <w:t>27</w:t>
            </w:r>
          </w:p>
        </w:tc>
        <w:tc>
          <w:tcPr>
            <w:tcW w:type="dxa" w:w="1440"/>
          </w:tcPr>
          <w:p>
            <w:r>
              <w:rPr>
                <w:sz w:val="18"/>
              </w:rPr>
            </w:r>
            <w:r>
              <w:rPr>
                <w:sz w:val="18"/>
              </w:rPr>
              <w:t>3</w:t>
            </w:r>
          </w:p>
        </w:tc>
        <w:tc>
          <w:tcPr>
            <w:tcW w:type="dxa" w:w="1440"/>
          </w:tcPr>
          <w:p>
            <w:r>
              <w:rPr>
                <w:sz w:val="18"/>
              </w:rPr>
            </w:r>
            <w:r>
              <w:rPr>
                <w:sz w:val="18"/>
              </w:rPr>
              <w:t>✅</w:t>
            </w:r>
          </w:p>
        </w:tc>
        <w:tc>
          <w:tcPr>
            <w:tcW w:type="dxa" w:w="1440"/>
          </w:tcPr>
          <w:p>
            <w:r>
              <w:rPr>
                <w:sz w:val="18"/>
              </w:rPr>
            </w:r>
            <w:r>
              <w:rPr>
                <w:sz w:val="18"/>
              </w:rPr>
              <w:t>2431 6th Ave, Troy</w:t>
            </w:r>
          </w:p>
        </w:tc>
      </w:tr>
      <w:tr>
        <w:tc>
          <w:tcPr>
            <w:tcW w:type="dxa" w:w="1440"/>
          </w:tcPr>
          <w:p>
            <w:r>
              <w:rPr>
                <w:sz w:val="18"/>
              </w:rPr>
            </w:r>
            <w:r>
              <w:rPr>
                <w:sz w:val="18"/>
              </w:rPr>
              <w:t>New Choices Recovery (Schenectady)</w:t>
            </w:r>
          </w:p>
        </w:tc>
        <w:tc>
          <w:tcPr>
            <w:tcW w:type="dxa" w:w="1440"/>
          </w:tcPr>
          <w:p>
            <w:r>
              <w:rPr>
                <w:sz w:val="18"/>
              </w:rPr>
            </w:r>
            <w:r>
              <w:rPr>
                <w:b/>
                <w:sz w:val="18"/>
              </w:rPr>
              <w:t>4.2★</w:t>
            </w:r>
          </w:p>
        </w:tc>
        <w:tc>
          <w:tcPr>
            <w:tcW w:type="dxa" w:w="1440"/>
          </w:tcPr>
          <w:p>
            <w:r>
              <w:rPr>
                <w:sz w:val="18"/>
              </w:rPr>
            </w:r>
            <w:r>
              <w:rPr>
                <w:sz w:val="18"/>
              </w:rPr>
              <w:t>28</w:t>
            </w:r>
          </w:p>
        </w:tc>
        <w:tc>
          <w:tcPr>
            <w:tcW w:type="dxa" w:w="1440"/>
          </w:tcPr>
          <w:p>
            <w:r>
              <w:rPr>
                <w:sz w:val="18"/>
              </w:rPr>
            </w:r>
            <w:r>
              <w:rPr>
                <w:sz w:val="18"/>
              </w:rPr>
              <w:t>12</w:t>
            </w:r>
          </w:p>
        </w:tc>
        <w:tc>
          <w:tcPr>
            <w:tcW w:type="dxa" w:w="1440"/>
          </w:tcPr>
          <w:p>
            <w:r>
              <w:rPr>
                <w:sz w:val="18"/>
              </w:rPr>
            </w:r>
            <w:r>
              <w:rPr>
                <w:sz w:val="18"/>
              </w:rPr>
              <w:t>✅</w:t>
            </w:r>
          </w:p>
        </w:tc>
        <w:tc>
          <w:tcPr>
            <w:tcW w:type="dxa" w:w="1440"/>
          </w:tcPr>
          <w:p>
            <w:r>
              <w:rPr>
                <w:sz w:val="18"/>
              </w:rPr>
            </w:r>
            <w:r>
              <w:rPr>
                <w:sz w:val="18"/>
              </w:rPr>
              <w:t>728 State St, Schenectady</w:t>
            </w:r>
          </w:p>
        </w:tc>
      </w:tr>
      <w:tr>
        <w:tc>
          <w:tcPr>
            <w:tcW w:type="dxa" w:w="1440"/>
          </w:tcPr>
          <w:p>
            <w:r>
              <w:rPr>
                <w:sz w:val="18"/>
              </w:rPr>
            </w:r>
            <w:r>
              <w:rPr>
                <w:sz w:val="18"/>
              </w:rPr>
              <w:t>Ellis Hospital MH Services (Schenectady)</w:t>
            </w:r>
          </w:p>
        </w:tc>
        <w:tc>
          <w:tcPr>
            <w:tcW w:type="dxa" w:w="1440"/>
          </w:tcPr>
          <w:p>
            <w:r>
              <w:rPr>
                <w:sz w:val="18"/>
              </w:rPr>
            </w:r>
            <w:r>
              <w:rPr>
                <w:sz w:val="18"/>
              </w:rPr>
              <w:t>2.5★</w:t>
            </w:r>
          </w:p>
        </w:tc>
        <w:tc>
          <w:tcPr>
            <w:tcW w:type="dxa" w:w="1440"/>
          </w:tcPr>
          <w:p>
            <w:r>
              <w:rPr>
                <w:sz w:val="18"/>
              </w:rPr>
            </w:r>
            <w:r>
              <w:rPr>
                <w:sz w:val="18"/>
              </w:rPr>
              <w:t>34</w:t>
            </w:r>
          </w:p>
        </w:tc>
        <w:tc>
          <w:tcPr>
            <w:tcW w:type="dxa" w:w="1440"/>
          </w:tcPr>
          <w:p>
            <w:r>
              <w:rPr>
                <w:sz w:val="18"/>
              </w:rPr>
            </w:r>
            <w:r>
              <w:rPr>
                <w:sz w:val="18"/>
              </w:rPr>
              <w:t>1</w:t>
            </w:r>
          </w:p>
        </w:tc>
        <w:tc>
          <w:tcPr>
            <w:tcW w:type="dxa" w:w="1440"/>
          </w:tcPr>
          <w:p>
            <w:r>
              <w:rPr>
                <w:sz w:val="18"/>
              </w:rPr>
            </w:r>
            <w:r>
              <w:rPr>
                <w:sz w:val="18"/>
              </w:rPr>
              <w:t>✅</w:t>
            </w:r>
          </w:p>
        </w:tc>
        <w:tc>
          <w:tcPr>
            <w:tcW w:type="dxa" w:w="1440"/>
          </w:tcPr>
          <w:p>
            <w:r>
              <w:rPr>
                <w:sz w:val="18"/>
              </w:rPr>
            </w:r>
            <w:r>
              <w:rPr>
                <w:sz w:val="18"/>
              </w:rPr>
              <w:t>1023 State St, Schenectady</w:t>
            </w:r>
          </w:p>
        </w:tc>
      </w:tr>
      <w:tr>
        <w:tc>
          <w:tcPr>
            <w:tcW w:type="dxa" w:w="1440"/>
          </w:tcPr>
          <w:p>
            <w:r>
              <w:rPr>
                <w:sz w:val="18"/>
              </w:rPr>
            </w:r>
            <w:r>
              <w:rPr>
                <w:sz w:val="18"/>
              </w:rPr>
              <w:t>Camino Nuevo (Albany)</w:t>
            </w:r>
          </w:p>
        </w:tc>
        <w:tc>
          <w:tcPr>
            <w:tcW w:type="dxa" w:w="1440"/>
          </w:tcPr>
          <w:p>
            <w:r>
              <w:rPr>
                <w:sz w:val="18"/>
              </w:rPr>
            </w:r>
            <w:r>
              <w:rPr>
                <w:sz w:val="18"/>
              </w:rPr>
              <w:t>4.1★</w:t>
            </w:r>
          </w:p>
        </w:tc>
        <w:tc>
          <w:tcPr>
            <w:tcW w:type="dxa" w:w="1440"/>
          </w:tcPr>
          <w:p>
            <w:r>
              <w:rPr>
                <w:sz w:val="18"/>
              </w:rPr>
            </w:r>
            <w:r>
              <w:rPr>
                <w:sz w:val="18"/>
              </w:rPr>
              <w:t>37</w:t>
            </w:r>
          </w:p>
        </w:tc>
        <w:tc>
          <w:tcPr>
            <w:tcW w:type="dxa" w:w="1440"/>
          </w:tcPr>
          <w:p>
            <w:r>
              <w:rPr>
                <w:sz w:val="18"/>
              </w:rPr>
            </w:r>
            <w:r>
              <w:rPr>
                <w:sz w:val="18"/>
              </w:rPr>
              <w:t>1</w:t>
            </w:r>
          </w:p>
        </w:tc>
        <w:tc>
          <w:tcPr>
            <w:tcW w:type="dxa" w:w="1440"/>
          </w:tcPr>
          <w:p>
            <w:r>
              <w:rPr>
                <w:sz w:val="18"/>
              </w:rPr>
            </w:r>
            <w:r>
              <w:rPr>
                <w:b/>
                <w:sz w:val="18"/>
              </w:rPr>
              <w:t>❌ UNCLAIMED</w:t>
            </w:r>
          </w:p>
        </w:tc>
        <w:tc>
          <w:tcPr>
            <w:tcW w:type="dxa" w:w="1440"/>
          </w:tcPr>
          <w:p>
            <w:r>
              <w:rPr>
                <w:sz w:val="18"/>
              </w:rPr>
            </w:r>
            <w:r>
              <w:rPr>
                <w:sz w:val="18"/>
              </w:rPr>
              <w:t>175 Central Ave, Albany</w:t>
            </w:r>
          </w:p>
        </w:tc>
      </w:tr>
      <w:tr>
        <w:tc>
          <w:tcPr>
            <w:tcW w:type="dxa" w:w="1440"/>
          </w:tcPr>
          <w:p>
            <w:r>
              <w:rPr>
                <w:sz w:val="18"/>
              </w:rPr>
            </w:r>
            <w:r>
              <w:rPr>
                <w:sz w:val="18"/>
              </w:rPr>
              <w:t>St. Peter's Addiction Recovery (Albany)</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task timeout — re-pull for v3</w:t>
            </w:r>
          </w:p>
        </w:tc>
      </w:tr>
      <w:tr>
        <w:tc>
          <w:tcPr>
            <w:tcW w:type="dxa" w:w="1440"/>
          </w:tcPr>
          <w:p>
            <w:r>
              <w:rPr>
                <w:sz w:val="18"/>
              </w:rPr>
            </w:r>
            <w:r>
              <w:rPr>
                <w:sz w:val="18"/>
              </w:rPr>
              <w:t>Hope House (Albany)</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task timeout — re-pull for v3</w:t>
            </w:r>
          </w:p>
        </w:tc>
      </w:tr>
    </w:tbl>
    <w:p/>
    <w:p>
      <w:r>
        <w:rPr>
          <w:b/>
        </w:rPr>
        <w:t>Three competitive observations:</w:t>
      </w:r>
    </w:p>
    <w:p>
      <w:pPr>
        <w:pStyle w:val="ListNumber"/>
      </w:pPr>
      <w:r>
        <w:rPr>
          <w:b/>
        </w:rPr>
        <w:t>Rating gap is the issue, not review volume.</w:t>
      </w:r>
      <w:r>
        <w:t xml:space="preserve"> Conifer Park's 153 reviews dwarf every direct Capital Region competitor (27-37 each). If Conifer lifted Glenville from 3.2★ → 4.0★+, the review-count moat becomes a real ranking + trust signal. The reverse is true today: high review-volume × low rating = "lots of people had issues" perception. </w:t>
      </w:r>
      <w:r>
        <w:rPr>
          <w:b/>
        </w:rPr>
        <w:t>M1 priority remains the review-velocity program but the framing is "raise the average," not "build volume."</w:t>
      </w:r>
    </w:p>
    <w:p>
      <w:pPr>
        <w:pStyle w:val="ListNumber"/>
      </w:pPr>
      <w:r>
        <w:rPr>
          <w:b/>
        </w:rPr>
        <w:t>Photo gap is real but not as severe as the national-brand benchmark.</w:t>
      </w:r>
      <w:r>
        <w:t xml:space="preserve"> Conifer Park (26 Glenville / 3 Troy) is actually photo-leading among Capital Region direct competitors (New Choices 12, Ellis 1, Camino 1). The competitive benchmark for photo gap should be </w:t>
      </w:r>
      <w:r>
        <w:rPr>
          <w:b/>
        </w:rPr>
        <w:t>national brands</w:t>
      </w:r>
      <w:r>
        <w:t xml:space="preserve"> (Mountainside, AAC routinely run 100+ professional sets), not the local pack. M1 #21 photo target adjusts: Glenville 26 → 60+, Troy 3 → 30+, vs. the 100+ aspirational target only at the M3+ horizon.</w:t>
      </w:r>
    </w:p>
    <w:p>
      <w:pPr>
        <w:pStyle w:val="ListNumber"/>
      </w:pPr>
      <w:r>
        <w:rPr>
          <w:b/>
        </w:rPr>
        <w:t>Camino Nuevo is unclaimed.</w:t>
      </w:r>
      <w:r>
        <w:t xml:space="preserve"> An unclaimed GBP at 4.1★ / 37 reviews — opportunity in two ways: (a) Google ranks unclaimed listings weaker, so Conifer extracts marginal benefit from Camino remaining unclaimed; (b) standard HQDM practice (and ethics) doesn't include hostile claim attempts on competitor profiles — flagged for awareness only.</w:t>
      </w:r>
    </w:p>
    <w:p>
      <w:pPr>
        <w:spacing w:before="80" w:after="80"/>
      </w:pPr>
      <w:r>
        <w:rPr>
          <w:color w:val="CCCCCC"/>
        </w:rPr>
        <w:t>────────────────────────────────────────────────────────────</w:t>
      </w:r>
    </w:p>
    <w:p>
      <w:pPr>
        <w:spacing w:before="280" w:after="120"/>
      </w:pPr>
      <w:r>
        <w:rPr>
          <w:b/>
          <w:color w:val="1F2A44"/>
          <w:sz w:val="30"/>
        </w:rPr>
        <w:t>5. The 3-month plan</w:t>
      </w:r>
    </w:p>
    <w:p>
      <w:r>
        <w:t xml:space="preserve">Each item below has: </w:t>
      </w:r>
      <w:r>
        <w:rPr>
          <w:b/>
        </w:rPr>
        <w:t>Department owner | Scheduled month | Expected outcome | Attribution-confidence flag | Aleksa-feasibility flag pending</w:t>
      </w:r>
      <w:r>
        <w:t>.</w:t>
      </w:r>
    </w:p>
    <w:p>
      <w:pPr>
        <w:spacing w:before="200" w:after="80"/>
      </w:pPr>
      <w:r>
        <w:rPr>
          <w:b/>
          <w:color w:val="333333"/>
          <w:sz w:val="26"/>
        </w:rPr>
        <w:t>Month 1 — Architecture cleanup + working-channel defense</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F2A44" w:val="clear"/>
          </w:tcPr>
          <w:p>
            <w:r/>
            <w:r>
              <w:rPr>
                <w:b/>
                <w:color w:val="FFFFFF"/>
                <w:sz w:val="20"/>
              </w:rPr>
              <w:t>#</w:t>
            </w:r>
          </w:p>
        </w:tc>
        <w:tc>
          <w:tcPr>
            <w:tcW w:type="dxa" w:w="1234"/>
            <w:shd w:fill="1F2A44" w:val="clear"/>
          </w:tcPr>
          <w:p>
            <w:r/>
            <w:r>
              <w:rPr>
                <w:b/>
                <w:color w:val="FFFFFF"/>
                <w:sz w:val="20"/>
              </w:rPr>
              <w:t>Action</w:t>
            </w:r>
          </w:p>
        </w:tc>
        <w:tc>
          <w:tcPr>
            <w:tcW w:type="dxa" w:w="1234"/>
            <w:shd w:fill="1F2A44" w:val="clear"/>
          </w:tcPr>
          <w:p>
            <w:r/>
            <w:r>
              <w:rPr>
                <w:b/>
                <w:color w:val="FFFFFF"/>
                <w:sz w:val="20"/>
              </w:rPr>
              <w:t>Dept</w:t>
            </w:r>
          </w:p>
        </w:tc>
        <w:tc>
          <w:tcPr>
            <w:tcW w:type="dxa" w:w="1234"/>
            <w:shd w:fill="1F2A44" w:val="clear"/>
          </w:tcPr>
          <w:p>
            <w:r/>
            <w:r>
              <w:rPr>
                <w:b/>
                <w:color w:val="FFFFFF"/>
                <w:sz w:val="20"/>
              </w:rPr>
              <w:t>Sched</w:t>
            </w:r>
          </w:p>
        </w:tc>
        <w:tc>
          <w:tcPr>
            <w:tcW w:type="dxa" w:w="1234"/>
            <w:shd w:fill="1F2A44" w:val="clear"/>
          </w:tcPr>
          <w:p>
            <w:r/>
            <w:r>
              <w:rPr>
                <w:b/>
                <w:color w:val="FFFFFF"/>
                <w:sz w:val="20"/>
              </w:rPr>
              <w:t>Expected outcome (numeric where possible)</w:t>
            </w:r>
          </w:p>
        </w:tc>
        <w:tc>
          <w:tcPr>
            <w:tcW w:type="dxa" w:w="1234"/>
            <w:shd w:fill="1F2A44" w:val="clear"/>
          </w:tcPr>
          <w:p>
            <w:r/>
            <w:r>
              <w:rPr>
                <w:b/>
                <w:color w:val="FFFFFF"/>
                <w:sz w:val="20"/>
              </w:rPr>
              <w:t>Attr conf</w:t>
            </w:r>
          </w:p>
        </w:tc>
        <w:tc>
          <w:tcPr>
            <w:tcW w:type="dxa" w:w="1234"/>
            <w:shd w:fill="1F2A44" w:val="clear"/>
          </w:tcPr>
          <w:p>
            <w:r/>
            <w:r>
              <w:rPr>
                <w:b/>
                <w:color w:val="FFFFFF"/>
                <w:sz w:val="20"/>
              </w:rPr>
              <w:t>Aleksa</w:t>
            </w:r>
          </w:p>
        </w:tc>
      </w:tr>
      <w:tr>
        <w:tc>
          <w:tcPr>
            <w:tcW w:type="dxa" w:w="1234"/>
          </w:tcPr>
          <w:p>
            <w:r>
              <w:rPr>
                <w:sz w:val="18"/>
              </w:rPr>
            </w:r>
            <w:r>
              <w:rPr>
                <w:sz w:val="18"/>
              </w:rPr>
              <w:t>1</w:t>
            </w:r>
          </w:p>
        </w:tc>
        <w:tc>
          <w:tcPr>
            <w:tcW w:type="dxa" w:w="1234"/>
          </w:tcPr>
          <w:p>
            <w:r>
              <w:rPr>
                <w:sz w:val="18"/>
              </w:rPr>
            </w:r>
            <w:r>
              <w:rPr>
                <w:sz w:val="18"/>
              </w:rPr>
              <w:t xml:space="preserve">Fix </w:t>
            </w:r>
            <w:r>
              <w:rPr>
                <w:rFonts w:ascii="Consolas" w:hAnsi="Consolas"/>
                <w:sz w:val="18"/>
              </w:rPr>
              <w:t>tel:</w:t>
            </w:r>
            <w:r>
              <w:rPr>
                <w:sz w:val="18"/>
              </w:rPr>
              <w:t xml:space="preserve"> URL pollution at template layer; submit URL-removal for spawned variants (</w:t>
            </w:r>
            <w:r>
              <w:rPr>
                <w:rFonts w:ascii="Consolas" w:hAnsi="Consolas"/>
                <w:sz w:val="18"/>
              </w:rPr>
              <w:t>inurl:tel:</w:t>
            </w:r>
            <w:r>
              <w:rPr>
                <w:sz w:val="18"/>
              </w:rPr>
              <w:t>) in GSC</w:t>
            </w:r>
          </w:p>
        </w:tc>
        <w:tc>
          <w:tcPr>
            <w:tcW w:type="dxa" w:w="1234"/>
          </w:tcPr>
          <w:p>
            <w:r>
              <w:rPr>
                <w:sz w:val="18"/>
              </w:rPr>
            </w:r>
            <w:r>
              <w:rPr>
                <w:sz w:val="18"/>
              </w:rPr>
              <w:t>On-page / Tech</w:t>
            </w:r>
          </w:p>
        </w:tc>
        <w:tc>
          <w:tcPr>
            <w:tcW w:type="dxa" w:w="1234"/>
          </w:tcPr>
          <w:p>
            <w:r>
              <w:rPr>
                <w:sz w:val="18"/>
              </w:rPr>
            </w:r>
            <w:r>
              <w:rPr>
                <w:sz w:val="18"/>
              </w:rPr>
              <w:t>M1</w:t>
            </w:r>
          </w:p>
        </w:tc>
        <w:tc>
          <w:tcPr>
            <w:tcW w:type="dxa" w:w="1234"/>
          </w:tcPr>
          <w:p>
            <w:r>
              <w:rPr>
                <w:sz w:val="18"/>
              </w:rPr>
            </w:r>
            <w:r>
              <w:rPr>
                <w:sz w:val="18"/>
              </w:rPr>
              <w:t xml:space="preserve">100% of </w:t>
            </w:r>
            <w:r>
              <w:rPr>
                <w:rFonts w:ascii="Consolas" w:hAnsi="Consolas"/>
                <w:sz w:val="18"/>
              </w:rPr>
              <w:t>tel:8009896446</w:t>
            </w:r>
            <w:r>
              <w:rPr>
                <w:sz w:val="18"/>
              </w:rPr>
              <w:t xml:space="preserve"> URLs removed from index within 30 days; estimated 30-60 polluted URLs gone</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2</w:t>
            </w:r>
          </w:p>
        </w:tc>
        <w:tc>
          <w:tcPr>
            <w:tcW w:type="dxa" w:w="1234"/>
          </w:tcPr>
          <w:p>
            <w:r>
              <w:rPr>
                <w:sz w:val="18"/>
              </w:rPr>
            </w:r>
            <w:r>
              <w:rPr>
                <w:sz w:val="18"/>
              </w:rPr>
              <w:t>Enforce URL case-normalization (</w:t>
            </w:r>
            <w:r>
              <w:rPr>
                <w:rFonts w:ascii="Consolas" w:hAnsi="Consolas"/>
                <w:sz w:val="18"/>
              </w:rPr>
              <w:t>/OUTPATIENT/*</w:t>
            </w:r>
            <w:r>
              <w:rPr>
                <w:sz w:val="18"/>
              </w:rPr>
              <w:t xml:space="preserve"> → </w:t>
            </w:r>
            <w:r>
              <w:rPr>
                <w:rFonts w:ascii="Consolas" w:hAnsi="Consolas"/>
                <w:sz w:val="18"/>
              </w:rPr>
              <w:t>/outpatient/*</w:t>
            </w:r>
            <w:r>
              <w:rPr>
                <w:sz w:val="18"/>
              </w:rPr>
              <w:t>) at Cloudflare/Webflow edge</w:t>
            </w:r>
          </w:p>
        </w:tc>
        <w:tc>
          <w:tcPr>
            <w:tcW w:type="dxa" w:w="1234"/>
          </w:tcPr>
          <w:p>
            <w:r>
              <w:rPr>
                <w:sz w:val="18"/>
              </w:rPr>
            </w:r>
            <w:r>
              <w:rPr>
                <w:sz w:val="18"/>
              </w:rPr>
              <w:t>Tech</w:t>
            </w:r>
          </w:p>
        </w:tc>
        <w:tc>
          <w:tcPr>
            <w:tcW w:type="dxa" w:w="1234"/>
          </w:tcPr>
          <w:p>
            <w:r>
              <w:rPr>
                <w:sz w:val="18"/>
              </w:rPr>
            </w:r>
            <w:r>
              <w:rPr>
                <w:sz w:val="18"/>
              </w:rPr>
              <w:t>M1</w:t>
            </w:r>
          </w:p>
        </w:tc>
        <w:tc>
          <w:tcPr>
            <w:tcW w:type="dxa" w:w="1234"/>
          </w:tcPr>
          <w:p>
            <w:r>
              <w:rPr>
                <w:sz w:val="18"/>
              </w:rPr>
            </w:r>
            <w:r>
              <w:rPr>
                <w:sz w:val="18"/>
              </w:rPr>
              <w:t>4 confirmed case-duplicate URLs 301'd; future duplicates blocked at edge</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3</w:t>
            </w:r>
          </w:p>
        </w:tc>
        <w:tc>
          <w:tcPr>
            <w:tcW w:type="dxa" w:w="1234"/>
          </w:tcPr>
          <w:p>
            <w:r>
              <w:rPr>
                <w:sz w:val="18"/>
              </w:rPr>
            </w:r>
            <w:r>
              <w:rPr>
                <w:sz w:val="18"/>
              </w:rPr>
              <w:t xml:space="preserve">Consolidate parallel service-page architectures: 301 </w:t>
            </w:r>
            <w:r>
              <w:rPr>
                <w:rFonts w:ascii="Consolas" w:hAnsi="Consolas"/>
                <w:sz w:val="18"/>
              </w:rPr>
              <w:t>/program/&lt;name&gt;</w:t>
            </w:r>
            <w:r>
              <w:rPr>
                <w:sz w:val="18"/>
              </w:rPr>
              <w:t xml:space="preserve"> → renamed </w:t>
            </w:r>
            <w:r>
              <w:rPr>
                <w:rFonts w:ascii="Consolas" w:hAnsi="Consolas"/>
                <w:sz w:val="18"/>
              </w:rPr>
              <w:t>/services/&lt;service-slug&gt;</w:t>
            </w:r>
            <w:r>
              <w:rPr>
                <w:sz w:val="18"/>
              </w:rPr>
              <w:t xml:space="preserve">; rename </w:t>
            </w:r>
            <w:r>
              <w:rPr>
                <w:rFonts w:ascii="Consolas" w:hAnsi="Consolas"/>
                <w:sz w:val="18"/>
              </w:rPr>
              <w:t>/service/&lt;name&gt;-in-glenville-ny</w:t>
            </w:r>
            <w:r>
              <w:rPr>
                <w:sz w:val="18"/>
              </w:rPr>
              <w:t xml:space="preserve"> → </w:t>
            </w:r>
            <w:r>
              <w:rPr>
                <w:rFonts w:ascii="Consolas" w:hAnsi="Consolas"/>
                <w:sz w:val="18"/>
              </w:rPr>
              <w:t>/services/&lt;service-slug&gt;</w:t>
            </w:r>
            <w:r>
              <w:rPr>
                <w:sz w:val="18"/>
              </w:rPr>
              <w:t>; update sitemap</w:t>
            </w:r>
          </w:p>
        </w:tc>
        <w:tc>
          <w:tcPr>
            <w:tcW w:type="dxa" w:w="1234"/>
          </w:tcPr>
          <w:p>
            <w:r>
              <w:rPr>
                <w:sz w:val="18"/>
              </w:rPr>
            </w:r>
            <w:r>
              <w:rPr>
                <w:sz w:val="18"/>
              </w:rPr>
              <w:t>On-page + Tech</w:t>
            </w:r>
          </w:p>
        </w:tc>
        <w:tc>
          <w:tcPr>
            <w:tcW w:type="dxa" w:w="1234"/>
          </w:tcPr>
          <w:p>
            <w:r>
              <w:rPr>
                <w:sz w:val="18"/>
              </w:rPr>
            </w:r>
            <w:r>
              <w:rPr>
                <w:sz w:val="18"/>
              </w:rPr>
              <w:t>M1</w:t>
            </w:r>
          </w:p>
        </w:tc>
        <w:tc>
          <w:tcPr>
            <w:tcW w:type="dxa" w:w="1234"/>
          </w:tcPr>
          <w:p>
            <w:r>
              <w:rPr>
                <w:sz w:val="18"/>
              </w:rPr>
            </w:r>
            <w:r>
              <w:rPr>
                <w:sz w:val="18"/>
              </w:rPr>
              <w:t>6 service URL paths unified; topical-relevance signal no longer geo-locked to Glenville for non-Glenville services</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4</w:t>
            </w:r>
          </w:p>
        </w:tc>
        <w:tc>
          <w:tcPr>
            <w:tcW w:type="dxa" w:w="1234"/>
          </w:tcPr>
          <w:p>
            <w:r>
              <w:rPr>
                <w:sz w:val="18"/>
              </w:rPr>
            </w:r>
            <w:r>
              <w:rPr>
                <w:sz w:val="18"/>
              </w:rPr>
              <w:t xml:space="preserve">Fix Troy URL: move canonical to </w:t>
            </w:r>
            <w:r>
              <w:rPr>
                <w:rFonts w:ascii="Consolas" w:hAnsi="Consolas"/>
                <w:sz w:val="18"/>
              </w:rPr>
              <w:t>/outpatient/troy</w:t>
            </w:r>
            <w:r>
              <w:rPr>
                <w:sz w:val="18"/>
              </w:rPr>
              <w:t xml:space="preserve">; 301 </w:t>
            </w:r>
            <w:r>
              <w:rPr>
                <w:rFonts w:ascii="Consolas" w:hAnsi="Consolas"/>
                <w:sz w:val="18"/>
              </w:rPr>
              <w:t>/outpatient-rehab-troy-ny</w:t>
            </w:r>
            <w:r>
              <w:rPr>
                <w:sz w:val="18"/>
              </w:rPr>
              <w:t xml:space="preserve"> → </w:t>
            </w:r>
            <w:r>
              <w:rPr>
                <w:rFonts w:ascii="Consolas" w:hAnsi="Consolas"/>
                <w:sz w:val="18"/>
              </w:rPr>
              <w:t>/outpatient/troy</w:t>
            </w:r>
            <w:r>
              <w:rPr>
                <w:sz w:val="18"/>
              </w:rPr>
              <w:t>; update sitemap</w:t>
            </w:r>
          </w:p>
        </w:tc>
        <w:tc>
          <w:tcPr>
            <w:tcW w:type="dxa" w:w="1234"/>
          </w:tcPr>
          <w:p>
            <w:r>
              <w:rPr>
                <w:sz w:val="18"/>
              </w:rPr>
            </w:r>
            <w:r>
              <w:rPr>
                <w:sz w:val="18"/>
              </w:rPr>
              <w:t>On-page + Tech</w:t>
            </w:r>
          </w:p>
        </w:tc>
        <w:tc>
          <w:tcPr>
            <w:tcW w:type="dxa" w:w="1234"/>
          </w:tcPr>
          <w:p>
            <w:r>
              <w:rPr>
                <w:sz w:val="18"/>
              </w:rPr>
            </w:r>
            <w:r>
              <w:rPr>
                <w:sz w:val="18"/>
              </w:rPr>
              <w:t>M1</w:t>
            </w:r>
          </w:p>
        </w:tc>
        <w:tc>
          <w:tcPr>
            <w:tcW w:type="dxa" w:w="1234"/>
          </w:tcPr>
          <w:p>
            <w:r>
              <w:rPr>
                <w:sz w:val="18"/>
              </w:rPr>
            </w:r>
            <w:r>
              <w:rPr>
                <w:sz w:val="18"/>
              </w:rPr>
              <w:t>Troy URL matches the architecture of other 5 outpatient locations; consolidated link equity</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5</w:t>
            </w:r>
          </w:p>
        </w:tc>
        <w:tc>
          <w:tcPr>
            <w:tcW w:type="dxa" w:w="1234"/>
          </w:tcPr>
          <w:p>
            <w:r>
              <w:rPr>
                <w:sz w:val="18"/>
              </w:rPr>
            </w:r>
            <w:r>
              <w:rPr>
                <w:sz w:val="18"/>
              </w:rPr>
              <w:t>Write meta descriptions for all 54 KEEP-bucket URLs (homepage + admissions + contact + /inpatient + all 6 outpatient + all 6 service + about + careers + service-areas + reviews + news + main news posts)</w:t>
            </w:r>
          </w:p>
        </w:tc>
        <w:tc>
          <w:tcPr>
            <w:tcW w:type="dxa" w:w="1234"/>
          </w:tcPr>
          <w:p>
            <w:r>
              <w:rPr>
                <w:sz w:val="18"/>
              </w:rPr>
            </w:r>
            <w:r>
              <w:rPr>
                <w:sz w:val="18"/>
              </w:rPr>
              <w:t>On-page + Content</w:t>
            </w:r>
          </w:p>
        </w:tc>
        <w:tc>
          <w:tcPr>
            <w:tcW w:type="dxa" w:w="1234"/>
          </w:tcPr>
          <w:p>
            <w:r>
              <w:rPr>
                <w:sz w:val="18"/>
              </w:rPr>
            </w:r>
            <w:r>
              <w:rPr>
                <w:sz w:val="18"/>
              </w:rPr>
              <w:t>M1</w:t>
            </w:r>
          </w:p>
        </w:tc>
        <w:tc>
          <w:tcPr>
            <w:tcW w:type="dxa" w:w="1234"/>
          </w:tcPr>
          <w:p>
            <w:r>
              <w:rPr>
                <w:sz w:val="18"/>
              </w:rPr>
            </w:r>
            <w:r>
              <w:rPr>
                <w:sz w:val="18"/>
              </w:rPr>
              <w:t>54 URLs with proper meta descriptions; full SERP snippet control restored on conversion-critical surface</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6</w:t>
            </w:r>
          </w:p>
        </w:tc>
        <w:tc>
          <w:tcPr>
            <w:tcW w:type="dxa" w:w="1234"/>
          </w:tcPr>
          <w:p>
            <w:r>
              <w:rPr>
                <w:sz w:val="18"/>
              </w:rPr>
            </w:r>
            <w:r>
              <w:rPr>
                <w:sz w:val="18"/>
              </w:rPr>
              <w:t>Configure Local Dominator scans for both HQDM-supported GBPs (12 priority keywords across Glenville + Troy — list in M1 action #6 above)</w:t>
            </w:r>
          </w:p>
        </w:tc>
        <w:tc>
          <w:tcPr>
            <w:tcW w:type="dxa" w:w="1234"/>
          </w:tcPr>
          <w:p>
            <w:r>
              <w:rPr>
                <w:sz w:val="18"/>
              </w:rPr>
            </w:r>
            <w:r>
              <w:rPr>
                <w:sz w:val="18"/>
              </w:rPr>
              <w:t>GMB team + Aleksandar (keyword list)</w:t>
            </w:r>
          </w:p>
        </w:tc>
        <w:tc>
          <w:tcPr>
            <w:tcW w:type="dxa" w:w="1234"/>
          </w:tcPr>
          <w:p>
            <w:r>
              <w:rPr>
                <w:sz w:val="18"/>
              </w:rPr>
            </w:r>
            <w:r>
              <w:rPr>
                <w:sz w:val="18"/>
              </w:rPr>
              <w:t>M1</w:t>
            </w:r>
          </w:p>
        </w:tc>
        <w:tc>
          <w:tcPr>
            <w:tcW w:type="dxa" w:w="1234"/>
          </w:tcPr>
          <w:p>
            <w:r>
              <w:rPr>
                <w:sz w:val="18"/>
              </w:rPr>
            </w:r>
            <w:r>
              <w:rPr>
                <w:sz w:val="18"/>
              </w:rPr>
              <w:t>First LD baseline scans recorded; ongoing rank tracking enabled; reporting can show grid-coverage % for the working channel</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7</w:t>
            </w:r>
          </w:p>
        </w:tc>
        <w:tc>
          <w:tcPr>
            <w:tcW w:type="dxa" w:w="1234"/>
          </w:tcPr>
          <w:p>
            <w:r>
              <w:rPr>
                <w:sz w:val="18"/>
              </w:rPr>
            </w:r>
            <w:r>
              <w:rPr>
                <w:sz w:val="18"/>
              </w:rPr>
              <w:t xml:space="preserve">Page-level schema refactor Phase 1: Troy-specific @graph on </w:t>
            </w:r>
            <w:r>
              <w:rPr>
                <w:rFonts w:ascii="Consolas" w:hAnsi="Consolas"/>
                <w:sz w:val="18"/>
              </w:rPr>
              <w:t>/outpatient/troy</w:t>
            </w:r>
            <w:r>
              <w:rPr>
                <w:sz w:val="18"/>
              </w:rPr>
              <w:t xml:space="preserve">; AggregateRating + Review schema on </w:t>
            </w:r>
            <w:r>
              <w:rPr>
                <w:rFonts w:ascii="Consolas" w:hAnsi="Consolas"/>
                <w:sz w:val="18"/>
              </w:rPr>
              <w:t>/reviews</w:t>
            </w:r>
            <w:r>
              <w:rPr>
                <w:sz w:val="18"/>
              </w:rPr>
              <w:t>; per-page MedicalProcedure on the 6 service pages (using the existing global @id references)</w:t>
            </w:r>
          </w:p>
        </w:tc>
        <w:tc>
          <w:tcPr>
            <w:tcW w:type="dxa" w:w="1234"/>
          </w:tcPr>
          <w:p>
            <w:r>
              <w:rPr>
                <w:sz w:val="18"/>
              </w:rPr>
            </w:r>
            <w:r>
              <w:rPr>
                <w:sz w:val="18"/>
              </w:rPr>
              <w:t>On-page</w:t>
            </w:r>
          </w:p>
        </w:tc>
        <w:tc>
          <w:tcPr>
            <w:tcW w:type="dxa" w:w="1234"/>
          </w:tcPr>
          <w:p>
            <w:r>
              <w:rPr>
                <w:sz w:val="18"/>
              </w:rPr>
            </w:r>
            <w:r>
              <w:rPr>
                <w:sz w:val="18"/>
              </w:rPr>
              <w:t>M1</w:t>
            </w:r>
          </w:p>
        </w:tc>
        <w:tc>
          <w:tcPr>
            <w:tcW w:type="dxa" w:w="1234"/>
          </w:tcPr>
          <w:p>
            <w:r>
              <w:rPr>
                <w:sz w:val="18"/>
              </w:rPr>
            </w:r>
            <w:r>
              <w:rPr>
                <w:sz w:val="18"/>
              </w:rPr>
              <w:t>All KEEP+KEEP-AUDIT URLs validate cleanly via schema.org validator; 8 specific page-level schema improvements live</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8</w:t>
            </w:r>
          </w:p>
        </w:tc>
        <w:tc>
          <w:tcPr>
            <w:tcW w:type="dxa" w:w="1234"/>
          </w:tcPr>
          <w:p>
            <w:r>
              <w:rPr>
                <w:sz w:val="18"/>
              </w:rPr>
            </w:r>
            <w:r>
              <w:rPr>
                <w:sz w:val="18"/>
              </w:rPr>
              <w:t xml:space="preserve">Internal-link rebuild: every surviving blog post links to (a) most-topically-relevant service page (renamed </w:t>
            </w:r>
            <w:r>
              <w:rPr>
                <w:rFonts w:ascii="Consolas" w:hAnsi="Consolas"/>
                <w:sz w:val="18"/>
              </w:rPr>
              <w:t>/services/&lt;slug&gt;</w:t>
            </w:r>
            <w:r>
              <w:rPr>
                <w:sz w:val="18"/>
              </w:rPr>
              <w:t>) + (b) closest outpatient location page; outpatient location pages link upstream to relevant services</w:t>
            </w:r>
          </w:p>
        </w:tc>
        <w:tc>
          <w:tcPr>
            <w:tcW w:type="dxa" w:w="1234"/>
          </w:tcPr>
          <w:p>
            <w:r>
              <w:rPr>
                <w:sz w:val="18"/>
              </w:rPr>
            </w:r>
            <w:r>
              <w:rPr>
                <w:sz w:val="18"/>
              </w:rPr>
              <w:t>On-page + Content</w:t>
            </w:r>
          </w:p>
        </w:tc>
        <w:tc>
          <w:tcPr>
            <w:tcW w:type="dxa" w:w="1234"/>
          </w:tcPr>
          <w:p>
            <w:r>
              <w:rPr>
                <w:sz w:val="18"/>
              </w:rPr>
            </w:r>
            <w:r>
              <w:rPr>
                <w:sz w:val="18"/>
              </w:rPr>
              <w:t>M1</w:t>
            </w:r>
          </w:p>
        </w:tc>
        <w:tc>
          <w:tcPr>
            <w:tcW w:type="dxa" w:w="1234"/>
          </w:tcPr>
          <w:p>
            <w:r>
              <w:rPr>
                <w:sz w:val="18"/>
              </w:rPr>
            </w:r>
            <w:r>
              <w:rPr>
                <w:sz w:val="18"/>
              </w:rPr>
              <w:t>Service-page session count rises measurably; baseline 33-106 sess/year per service page → target 200+ sess/quarter per service page (90d window)</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9</w:t>
            </w:r>
          </w:p>
        </w:tc>
        <w:tc>
          <w:tcPr>
            <w:tcW w:type="dxa" w:w="1234"/>
          </w:tcPr>
          <w:p>
            <w:r>
              <w:rPr>
                <w:sz w:val="18"/>
              </w:rPr>
            </w:r>
            <w:r>
              <w:rPr>
                <w:sz w:val="18"/>
              </w:rPr>
              <w:t xml:space="preserve">Delete </w:t>
            </w:r>
            <w:r>
              <w:rPr>
                <w:rFonts w:ascii="Consolas" w:hAnsi="Consolas"/>
                <w:sz w:val="18"/>
              </w:rPr>
              <w:t>/2013/*</w:t>
            </w:r>
            <w:r>
              <w:rPr>
                <w:sz w:val="18"/>
              </w:rPr>
              <w:t xml:space="preserve">, </w:t>
            </w:r>
            <w:r>
              <w:rPr>
                <w:rFonts w:ascii="Consolas" w:hAnsi="Consolas"/>
                <w:sz w:val="18"/>
              </w:rPr>
              <w:t>/2014/*</w:t>
            </w:r>
            <w:r>
              <w:rPr>
                <w:sz w:val="18"/>
              </w:rPr>
              <w:t xml:space="preserve">, </w:t>
            </w:r>
            <w:r>
              <w:rPr>
                <w:rFonts w:ascii="Consolas" w:hAnsi="Consolas"/>
                <w:sz w:val="18"/>
              </w:rPr>
              <w:t>/category/*</w:t>
            </w:r>
            <w:r>
              <w:rPr>
                <w:sz w:val="18"/>
              </w:rPr>
              <w:t xml:space="preserve">, </w:t>
            </w:r>
            <w:r>
              <w:rPr>
                <w:rFonts w:ascii="Consolas" w:hAnsi="Consolas"/>
                <w:sz w:val="18"/>
              </w:rPr>
              <w:t>/author/*</w:t>
            </w:r>
            <w:r>
              <w:rPr>
                <w:sz w:val="18"/>
              </w:rPr>
              <w:t xml:space="preserve">, </w:t>
            </w:r>
            <w:r>
              <w:rPr>
                <w:rFonts w:ascii="Consolas" w:hAnsi="Consolas"/>
                <w:sz w:val="18"/>
              </w:rPr>
              <w:t>/admissions.html</w:t>
            </w:r>
            <w:r>
              <w:rPr>
                <w:sz w:val="18"/>
              </w:rPr>
              <w:t xml:space="preserve">, </w:t>
            </w:r>
            <w:r>
              <w:rPr>
                <w:rFonts w:ascii="Consolas" w:hAnsi="Consolas"/>
                <w:sz w:val="18"/>
              </w:rPr>
              <w:t>/programs.html</w:t>
            </w:r>
            <w:r>
              <w:rPr>
                <w:sz w:val="18"/>
              </w:rPr>
              <w:t xml:space="preserve">, </w:t>
            </w:r>
            <w:r>
              <w:rPr>
                <w:rFonts w:ascii="Consolas" w:hAnsi="Consolas"/>
                <w:sz w:val="18"/>
              </w:rPr>
              <w:t>/outpatient.html</w:t>
            </w:r>
            <w:r>
              <w:rPr>
                <w:sz w:val="18"/>
              </w:rPr>
              <w:t xml:space="preserve">, indexed PDFs at </w:t>
            </w:r>
            <w:r>
              <w:rPr>
                <w:rFonts w:ascii="Consolas" w:hAnsi="Consolas"/>
                <w:sz w:val="18"/>
              </w:rPr>
              <w:t>/assets/...</w:t>
            </w:r>
            <w:r>
              <w:rPr>
                <w:sz w:val="18"/>
              </w:rPr>
              <w:t xml:space="preserve"> if no current use</w:t>
            </w:r>
          </w:p>
        </w:tc>
        <w:tc>
          <w:tcPr>
            <w:tcW w:type="dxa" w:w="1234"/>
          </w:tcPr>
          <w:p>
            <w:r>
              <w:rPr>
                <w:sz w:val="18"/>
              </w:rPr>
            </w:r>
            <w:r>
              <w:rPr>
                <w:sz w:val="18"/>
              </w:rPr>
              <w:t>Tech + On-page</w:t>
            </w:r>
          </w:p>
        </w:tc>
        <w:tc>
          <w:tcPr>
            <w:tcW w:type="dxa" w:w="1234"/>
          </w:tcPr>
          <w:p>
            <w:r>
              <w:rPr>
                <w:sz w:val="18"/>
              </w:rPr>
            </w:r>
            <w:r>
              <w:rPr>
                <w:sz w:val="18"/>
              </w:rPr>
              <w:t>M1</w:t>
            </w:r>
          </w:p>
        </w:tc>
        <w:tc>
          <w:tcPr>
            <w:tcW w:type="dxa" w:w="1234"/>
          </w:tcPr>
          <w:p>
            <w:r>
              <w:rPr>
                <w:sz w:val="18"/>
              </w:rPr>
            </w:r>
            <w:r>
              <w:rPr>
                <w:sz w:val="18"/>
              </w:rPr>
              <w:t>~35 legacy URLs removed from canonical organic surface</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10</w:t>
            </w:r>
          </w:p>
        </w:tc>
        <w:tc>
          <w:tcPr>
            <w:tcW w:type="dxa" w:w="1234"/>
          </w:tcPr>
          <w:p>
            <w:r>
              <w:rPr>
                <w:sz w:val="18"/>
              </w:rPr>
            </w:r>
            <w:r>
              <w:rPr>
                <w:sz w:val="18"/>
              </w:rPr>
              <w:t>Bot-filter Singapore + China + Ashburn VA traffic in GA4 filtered-IPs / known-bots config</w:t>
            </w:r>
          </w:p>
        </w:tc>
        <w:tc>
          <w:tcPr>
            <w:tcW w:type="dxa" w:w="1234"/>
          </w:tcPr>
          <w:p>
            <w:r>
              <w:rPr>
                <w:sz w:val="18"/>
              </w:rPr>
            </w:r>
            <w:r>
              <w:rPr>
                <w:sz w:val="18"/>
              </w:rPr>
              <w:t>Tech + Reporting (Marija)</w:t>
            </w:r>
          </w:p>
        </w:tc>
        <w:tc>
          <w:tcPr>
            <w:tcW w:type="dxa" w:w="1234"/>
          </w:tcPr>
          <w:p>
            <w:r>
              <w:rPr>
                <w:sz w:val="18"/>
              </w:rPr>
            </w:r>
            <w:r>
              <w:rPr>
                <w:sz w:val="18"/>
              </w:rPr>
              <w:t>M1</w:t>
            </w:r>
          </w:p>
        </w:tc>
        <w:tc>
          <w:tcPr>
            <w:tcW w:type="dxa" w:w="1234"/>
          </w:tcPr>
          <w:p>
            <w:r>
              <w:rPr>
                <w:sz w:val="18"/>
              </w:rPr>
            </w:r>
            <w:r>
              <w:rPr>
                <w:sz w:val="18"/>
              </w:rPr>
              <w:t>Q2 → Q1 traffic comparisons cleaner; ~10% noise removed from session counts</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11</w:t>
            </w:r>
          </w:p>
        </w:tc>
        <w:tc>
          <w:tcPr>
            <w:tcW w:type="dxa" w:w="1234"/>
          </w:tcPr>
          <w:p>
            <w:r>
              <w:rPr>
                <w:sz w:val="18"/>
              </w:rPr>
            </w:r>
            <w:r>
              <w:rPr>
                <w:sz w:val="18"/>
              </w:rPr>
              <w:t xml:space="preserve">Fix HTML-encoded title artifacts on </w:t>
            </w:r>
            <w:r>
              <w:rPr>
                <w:rFonts w:ascii="Consolas" w:hAnsi="Consolas"/>
                <w:sz w:val="18"/>
              </w:rPr>
              <w:t>/outpatient/glens-falls</w:t>
            </w:r>
            <w:r>
              <w:rPr>
                <w:sz w:val="18"/>
              </w:rPr>
              <w:t xml:space="preserve"> (</w:t>
            </w:r>
            <w:r>
              <w:rPr>
                <w:rFonts w:ascii="Consolas" w:hAnsi="Consolas"/>
                <w:sz w:val="18"/>
              </w:rPr>
              <w:t>&amp;quot;</w:t>
            </w:r>
            <w:r>
              <w:rPr>
                <w:sz w:val="18"/>
              </w:rPr>
              <w:t xml:space="preserve">) and </w:t>
            </w:r>
            <w:r>
              <w:rPr>
                <w:rFonts w:ascii="Consolas" w:hAnsi="Consolas"/>
                <w:sz w:val="18"/>
              </w:rPr>
              <w:t>/outpatient/plattsburgh</w:t>
            </w:r>
            <w:r>
              <w:rPr>
                <w:sz w:val="18"/>
              </w:rPr>
              <w:t xml:space="preserve"> (</w:t>
            </w:r>
            <w:r>
              <w:rPr>
                <w:rFonts w:ascii="Consolas" w:hAnsi="Consolas"/>
                <w:sz w:val="18"/>
              </w:rPr>
              <w:t>&amp;#x27;</w:t>
            </w:r>
            <w:r>
              <w:rPr>
                <w:sz w:val="18"/>
              </w:rPr>
              <w:t>)</w:t>
            </w:r>
          </w:p>
        </w:tc>
        <w:tc>
          <w:tcPr>
            <w:tcW w:type="dxa" w:w="1234"/>
          </w:tcPr>
          <w:p>
            <w:r>
              <w:rPr>
                <w:sz w:val="18"/>
              </w:rPr>
            </w:r>
            <w:r>
              <w:rPr>
                <w:sz w:val="18"/>
              </w:rPr>
              <w:t>On-page</w:t>
            </w:r>
          </w:p>
        </w:tc>
        <w:tc>
          <w:tcPr>
            <w:tcW w:type="dxa" w:w="1234"/>
          </w:tcPr>
          <w:p>
            <w:r>
              <w:rPr>
                <w:sz w:val="18"/>
              </w:rPr>
            </w:r>
            <w:r>
              <w:rPr>
                <w:sz w:val="18"/>
              </w:rPr>
              <w:t>M1</w:t>
            </w:r>
          </w:p>
        </w:tc>
        <w:tc>
          <w:tcPr>
            <w:tcW w:type="dxa" w:w="1234"/>
          </w:tcPr>
          <w:p>
            <w:r>
              <w:rPr>
                <w:sz w:val="18"/>
              </w:rPr>
            </w:r>
            <w:r>
              <w:rPr>
                <w:sz w:val="18"/>
              </w:rPr>
              <w:t>2 title tags render cleanly in SERPs</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12</w:t>
            </w:r>
          </w:p>
        </w:tc>
        <w:tc>
          <w:tcPr>
            <w:tcW w:type="dxa" w:w="1234"/>
          </w:tcPr>
          <w:p>
            <w:r>
              <w:rPr>
                <w:sz w:val="18"/>
              </w:rPr>
            </w:r>
            <w:r>
              <w:rPr>
                <w:sz w:val="18"/>
              </w:rPr>
              <w:t>Suburb page tier classification + DELETE+REDIRECT / DELETE+410 — Tier B and Tier C only (Tier A held for M2 evaluation)</w:t>
            </w:r>
          </w:p>
        </w:tc>
        <w:tc>
          <w:tcPr>
            <w:tcW w:type="dxa" w:w="1234"/>
          </w:tcPr>
          <w:p>
            <w:r>
              <w:rPr>
                <w:sz w:val="18"/>
              </w:rPr>
            </w:r>
            <w:r>
              <w:rPr>
                <w:sz w:val="18"/>
              </w:rPr>
              <w:t>On-page + Aleksandar (classification)</w:t>
            </w:r>
          </w:p>
        </w:tc>
        <w:tc>
          <w:tcPr>
            <w:tcW w:type="dxa" w:w="1234"/>
          </w:tcPr>
          <w:p>
            <w:r>
              <w:rPr>
                <w:sz w:val="18"/>
              </w:rPr>
            </w:r>
            <w:r>
              <w:rPr>
                <w:sz w:val="18"/>
              </w:rPr>
              <w:t>M1</w:t>
            </w:r>
          </w:p>
        </w:tc>
        <w:tc>
          <w:tcPr>
            <w:tcW w:type="dxa" w:w="1234"/>
          </w:tcPr>
          <w:p>
            <w:r>
              <w:rPr>
                <w:sz w:val="18"/>
              </w:rPr>
            </w:r>
            <w:r>
              <w:rPr>
                <w:sz w:val="18"/>
              </w:rPr>
              <w:t>~60 suburb pages removed; ~5 held as Tier A pending rewrite call</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13</w:t>
            </w:r>
          </w:p>
        </w:tc>
        <w:tc>
          <w:tcPr>
            <w:tcW w:type="dxa" w:w="1234"/>
          </w:tcPr>
          <w:p>
            <w:r>
              <w:rPr>
                <w:sz w:val="18"/>
              </w:rPr>
            </w:r>
            <w:r>
              <w:rPr>
                <w:sz w:val="18"/>
              </w:rPr>
              <w:t>Build the insurance payor list — confirm with intake which insurers Conifer Park is in-network with; add payor logo wall on /admissions</w:t>
            </w:r>
          </w:p>
        </w:tc>
        <w:tc>
          <w:tcPr>
            <w:tcW w:type="dxa" w:w="1234"/>
          </w:tcPr>
          <w:p>
            <w:r>
              <w:rPr>
                <w:sz w:val="18"/>
              </w:rPr>
            </w:r>
            <w:r>
              <w:rPr>
                <w:sz w:val="18"/>
              </w:rPr>
              <w:t>Content + Aleksa</w:t>
            </w:r>
          </w:p>
        </w:tc>
        <w:tc>
          <w:tcPr>
            <w:tcW w:type="dxa" w:w="1234"/>
          </w:tcPr>
          <w:p>
            <w:r>
              <w:rPr>
                <w:sz w:val="18"/>
              </w:rPr>
            </w:r>
            <w:r>
              <w:rPr>
                <w:sz w:val="18"/>
              </w:rPr>
              <w:t>M1</w:t>
            </w:r>
          </w:p>
        </w:tc>
        <w:tc>
          <w:tcPr>
            <w:tcW w:type="dxa" w:w="1234"/>
          </w:tcPr>
          <w:p>
            <w:r>
              <w:rPr>
                <w:sz w:val="18"/>
              </w:rPr>
            </w:r>
            <w:r>
              <w:rPr>
                <w:sz w:val="18"/>
              </w:rPr>
              <w:t>/admissions conversion rate (currently 6.47%) lifts measurably; H/M confidence on the lift size — flag to reporting</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14</w:t>
            </w:r>
          </w:p>
        </w:tc>
        <w:tc>
          <w:tcPr>
            <w:tcW w:type="dxa" w:w="1234"/>
          </w:tcPr>
          <w:p>
            <w:r>
              <w:rPr>
                <w:sz w:val="18"/>
              </w:rPr>
            </w:r>
            <w:r>
              <w:rPr>
                <w:sz w:val="18"/>
              </w:rPr>
              <w:t>Inter-client referrer note: identify the armsacres.com → coniferpark.com referral source; flag for Aleksandar (Arms Acres engagement)</w:t>
            </w:r>
          </w:p>
        </w:tc>
        <w:tc>
          <w:tcPr>
            <w:tcW w:type="dxa" w:w="1234"/>
          </w:tcPr>
          <w:p>
            <w:r>
              <w:rPr>
                <w:sz w:val="18"/>
              </w:rPr>
            </w:r>
            <w:r>
              <w:rPr>
                <w:sz w:val="18"/>
              </w:rPr>
              <w:t>Aleksandar</w:t>
            </w:r>
          </w:p>
        </w:tc>
        <w:tc>
          <w:tcPr>
            <w:tcW w:type="dxa" w:w="1234"/>
          </w:tcPr>
          <w:p>
            <w:r>
              <w:rPr>
                <w:sz w:val="18"/>
              </w:rPr>
            </w:r>
            <w:r>
              <w:rPr>
                <w:sz w:val="18"/>
              </w:rPr>
              <w:t>M1</w:t>
            </w:r>
          </w:p>
        </w:tc>
        <w:tc>
          <w:tcPr>
            <w:tcW w:type="dxa" w:w="1234"/>
          </w:tcPr>
          <w:p>
            <w:r>
              <w:rPr>
                <w:sz w:val="18"/>
              </w:rPr>
            </w:r>
            <w:r>
              <w:rPr>
                <w:sz w:val="18"/>
              </w:rPr>
              <w:t>One bilateral link inventoried; option to scope or restructure based on context</w:t>
            </w:r>
          </w:p>
        </w:tc>
        <w:tc>
          <w:tcPr>
            <w:tcW w:type="dxa" w:w="1234"/>
          </w:tcPr>
          <w:p>
            <w:r>
              <w:rPr>
                <w:sz w:val="18"/>
              </w:rPr>
            </w:r>
            <w:r>
              <w:rPr>
                <w:sz w:val="18"/>
              </w:rPr>
              <w:t>L</w:t>
            </w:r>
          </w:p>
        </w:tc>
        <w:tc>
          <w:tcPr>
            <w:tcW w:type="dxa" w:w="1234"/>
          </w:tcPr>
          <w:p>
            <w:r>
              <w:rPr>
                <w:sz w:val="18"/>
              </w:rPr>
            </w:r>
            <w:r>
              <w:rPr>
                <w:sz w:val="18"/>
              </w:rPr>
              <w:t>pending</w:t>
            </w:r>
          </w:p>
        </w:tc>
      </w:tr>
      <w:tr>
        <w:tc>
          <w:tcPr>
            <w:tcW w:type="dxa" w:w="1234"/>
          </w:tcPr>
          <w:p>
            <w:r>
              <w:rPr>
                <w:sz w:val="18"/>
              </w:rPr>
            </w:r>
            <w:r>
              <w:rPr>
                <w:sz w:val="18"/>
              </w:rPr>
              <w:t>15</w:t>
            </w:r>
          </w:p>
        </w:tc>
        <w:tc>
          <w:tcPr>
            <w:tcW w:type="dxa" w:w="1234"/>
          </w:tcPr>
          <w:p>
            <w:r>
              <w:rPr>
                <w:sz w:val="18"/>
              </w:rPr>
            </w:r>
            <w:r>
              <w:rPr>
                <w:b/>
                <w:sz w:val="18"/>
              </w:rPr>
              <w:t>Fix Troy GBP street address inconsistency</w:t>
            </w:r>
            <w:r>
              <w:rPr>
                <w:sz w:val="18"/>
              </w:rPr>
              <w:t xml:space="preserve"> — GBP says "2431 6th Ave," website says "2435 Sixth Avenue, Troy NY 12180." Confirm true address with intake; update whichever surface is wrong (plus any third-party citations: Recovery.com, SAMHSA, OASAS find-a-provider, Yelp).</w:t>
            </w:r>
          </w:p>
        </w:tc>
        <w:tc>
          <w:tcPr>
            <w:tcW w:type="dxa" w:w="1234"/>
          </w:tcPr>
          <w:p>
            <w:r>
              <w:rPr>
                <w:sz w:val="18"/>
              </w:rPr>
            </w:r>
            <w:r>
              <w:rPr>
                <w:sz w:val="18"/>
              </w:rPr>
              <w:t>GMB team + Content</w:t>
            </w:r>
          </w:p>
        </w:tc>
        <w:tc>
          <w:tcPr>
            <w:tcW w:type="dxa" w:w="1234"/>
          </w:tcPr>
          <w:p>
            <w:r>
              <w:rPr>
                <w:sz w:val="18"/>
              </w:rPr>
            </w:r>
            <w:r>
              <w:rPr>
                <w:sz w:val="18"/>
              </w:rPr>
              <w:t>M1</w:t>
            </w:r>
          </w:p>
        </w:tc>
        <w:tc>
          <w:tcPr>
            <w:tcW w:type="dxa" w:w="1234"/>
          </w:tcPr>
          <w:p>
            <w:r>
              <w:rPr>
                <w:sz w:val="18"/>
              </w:rPr>
            </w:r>
            <w:r>
              <w:rPr>
                <w:sz w:val="18"/>
              </w:rPr>
              <w:t>NAP consistency restored across GBP + website + 3+ third-party citation surfaces; local SEO penalty signal removed</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16</w:t>
            </w:r>
          </w:p>
        </w:tc>
        <w:tc>
          <w:tcPr>
            <w:tcW w:type="dxa" w:w="1234"/>
          </w:tcPr>
          <w:p>
            <w:r>
              <w:rPr>
                <w:sz w:val="18"/>
              </w:rPr>
            </w:r>
            <w:r>
              <w:rPr>
                <w:b/>
                <w:sz w:val="18"/>
              </w:rPr>
              <w:t>Add `?utm_source=gmb&amp;utm_medium=click&amp;utm_campaign=gmb_listing_troy` to Troy GBP URL</w:t>
            </w:r>
            <w:r>
              <w:rPr>
                <w:sz w:val="18"/>
              </w:rPr>
              <w:t xml:space="preserve"> — currently Troy GBP points to </w:t>
            </w:r>
            <w:r>
              <w:rPr>
                <w:rFonts w:ascii="Consolas" w:hAnsi="Consolas"/>
                <w:sz w:val="18"/>
              </w:rPr>
              <w:t>coniferpark.com/</w:t>
            </w:r>
            <w:r>
              <w:rPr>
                <w:sz w:val="18"/>
              </w:rPr>
              <w:t xml:space="preserve"> with no UTM, so Troy GBP traffic is invisible to GA4 </w:t>
            </w:r>
            <w:r>
              <w:rPr>
                <w:rFonts w:ascii="Consolas" w:hAnsi="Consolas"/>
                <w:sz w:val="18"/>
              </w:rPr>
              <w:t>gmb/click</w:t>
            </w:r>
            <w:r>
              <w:rPr>
                <w:sz w:val="18"/>
              </w:rPr>
              <w:t xml:space="preserve"> attribution. Replicate the working Glenville UTM convention.</w:t>
            </w:r>
          </w:p>
        </w:tc>
        <w:tc>
          <w:tcPr>
            <w:tcW w:type="dxa" w:w="1234"/>
          </w:tcPr>
          <w:p>
            <w:r>
              <w:rPr>
                <w:sz w:val="18"/>
              </w:rPr>
            </w:r>
            <w:r>
              <w:rPr>
                <w:sz w:val="18"/>
              </w:rPr>
              <w:t>GMB team</w:t>
            </w:r>
          </w:p>
        </w:tc>
        <w:tc>
          <w:tcPr>
            <w:tcW w:type="dxa" w:w="1234"/>
          </w:tcPr>
          <w:p>
            <w:r>
              <w:rPr>
                <w:sz w:val="18"/>
              </w:rPr>
            </w:r>
            <w:r>
              <w:rPr>
                <w:sz w:val="18"/>
              </w:rPr>
              <w:t>M1</w:t>
            </w:r>
          </w:p>
        </w:tc>
        <w:tc>
          <w:tcPr>
            <w:tcW w:type="dxa" w:w="1234"/>
          </w:tcPr>
          <w:p>
            <w:r>
              <w:rPr>
                <w:sz w:val="18"/>
              </w:rPr>
            </w:r>
            <w:r>
              <w:rPr>
                <w:sz w:val="18"/>
              </w:rPr>
              <w:t xml:space="preserve">Troy GBP-click traffic becomes visible as a distinct GA4 channel; the 29% conversion-share </w:t>
            </w:r>
            <w:r>
              <w:rPr>
                <w:rFonts w:ascii="Consolas" w:hAnsi="Consolas"/>
                <w:sz w:val="18"/>
              </w:rPr>
              <w:t>gmb/click</w:t>
            </w:r>
            <w:r>
              <w:rPr>
                <w:sz w:val="18"/>
              </w:rPr>
              <w:t xml:space="preserve"> channel can be split Glenville-vs-Troy for the first time</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17</w:t>
            </w:r>
          </w:p>
        </w:tc>
        <w:tc>
          <w:tcPr>
            <w:tcW w:type="dxa" w:w="1234"/>
          </w:tcPr>
          <w:p>
            <w:r>
              <w:rPr>
                <w:sz w:val="18"/>
              </w:rPr>
            </w:r>
            <w:r>
              <w:rPr>
                <w:b/>
                <w:sz w:val="18"/>
              </w:rPr>
              <w:t>Find/Search URL pollution: identify the JS bug that's spawning `/inpatienthttps:/vallevistahospital.com/...`</w:t>
            </w:r>
            <w:r>
              <w:rPr>
                <w:sz w:val="18"/>
              </w:rPr>
              <w:t xml:space="preserve"> (a Conifer URL with a competitor's URL embedded as a path segment, found in the OnPage crawl). Possibly a sibling of the </w:t>
            </w:r>
            <w:r>
              <w:rPr>
                <w:rFonts w:ascii="Consolas" w:hAnsi="Consolas"/>
                <w:sz w:val="18"/>
              </w:rPr>
              <w:t>tel:</w:t>
            </w:r>
            <w:r>
              <w:rPr>
                <w:sz w:val="18"/>
              </w:rPr>
              <w:t xml:space="preserve"> resolution bug (#1). Submit URL-removal for any indexed variants.</w:t>
            </w:r>
          </w:p>
        </w:tc>
        <w:tc>
          <w:tcPr>
            <w:tcW w:type="dxa" w:w="1234"/>
          </w:tcPr>
          <w:p>
            <w:r>
              <w:rPr>
                <w:sz w:val="18"/>
              </w:rPr>
            </w:r>
            <w:r>
              <w:rPr>
                <w:sz w:val="18"/>
              </w:rPr>
              <w:t>Tech / Webflow</w:t>
            </w:r>
          </w:p>
        </w:tc>
        <w:tc>
          <w:tcPr>
            <w:tcW w:type="dxa" w:w="1234"/>
          </w:tcPr>
          <w:p>
            <w:r>
              <w:rPr>
                <w:sz w:val="18"/>
              </w:rPr>
            </w:r>
            <w:r>
              <w:rPr>
                <w:sz w:val="18"/>
              </w:rPr>
              <w:t>M1</w:t>
            </w:r>
          </w:p>
        </w:tc>
        <w:tc>
          <w:tcPr>
            <w:tcW w:type="dxa" w:w="1234"/>
          </w:tcPr>
          <w:p>
            <w:r>
              <w:rPr>
                <w:sz w:val="18"/>
              </w:rPr>
            </w:r>
            <w:r>
              <w:rPr>
                <w:sz w:val="18"/>
              </w:rPr>
              <w:t>One additional URL-pollution surface identified + eliminated; competitor URL no longer accidentally referenced from Conifer Park's site</w:t>
            </w:r>
          </w:p>
        </w:tc>
        <w:tc>
          <w:tcPr>
            <w:tcW w:type="dxa" w:w="1234"/>
          </w:tcPr>
          <w:p>
            <w:r>
              <w:rPr>
                <w:sz w:val="18"/>
              </w:rPr>
            </w:r>
            <w:r>
              <w:rPr>
                <w:sz w:val="18"/>
              </w:rPr>
              <w:t>H</w:t>
            </w:r>
          </w:p>
        </w:tc>
        <w:tc>
          <w:tcPr>
            <w:tcW w:type="dxa" w:w="1234"/>
          </w:tcPr>
          <w:p>
            <w:r>
              <w:rPr>
                <w:sz w:val="18"/>
              </w:rPr>
            </w:r>
            <w:r>
              <w:rPr>
                <w:sz w:val="18"/>
              </w:rPr>
              <w:t>pending</w:t>
            </w:r>
          </w:p>
        </w:tc>
      </w:tr>
    </w:tbl>
    <w:p/>
    <w:p>
      <w:pPr>
        <w:spacing w:before="200" w:after="80"/>
      </w:pPr>
      <w:r>
        <w:rPr>
          <w:b/>
          <w:color w:val="333333"/>
          <w:sz w:val="26"/>
        </w:rPr>
        <w:t>Month 2 — Trust signals + Schenectady page rewrite + content cluster build</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F2A44" w:val="clear"/>
          </w:tcPr>
          <w:p>
            <w:r/>
            <w:r>
              <w:rPr>
                <w:b/>
                <w:color w:val="FFFFFF"/>
                <w:sz w:val="20"/>
              </w:rPr>
              <w:t>#</w:t>
            </w:r>
          </w:p>
        </w:tc>
        <w:tc>
          <w:tcPr>
            <w:tcW w:type="dxa" w:w="1234"/>
            <w:shd w:fill="1F2A44" w:val="clear"/>
          </w:tcPr>
          <w:p>
            <w:r/>
            <w:r>
              <w:rPr>
                <w:b/>
                <w:color w:val="FFFFFF"/>
                <w:sz w:val="20"/>
              </w:rPr>
              <w:t>Action</w:t>
            </w:r>
          </w:p>
        </w:tc>
        <w:tc>
          <w:tcPr>
            <w:tcW w:type="dxa" w:w="1234"/>
            <w:shd w:fill="1F2A44" w:val="clear"/>
          </w:tcPr>
          <w:p>
            <w:r/>
            <w:r>
              <w:rPr>
                <w:b/>
                <w:color w:val="FFFFFF"/>
                <w:sz w:val="20"/>
              </w:rPr>
              <w:t>Dept</w:t>
            </w:r>
          </w:p>
        </w:tc>
        <w:tc>
          <w:tcPr>
            <w:tcW w:type="dxa" w:w="1234"/>
            <w:shd w:fill="1F2A44" w:val="clear"/>
          </w:tcPr>
          <w:p>
            <w:r/>
            <w:r>
              <w:rPr>
                <w:b/>
                <w:color w:val="FFFFFF"/>
                <w:sz w:val="20"/>
              </w:rPr>
              <w:t>Sched</w:t>
            </w:r>
          </w:p>
        </w:tc>
        <w:tc>
          <w:tcPr>
            <w:tcW w:type="dxa" w:w="1234"/>
            <w:shd w:fill="1F2A44" w:val="clear"/>
          </w:tcPr>
          <w:p>
            <w:r/>
            <w:r>
              <w:rPr>
                <w:b/>
                <w:color w:val="FFFFFF"/>
                <w:sz w:val="20"/>
              </w:rPr>
              <w:t>Expected outcome</w:t>
            </w:r>
          </w:p>
        </w:tc>
        <w:tc>
          <w:tcPr>
            <w:tcW w:type="dxa" w:w="1234"/>
            <w:shd w:fill="1F2A44" w:val="clear"/>
          </w:tcPr>
          <w:p>
            <w:r/>
            <w:r>
              <w:rPr>
                <w:b/>
                <w:color w:val="FFFFFF"/>
                <w:sz w:val="20"/>
              </w:rPr>
              <w:t>Attr conf</w:t>
            </w:r>
          </w:p>
        </w:tc>
        <w:tc>
          <w:tcPr>
            <w:tcW w:type="dxa" w:w="1234"/>
            <w:shd w:fill="1F2A44" w:val="clear"/>
          </w:tcPr>
          <w:p>
            <w:r/>
            <w:r>
              <w:rPr>
                <w:b/>
                <w:color w:val="FFFFFF"/>
                <w:sz w:val="20"/>
              </w:rPr>
              <w:t>Aleksa</w:t>
            </w:r>
          </w:p>
        </w:tc>
      </w:tr>
      <w:tr>
        <w:tc>
          <w:tcPr>
            <w:tcW w:type="dxa" w:w="1234"/>
          </w:tcPr>
          <w:p>
            <w:r>
              <w:rPr>
                <w:sz w:val="18"/>
              </w:rPr>
            </w:r>
            <w:r>
              <w:rPr>
                <w:sz w:val="18"/>
              </w:rPr>
              <w:t>15</w:t>
            </w:r>
          </w:p>
        </w:tc>
        <w:tc>
          <w:tcPr>
            <w:tcW w:type="dxa" w:w="1234"/>
          </w:tcPr>
          <w:p>
            <w:r>
              <w:rPr>
                <w:sz w:val="18"/>
              </w:rPr>
            </w:r>
            <w:r>
              <w:rPr>
                <w:sz w:val="18"/>
              </w:rPr>
              <w:t>LegitScript certification application submitted (process owner: Conifer Park exec; HQDM coordinates)</w:t>
            </w:r>
          </w:p>
        </w:tc>
        <w:tc>
          <w:tcPr>
            <w:tcW w:type="dxa" w:w="1234"/>
          </w:tcPr>
          <w:p>
            <w:r>
              <w:rPr>
                <w:sz w:val="18"/>
              </w:rPr>
            </w:r>
            <w:r>
              <w:rPr>
                <w:sz w:val="18"/>
              </w:rPr>
              <w:t>Aleksandar + Conifer exec</w:t>
            </w:r>
          </w:p>
        </w:tc>
        <w:tc>
          <w:tcPr>
            <w:tcW w:type="dxa" w:w="1234"/>
          </w:tcPr>
          <w:p>
            <w:r>
              <w:rPr>
                <w:sz w:val="18"/>
              </w:rPr>
            </w:r>
            <w:r>
              <w:rPr>
                <w:sz w:val="18"/>
              </w:rPr>
              <w:t>M2</w:t>
            </w:r>
          </w:p>
        </w:tc>
        <w:tc>
          <w:tcPr>
            <w:tcW w:type="dxa" w:w="1234"/>
          </w:tcPr>
          <w:p>
            <w:r>
              <w:rPr>
                <w:sz w:val="18"/>
              </w:rPr>
            </w:r>
            <w:r>
              <w:rPr>
                <w:sz w:val="18"/>
              </w:rPr>
              <w:t>Certification process initiated; ~6-week turnaround; certification trust signal added to site upon award</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16</w:t>
            </w:r>
          </w:p>
        </w:tc>
        <w:tc>
          <w:tcPr>
            <w:tcW w:type="dxa" w:w="1234"/>
          </w:tcPr>
          <w:p>
            <w:r>
              <w:rPr>
                <w:sz w:val="18"/>
              </w:rPr>
            </w:r>
            <w:r>
              <w:rPr>
                <w:sz w:val="18"/>
              </w:rPr>
              <w:t>Schenectady page (</w:t>
            </w:r>
            <w:r>
              <w:rPr>
                <w:rFonts w:ascii="Consolas" w:hAnsi="Consolas"/>
                <w:sz w:val="18"/>
              </w:rPr>
              <w:t>/outpatient/schenectady</w:t>
            </w:r>
            <w:r>
              <w:rPr>
                <w:sz w:val="18"/>
              </w:rPr>
              <w:t>) full rewrite — currently 1,472 sess / 0 directly-attributed conv (~8 referred conv/year via nav CTAs at 0.53% site CR; Schenectady-city visitors do convert per Section 1.6 geo data, just on /admissions). Treat as a real funnel asset: inline intake form (matching home/admissions/contact pattern), Schenectady-specific clinic node schema, real photos, transit access, services delivered at this location, real-catchment neighborhoods named</w:t>
            </w:r>
          </w:p>
        </w:tc>
        <w:tc>
          <w:tcPr>
            <w:tcW w:type="dxa" w:w="1234"/>
          </w:tcPr>
          <w:p>
            <w:r>
              <w:rPr>
                <w:sz w:val="18"/>
              </w:rPr>
            </w:r>
            <w:r>
              <w:rPr>
                <w:sz w:val="18"/>
              </w:rPr>
              <w:t>Content + On-page</w:t>
            </w:r>
          </w:p>
        </w:tc>
        <w:tc>
          <w:tcPr>
            <w:tcW w:type="dxa" w:w="1234"/>
          </w:tcPr>
          <w:p>
            <w:r>
              <w:rPr>
                <w:sz w:val="18"/>
              </w:rPr>
            </w:r>
            <w:r>
              <w:rPr>
                <w:sz w:val="18"/>
              </w:rPr>
              <w:t>M2</w:t>
            </w:r>
          </w:p>
        </w:tc>
        <w:tc>
          <w:tcPr>
            <w:tcW w:type="dxa" w:w="1234"/>
          </w:tcPr>
          <w:p>
            <w:r>
              <w:rPr>
                <w:sz w:val="18"/>
              </w:rPr>
            </w:r>
            <w:r>
              <w:rPr>
                <w:sz w:val="18"/>
              </w:rPr>
              <w:t>Schenectady-page directly-attributed conv rate moves from 0% → 1%+ (target ~15 conv/quarter on-page); net new conv ≈ on-page total minus the ~8 referred baseline</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17</w:t>
            </w:r>
          </w:p>
        </w:tc>
        <w:tc>
          <w:tcPr>
            <w:tcW w:type="dxa" w:w="1234"/>
          </w:tcPr>
          <w:p>
            <w:r>
              <w:rPr>
                <w:sz w:val="18"/>
              </w:rPr>
            </w:r>
            <w:r>
              <w:rPr>
                <w:sz w:val="18"/>
              </w:rPr>
              <w:t>Troy page (</w:t>
            </w:r>
            <w:r>
              <w:rPr>
                <w:rFonts w:ascii="Consolas" w:hAnsi="Consolas"/>
                <w:sz w:val="18"/>
              </w:rPr>
              <w:t>/outpatient/troy</w:t>
            </w:r>
            <w:r>
              <w:rPr>
                <w:sz w:val="18"/>
              </w:rPr>
              <w:t>) full rewrite — same treatment as Schenectady, but post-URL-fix from M1 #4. Currently 1,256 sess (combined across old + new URL) / 0 directly-attributed conv (~7 referred conv/year at site CR)</w:t>
            </w:r>
          </w:p>
        </w:tc>
        <w:tc>
          <w:tcPr>
            <w:tcW w:type="dxa" w:w="1234"/>
          </w:tcPr>
          <w:p>
            <w:r>
              <w:rPr>
                <w:sz w:val="18"/>
              </w:rPr>
            </w:r>
            <w:r>
              <w:rPr>
                <w:sz w:val="18"/>
              </w:rPr>
              <w:t>Content + On-page</w:t>
            </w:r>
          </w:p>
        </w:tc>
        <w:tc>
          <w:tcPr>
            <w:tcW w:type="dxa" w:w="1234"/>
          </w:tcPr>
          <w:p>
            <w:r>
              <w:rPr>
                <w:sz w:val="18"/>
              </w:rPr>
            </w:r>
            <w:r>
              <w:rPr>
                <w:sz w:val="18"/>
              </w:rPr>
              <w:t>M2</w:t>
            </w:r>
          </w:p>
        </w:tc>
        <w:tc>
          <w:tcPr>
            <w:tcW w:type="dxa" w:w="1234"/>
          </w:tcPr>
          <w:p>
            <w:r>
              <w:rPr>
                <w:sz w:val="18"/>
              </w:rPr>
            </w:r>
            <w:r>
              <w:rPr>
                <w:sz w:val="18"/>
              </w:rPr>
              <w:t>Troy-page directly-attributed conv rate moves from 0% → 1%+; ~7 referred conv recaptured on-page + net new lift on top</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18</w:t>
            </w:r>
          </w:p>
        </w:tc>
        <w:tc>
          <w:tcPr>
            <w:tcW w:type="dxa" w:w="1234"/>
          </w:tcPr>
          <w:p>
            <w:r>
              <w:rPr>
                <w:sz w:val="18"/>
              </w:rPr>
            </w:r>
            <w:r>
              <w:rPr>
                <w:sz w:val="18"/>
              </w:rPr>
              <w:t xml:space="preserve">Clinical leadership / team page build — </w:t>
            </w:r>
            <w:r>
              <w:rPr>
                <w:rFonts w:ascii="Consolas" w:hAnsi="Consolas"/>
                <w:sz w:val="18"/>
              </w:rPr>
              <w:t>/clinical-team</w:t>
            </w:r>
            <w:r>
              <w:rPr>
                <w:sz w:val="18"/>
              </w:rPr>
              <w:t xml:space="preserve"> or </w:t>
            </w:r>
            <w:r>
              <w:rPr>
                <w:rFonts w:ascii="Consolas" w:hAnsi="Consolas"/>
                <w:sz w:val="18"/>
              </w:rPr>
              <w:t>/leadership</w:t>
            </w:r>
            <w:r>
              <w:rPr>
                <w:sz w:val="18"/>
              </w:rPr>
              <w:t xml:space="preserve"> page introducing Dr. Kelly Ann Underwood + named clinical staff with credentials</w:t>
            </w:r>
          </w:p>
        </w:tc>
        <w:tc>
          <w:tcPr>
            <w:tcW w:type="dxa" w:w="1234"/>
          </w:tcPr>
          <w:p>
            <w:r>
              <w:rPr>
                <w:sz w:val="18"/>
              </w:rPr>
            </w:r>
            <w:r>
              <w:rPr>
                <w:sz w:val="18"/>
              </w:rPr>
              <w:t>Content + Aleksandar</w:t>
            </w:r>
          </w:p>
        </w:tc>
        <w:tc>
          <w:tcPr>
            <w:tcW w:type="dxa" w:w="1234"/>
          </w:tcPr>
          <w:p>
            <w:r>
              <w:rPr>
                <w:sz w:val="18"/>
              </w:rPr>
            </w:r>
            <w:r>
              <w:rPr>
                <w:sz w:val="18"/>
              </w:rPr>
              <w:t>M2</w:t>
            </w:r>
          </w:p>
        </w:tc>
        <w:tc>
          <w:tcPr>
            <w:tcW w:type="dxa" w:w="1234"/>
          </w:tcPr>
          <w:p>
            <w:r>
              <w:rPr>
                <w:sz w:val="18"/>
              </w:rPr>
            </w:r>
            <w:r>
              <w:rPr>
                <w:sz w:val="18"/>
              </w:rPr>
              <w:t>Page exists; E-E-A-T strength signal added; supports any future LLM-citation strategy</w:t>
            </w:r>
          </w:p>
        </w:tc>
        <w:tc>
          <w:tcPr>
            <w:tcW w:type="dxa" w:w="1234"/>
          </w:tcPr>
          <w:p>
            <w:r>
              <w:rPr>
                <w:sz w:val="18"/>
              </w:rPr>
            </w:r>
            <w:r>
              <w:rPr>
                <w:sz w:val="18"/>
              </w:rPr>
              <w:t>L</w:t>
            </w:r>
          </w:p>
        </w:tc>
        <w:tc>
          <w:tcPr>
            <w:tcW w:type="dxa" w:w="1234"/>
          </w:tcPr>
          <w:p>
            <w:r>
              <w:rPr>
                <w:sz w:val="18"/>
              </w:rPr>
            </w:r>
            <w:r>
              <w:rPr>
                <w:sz w:val="18"/>
              </w:rPr>
              <w:t>pending</w:t>
            </w:r>
          </w:p>
        </w:tc>
      </w:tr>
      <w:tr>
        <w:tc>
          <w:tcPr>
            <w:tcW w:type="dxa" w:w="1234"/>
          </w:tcPr>
          <w:p>
            <w:r>
              <w:rPr>
                <w:sz w:val="18"/>
              </w:rPr>
            </w:r>
            <w:r>
              <w:rPr>
                <w:sz w:val="18"/>
              </w:rPr>
              <w:t>19</w:t>
            </w:r>
          </w:p>
        </w:tc>
        <w:tc>
          <w:tcPr>
            <w:tcW w:type="dxa" w:w="1234"/>
          </w:tcPr>
          <w:p>
            <w:r>
              <w:rPr>
                <w:sz w:val="18"/>
              </w:rPr>
            </w:r>
            <w:r>
              <w:rPr>
                <w:sz w:val="18"/>
              </w:rPr>
              <w:t>Page-level schema refactor Phase 2: per-blog-post MedicalWebPage / BlogPosting on the surviving (KEEP-AUDIT) blog content; per-location Place + MedicalClinic on outpatient pages</w:t>
            </w:r>
          </w:p>
        </w:tc>
        <w:tc>
          <w:tcPr>
            <w:tcW w:type="dxa" w:w="1234"/>
          </w:tcPr>
          <w:p>
            <w:r>
              <w:rPr>
                <w:sz w:val="18"/>
              </w:rPr>
            </w:r>
            <w:r>
              <w:rPr>
                <w:sz w:val="18"/>
              </w:rPr>
              <w:t>On-page</w:t>
            </w:r>
          </w:p>
        </w:tc>
        <w:tc>
          <w:tcPr>
            <w:tcW w:type="dxa" w:w="1234"/>
          </w:tcPr>
          <w:p>
            <w:r>
              <w:rPr>
                <w:sz w:val="18"/>
              </w:rPr>
            </w:r>
            <w:r>
              <w:rPr>
                <w:sz w:val="18"/>
              </w:rPr>
              <w:t>M2</w:t>
            </w:r>
          </w:p>
        </w:tc>
        <w:tc>
          <w:tcPr>
            <w:tcW w:type="dxa" w:w="1234"/>
          </w:tcPr>
          <w:p>
            <w:r>
              <w:rPr>
                <w:sz w:val="18"/>
              </w:rPr>
            </w:r>
            <w:r>
              <w:rPr>
                <w:sz w:val="18"/>
              </w:rPr>
              <w:t>All retained URLs schema-validate cleanly; entity disambiguation improved across the site</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20</w:t>
            </w:r>
          </w:p>
        </w:tc>
        <w:tc>
          <w:tcPr>
            <w:tcW w:type="dxa" w:w="1234"/>
          </w:tcPr>
          <w:p>
            <w:r>
              <w:rPr>
                <w:sz w:val="18"/>
              </w:rPr>
            </w:r>
            <w:r>
              <w:rPr>
                <w:sz w:val="18"/>
              </w:rPr>
              <w:t xml:space="preserve">Content cluster build: identify the 3-5 highest-priority service clusters (e.g., MAT-related, detox-related, psychiatric-co-occurring). Audit which surviving blog posts cluster under each; rewrite/consolidate to support the renamed </w:t>
            </w:r>
            <w:r>
              <w:rPr>
                <w:rFonts w:ascii="Consolas" w:hAnsi="Consolas"/>
                <w:sz w:val="18"/>
              </w:rPr>
              <w:t>/services/&lt;slug&gt;</w:t>
            </w:r>
            <w:r>
              <w:rPr>
                <w:sz w:val="18"/>
              </w:rPr>
              <w:t xml:space="preserve"> pages. Pause speculative new content production</w:t>
            </w:r>
          </w:p>
        </w:tc>
        <w:tc>
          <w:tcPr>
            <w:tcW w:type="dxa" w:w="1234"/>
          </w:tcPr>
          <w:p>
            <w:r>
              <w:rPr>
                <w:sz w:val="18"/>
              </w:rPr>
            </w:r>
            <w:r>
              <w:rPr>
                <w:sz w:val="18"/>
              </w:rPr>
              <w:t>Content + Aleksandar</w:t>
            </w:r>
          </w:p>
        </w:tc>
        <w:tc>
          <w:tcPr>
            <w:tcW w:type="dxa" w:w="1234"/>
          </w:tcPr>
          <w:p>
            <w:r>
              <w:rPr>
                <w:sz w:val="18"/>
              </w:rPr>
            </w:r>
            <w:r>
              <w:rPr>
                <w:sz w:val="18"/>
              </w:rPr>
              <w:t>M2</w:t>
            </w:r>
          </w:p>
        </w:tc>
        <w:tc>
          <w:tcPr>
            <w:tcW w:type="dxa" w:w="1234"/>
          </w:tcPr>
          <w:p>
            <w:r>
              <w:rPr>
                <w:sz w:val="18"/>
              </w:rPr>
            </w:r>
            <w:r>
              <w:rPr>
                <w:sz w:val="18"/>
              </w:rPr>
              <w:t>3-5 service clusters defined with their content map; surviving blog inventory categorized; new content scoped against the clusters</w:t>
            </w:r>
          </w:p>
        </w:tc>
        <w:tc>
          <w:tcPr>
            <w:tcW w:type="dxa" w:w="1234"/>
          </w:tcPr>
          <w:p>
            <w:r>
              <w:rPr>
                <w:sz w:val="18"/>
              </w:rPr>
            </w:r>
            <w:r>
              <w:rPr>
                <w:sz w:val="18"/>
              </w:rPr>
              <w:t>L</w:t>
            </w:r>
          </w:p>
        </w:tc>
        <w:tc>
          <w:tcPr>
            <w:tcW w:type="dxa" w:w="1234"/>
          </w:tcPr>
          <w:p>
            <w:r>
              <w:rPr>
                <w:sz w:val="18"/>
              </w:rPr>
            </w:r>
            <w:r>
              <w:rPr>
                <w:sz w:val="18"/>
              </w:rPr>
              <w:t>pending</w:t>
            </w:r>
          </w:p>
        </w:tc>
      </w:tr>
      <w:tr>
        <w:tc>
          <w:tcPr>
            <w:tcW w:type="dxa" w:w="1234"/>
          </w:tcPr>
          <w:p>
            <w:r>
              <w:rPr>
                <w:sz w:val="18"/>
              </w:rPr>
            </w:r>
            <w:r>
              <w:rPr>
                <w:sz w:val="18"/>
              </w:rPr>
              <w:t>21</w:t>
            </w:r>
          </w:p>
        </w:tc>
        <w:tc>
          <w:tcPr>
            <w:tcW w:type="dxa" w:w="1234"/>
          </w:tcPr>
          <w:p>
            <w:r>
              <w:rPr>
                <w:sz w:val="18"/>
              </w:rPr>
            </w:r>
            <w:r>
              <w:rPr>
                <w:sz w:val="18"/>
              </w:rPr>
              <w:t>GBP optimization pass for both Glenville + Troy: photos, posts cadence, Q&amp;A seeding, services list completion, primary + secondary category audit, review-velocity program scoping</w:t>
            </w:r>
          </w:p>
        </w:tc>
        <w:tc>
          <w:tcPr>
            <w:tcW w:type="dxa" w:w="1234"/>
          </w:tcPr>
          <w:p>
            <w:r>
              <w:rPr>
                <w:sz w:val="18"/>
              </w:rPr>
            </w:r>
            <w:r>
              <w:rPr>
                <w:sz w:val="18"/>
              </w:rPr>
              <w:t>GMB team</w:t>
            </w:r>
          </w:p>
        </w:tc>
        <w:tc>
          <w:tcPr>
            <w:tcW w:type="dxa" w:w="1234"/>
          </w:tcPr>
          <w:p>
            <w:r>
              <w:rPr>
                <w:sz w:val="18"/>
              </w:rPr>
            </w:r>
            <w:r>
              <w:rPr>
                <w:sz w:val="18"/>
              </w:rPr>
              <w:t>M2</w:t>
            </w:r>
          </w:p>
        </w:tc>
        <w:tc>
          <w:tcPr>
            <w:tcW w:type="dxa" w:w="1234"/>
          </w:tcPr>
          <w:p>
            <w:r>
              <w:rPr>
                <w:sz w:val="18"/>
              </w:rPr>
            </w:r>
            <w:r>
              <w:rPr>
                <w:sz w:val="18"/>
              </w:rPr>
              <w:t>Both GBPs sit at HQDM standard for category/services/photos completeness; review-velocity SOP scoped for M3 launch</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22</w:t>
            </w:r>
          </w:p>
        </w:tc>
        <w:tc>
          <w:tcPr>
            <w:tcW w:type="dxa" w:w="1234"/>
          </w:tcPr>
          <w:p>
            <w:r>
              <w:rPr>
                <w:sz w:val="18"/>
              </w:rPr>
            </w:r>
            <w:r>
              <w:rPr>
                <w:sz w:val="18"/>
              </w:rPr>
              <w:t>DataForSEO OnPage crawl (KEEP + KEEP-AUDIT scope = 56 URLs) — pull technical SEO audit</w:t>
            </w:r>
          </w:p>
        </w:tc>
        <w:tc>
          <w:tcPr>
            <w:tcW w:type="dxa" w:w="1234"/>
          </w:tcPr>
          <w:p>
            <w:r>
              <w:rPr>
                <w:sz w:val="18"/>
              </w:rPr>
            </w:r>
            <w:r>
              <w:rPr>
                <w:sz w:val="18"/>
              </w:rPr>
              <w:t>Aleksandar + Tech</w:t>
            </w:r>
          </w:p>
        </w:tc>
        <w:tc>
          <w:tcPr>
            <w:tcW w:type="dxa" w:w="1234"/>
          </w:tcPr>
          <w:p>
            <w:r>
              <w:rPr>
                <w:sz w:val="18"/>
              </w:rPr>
            </w:r>
            <w:r>
              <w:rPr>
                <w:sz w:val="18"/>
              </w:rPr>
              <w:t>M2</w:t>
            </w:r>
          </w:p>
        </w:tc>
        <w:tc>
          <w:tcPr>
            <w:tcW w:type="dxa" w:w="1234"/>
          </w:tcPr>
          <w:p>
            <w:r>
              <w:rPr>
                <w:sz w:val="18"/>
              </w:rPr>
            </w:r>
            <w:r>
              <w:rPr>
                <w:sz w:val="18"/>
              </w:rPr>
              <w:t>Crawl results consumed; specific on-page issues identified for M3 work</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23</w:t>
            </w:r>
          </w:p>
        </w:tc>
        <w:tc>
          <w:tcPr>
            <w:tcW w:type="dxa" w:w="1234"/>
          </w:tcPr>
          <w:p>
            <w:r>
              <w:rPr>
                <w:sz w:val="18"/>
              </w:rPr>
            </w:r>
            <w:r>
              <w:rPr>
                <w:sz w:val="18"/>
              </w:rPr>
              <w:t>DataForSEO SERP + Maps + Business Listings pulls (Glenville + Schenectady + Albany + Troy coordinates × 12 priority keywords)</w:t>
            </w:r>
          </w:p>
        </w:tc>
        <w:tc>
          <w:tcPr>
            <w:tcW w:type="dxa" w:w="1234"/>
          </w:tcPr>
          <w:p>
            <w:r>
              <w:rPr>
                <w:sz w:val="18"/>
              </w:rPr>
            </w:r>
            <w:r>
              <w:rPr>
                <w:sz w:val="18"/>
              </w:rPr>
              <w:t>Aleksandar</w:t>
            </w:r>
          </w:p>
        </w:tc>
        <w:tc>
          <w:tcPr>
            <w:tcW w:type="dxa" w:w="1234"/>
          </w:tcPr>
          <w:p>
            <w:r>
              <w:rPr>
                <w:sz w:val="18"/>
              </w:rPr>
            </w:r>
            <w:r>
              <w:rPr>
                <w:sz w:val="18"/>
              </w:rPr>
              <w:t>M2</w:t>
            </w:r>
          </w:p>
        </w:tc>
        <w:tc>
          <w:tcPr>
            <w:tcW w:type="dxa" w:w="1234"/>
          </w:tcPr>
          <w:p>
            <w:r>
              <w:rPr>
                <w:sz w:val="18"/>
              </w:rPr>
            </w:r>
            <w:r>
              <w:rPr>
                <w:sz w:val="18"/>
              </w:rPr>
              <w:t>Competitor positioning section of strategy doc (Section 4) populated with evidence; competitor backlink mapping (Asana task line 1) becomes actionable</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24</w:t>
            </w:r>
          </w:p>
        </w:tc>
        <w:tc>
          <w:tcPr>
            <w:tcW w:type="dxa" w:w="1234"/>
          </w:tcPr>
          <w:p>
            <w:r>
              <w:rPr>
                <w:sz w:val="18"/>
              </w:rPr>
            </w:r>
            <w:r>
              <w:rPr>
                <w:b/>
                <w:sz w:val="18"/>
              </w:rPr>
              <w:t>Backlink profile audit (DataForSEO Backlinks)</w:t>
            </w:r>
            <w:r>
              <w:rPr>
                <w:sz w:val="18"/>
              </w:rPr>
              <w:t xml:space="preserve"> for coniferpark.com + the 3 confirmed real local competitors from Section 4.2: </w:t>
            </w:r>
            <w:r>
              <w:rPr>
                <w:b/>
                <w:sz w:val="18"/>
              </w:rPr>
              <w:t>sphp.com (St. Peter's Health Partners), hopehouseinc.org (Hope House), newchoicesrecovery.org (New Choices Recovery, Schenectady)</w:t>
            </w:r>
            <w:r>
              <w:rPr>
                <w:sz w:val="18"/>
              </w:rPr>
              <w:t>. Add secondaries: berkshiremountaindetox.com (#12.4 avg rank — investigate why so strong organically), www.albanymed.org, theacca.net.</w:t>
            </w:r>
          </w:p>
        </w:tc>
        <w:tc>
          <w:tcPr>
            <w:tcW w:type="dxa" w:w="1234"/>
          </w:tcPr>
          <w:p>
            <w:r>
              <w:rPr>
                <w:sz w:val="18"/>
              </w:rPr>
            </w:r>
            <w:r>
              <w:rPr>
                <w:sz w:val="18"/>
              </w:rPr>
              <w:t>Aleksandar</w:t>
            </w:r>
          </w:p>
        </w:tc>
        <w:tc>
          <w:tcPr>
            <w:tcW w:type="dxa" w:w="1234"/>
          </w:tcPr>
          <w:p>
            <w:r>
              <w:rPr>
                <w:sz w:val="18"/>
              </w:rPr>
            </w:r>
            <w:r>
              <w:rPr>
                <w:sz w:val="18"/>
              </w:rPr>
              <w:t>M2</w:t>
            </w:r>
          </w:p>
        </w:tc>
        <w:tc>
          <w:tcPr>
            <w:tcW w:type="dxa" w:w="1234"/>
          </w:tcPr>
          <w:p>
            <w:r>
              <w:rPr>
                <w:sz w:val="18"/>
              </w:rPr>
            </w:r>
            <w:r>
              <w:rPr>
                <w:sz w:val="18"/>
              </w:rPr>
              <w:t>Top 5 link opportunities identified per Asana task line 1 ("Map competitor backlink profile vs. Conifer Park"); sphp.com is the priority benchmark</w:t>
            </w:r>
          </w:p>
        </w:tc>
        <w:tc>
          <w:tcPr>
            <w:tcW w:type="dxa" w:w="1234"/>
          </w:tcPr>
          <w:p>
            <w:r>
              <w:rPr>
                <w:sz w:val="18"/>
              </w:rPr>
            </w:r>
            <w:r>
              <w:rPr>
                <w:sz w:val="18"/>
              </w:rPr>
              <w:t>M</w:t>
            </w:r>
          </w:p>
        </w:tc>
        <w:tc>
          <w:tcPr>
            <w:tcW w:type="dxa" w:w="1234"/>
          </w:tcPr>
          <w:p>
            <w:r>
              <w:rPr>
                <w:sz w:val="18"/>
              </w:rPr>
            </w:r>
            <w:r>
              <w:rPr>
                <w:sz w:val="18"/>
              </w:rPr>
              <w:t>pending</w:t>
            </w:r>
          </w:p>
        </w:tc>
      </w:tr>
    </w:tbl>
    <w:p/>
    <w:p>
      <w:pPr>
        <w:spacing w:before="200" w:after="80"/>
      </w:pPr>
      <w:r>
        <w:rPr>
          <w:b/>
          <w:color w:val="333333"/>
          <w:sz w:val="26"/>
        </w:rPr>
        <w:t>Month 3 — Expansion + reinforcement + measurement</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F2A44" w:val="clear"/>
          </w:tcPr>
          <w:p>
            <w:r/>
            <w:r>
              <w:rPr>
                <w:b/>
                <w:color w:val="FFFFFF"/>
                <w:sz w:val="20"/>
              </w:rPr>
              <w:t>#</w:t>
            </w:r>
          </w:p>
        </w:tc>
        <w:tc>
          <w:tcPr>
            <w:tcW w:type="dxa" w:w="1234"/>
            <w:shd w:fill="1F2A44" w:val="clear"/>
          </w:tcPr>
          <w:p>
            <w:r/>
            <w:r>
              <w:rPr>
                <w:b/>
                <w:color w:val="FFFFFF"/>
                <w:sz w:val="20"/>
              </w:rPr>
              <w:t>Action</w:t>
            </w:r>
          </w:p>
        </w:tc>
        <w:tc>
          <w:tcPr>
            <w:tcW w:type="dxa" w:w="1234"/>
            <w:shd w:fill="1F2A44" w:val="clear"/>
          </w:tcPr>
          <w:p>
            <w:r/>
            <w:r>
              <w:rPr>
                <w:b/>
                <w:color w:val="FFFFFF"/>
                <w:sz w:val="20"/>
              </w:rPr>
              <w:t>Dept</w:t>
            </w:r>
          </w:p>
        </w:tc>
        <w:tc>
          <w:tcPr>
            <w:tcW w:type="dxa" w:w="1234"/>
            <w:shd w:fill="1F2A44" w:val="clear"/>
          </w:tcPr>
          <w:p>
            <w:r/>
            <w:r>
              <w:rPr>
                <w:b/>
                <w:color w:val="FFFFFF"/>
                <w:sz w:val="20"/>
              </w:rPr>
              <w:t>Sched</w:t>
            </w:r>
          </w:p>
        </w:tc>
        <w:tc>
          <w:tcPr>
            <w:tcW w:type="dxa" w:w="1234"/>
            <w:shd w:fill="1F2A44" w:val="clear"/>
          </w:tcPr>
          <w:p>
            <w:r/>
            <w:r>
              <w:rPr>
                <w:b/>
                <w:color w:val="FFFFFF"/>
                <w:sz w:val="20"/>
              </w:rPr>
              <w:t>Expected outcome</w:t>
            </w:r>
          </w:p>
        </w:tc>
        <w:tc>
          <w:tcPr>
            <w:tcW w:type="dxa" w:w="1234"/>
            <w:shd w:fill="1F2A44" w:val="clear"/>
          </w:tcPr>
          <w:p>
            <w:r/>
            <w:r>
              <w:rPr>
                <w:b/>
                <w:color w:val="FFFFFF"/>
                <w:sz w:val="20"/>
              </w:rPr>
              <w:t>Attr conf</w:t>
            </w:r>
          </w:p>
        </w:tc>
        <w:tc>
          <w:tcPr>
            <w:tcW w:type="dxa" w:w="1234"/>
            <w:shd w:fill="1F2A44" w:val="clear"/>
          </w:tcPr>
          <w:p>
            <w:r/>
            <w:r>
              <w:rPr>
                <w:b/>
                <w:color w:val="FFFFFF"/>
                <w:sz w:val="20"/>
              </w:rPr>
              <w:t>Aleksa</w:t>
            </w:r>
          </w:p>
        </w:tc>
      </w:tr>
      <w:tr>
        <w:tc>
          <w:tcPr>
            <w:tcW w:type="dxa" w:w="1234"/>
          </w:tcPr>
          <w:p>
            <w:r>
              <w:rPr>
                <w:sz w:val="18"/>
              </w:rPr>
            </w:r>
            <w:r>
              <w:rPr>
                <w:sz w:val="18"/>
              </w:rPr>
              <w:t>25</w:t>
            </w:r>
          </w:p>
        </w:tc>
        <w:tc>
          <w:tcPr>
            <w:tcW w:type="dxa" w:w="1234"/>
          </w:tcPr>
          <w:p>
            <w:r>
              <w:rPr>
                <w:sz w:val="18"/>
              </w:rPr>
            </w:r>
            <w:r>
              <w:rPr>
                <w:sz w:val="18"/>
              </w:rPr>
              <w:t>Review-velocity program launch for both GBPs (Glenville + Troy) — POS-based SMS, post-discharge email, in-facility QR. Target: +20 reviews/quarter per GBP</w:t>
            </w:r>
          </w:p>
        </w:tc>
        <w:tc>
          <w:tcPr>
            <w:tcW w:type="dxa" w:w="1234"/>
          </w:tcPr>
          <w:p>
            <w:r>
              <w:rPr>
                <w:sz w:val="18"/>
              </w:rPr>
            </w:r>
            <w:r>
              <w:rPr>
                <w:sz w:val="18"/>
              </w:rPr>
              <w:t>GMB team</w:t>
            </w:r>
          </w:p>
        </w:tc>
        <w:tc>
          <w:tcPr>
            <w:tcW w:type="dxa" w:w="1234"/>
          </w:tcPr>
          <w:p>
            <w:r>
              <w:rPr>
                <w:sz w:val="18"/>
              </w:rPr>
            </w:r>
            <w:r>
              <w:rPr>
                <w:sz w:val="18"/>
              </w:rPr>
              <w:t>M3</w:t>
            </w:r>
          </w:p>
        </w:tc>
        <w:tc>
          <w:tcPr>
            <w:tcW w:type="dxa" w:w="1234"/>
          </w:tcPr>
          <w:p>
            <w:r>
              <w:rPr>
                <w:sz w:val="18"/>
              </w:rPr>
            </w:r>
            <w:r>
              <w:rPr>
                <w:sz w:val="18"/>
              </w:rPr>
              <w:t>Review velocity measured weekly; Glenville + Troy each gain measurable review count</w:t>
            </w:r>
          </w:p>
        </w:tc>
        <w:tc>
          <w:tcPr>
            <w:tcW w:type="dxa" w:w="1234"/>
          </w:tcPr>
          <w:p>
            <w:r>
              <w:rPr>
                <w:sz w:val="18"/>
              </w:rPr>
            </w:r>
            <w:r>
              <w:rPr>
                <w:sz w:val="18"/>
              </w:rPr>
              <w:t>H</w:t>
            </w:r>
          </w:p>
        </w:tc>
        <w:tc>
          <w:tcPr>
            <w:tcW w:type="dxa" w:w="1234"/>
          </w:tcPr>
          <w:p>
            <w:r>
              <w:rPr>
                <w:sz w:val="18"/>
              </w:rPr>
            </w:r>
            <w:r>
              <w:rPr>
                <w:sz w:val="18"/>
              </w:rPr>
              <w:t>pending</w:t>
            </w:r>
          </w:p>
        </w:tc>
      </w:tr>
      <w:tr>
        <w:tc>
          <w:tcPr>
            <w:tcW w:type="dxa" w:w="1234"/>
          </w:tcPr>
          <w:p>
            <w:r>
              <w:rPr>
                <w:sz w:val="18"/>
              </w:rPr>
            </w:r>
            <w:r>
              <w:rPr>
                <w:sz w:val="18"/>
              </w:rPr>
              <w:t>26</w:t>
            </w:r>
          </w:p>
        </w:tc>
        <w:tc>
          <w:tcPr>
            <w:tcW w:type="dxa" w:w="1234"/>
          </w:tcPr>
          <w:p>
            <w:r>
              <w:rPr>
                <w:sz w:val="18"/>
              </w:rPr>
            </w:r>
            <w:r>
              <w:rPr>
                <w:sz w:val="18"/>
              </w:rPr>
              <w:t>Off-page / link building Phase 1 — execute on top 5 link opportunities identified in M2 #24. Focus on NY recovery community + Capital Region medical citations (BBB Capital Region, NYS OASAS Find a Provider, Psychology Today rehab listings, SAMHSA findtreatment.gov verification, NY recovery community publications)</w:t>
            </w:r>
          </w:p>
        </w:tc>
        <w:tc>
          <w:tcPr>
            <w:tcW w:type="dxa" w:w="1234"/>
          </w:tcPr>
          <w:p>
            <w:r>
              <w:rPr>
                <w:sz w:val="18"/>
              </w:rPr>
            </w:r>
            <w:r>
              <w:rPr>
                <w:sz w:val="18"/>
              </w:rPr>
              <w:t>Off-page (Julce Bartolome) + Aleksandar</w:t>
            </w:r>
          </w:p>
        </w:tc>
        <w:tc>
          <w:tcPr>
            <w:tcW w:type="dxa" w:w="1234"/>
          </w:tcPr>
          <w:p>
            <w:r>
              <w:rPr>
                <w:sz w:val="18"/>
              </w:rPr>
            </w:r>
            <w:r>
              <w:rPr>
                <w:sz w:val="18"/>
              </w:rPr>
              <w:t>M3</w:t>
            </w:r>
          </w:p>
        </w:tc>
        <w:tc>
          <w:tcPr>
            <w:tcW w:type="dxa" w:w="1234"/>
          </w:tcPr>
          <w:p>
            <w:r>
              <w:rPr>
                <w:sz w:val="18"/>
              </w:rPr>
            </w:r>
            <w:r>
              <w:rPr>
                <w:sz w:val="18"/>
              </w:rPr>
              <w:t>5 high-quality links acquired; foundational citation gap closed</w:t>
            </w:r>
          </w:p>
        </w:tc>
        <w:tc>
          <w:tcPr>
            <w:tcW w:type="dxa" w:w="1234"/>
          </w:tcPr>
          <w:p>
            <w:r>
              <w:rPr>
                <w:sz w:val="18"/>
              </w:rPr>
            </w:r>
            <w:r>
              <w:rPr>
                <w:sz w:val="18"/>
              </w:rPr>
              <w:t>M</w:t>
            </w:r>
          </w:p>
        </w:tc>
        <w:tc>
          <w:tcPr>
            <w:tcW w:type="dxa" w:w="1234"/>
          </w:tcPr>
          <w:p>
            <w:r>
              <w:rPr>
                <w:sz w:val="18"/>
              </w:rPr>
            </w:r>
            <w:r>
              <w:rPr>
                <w:sz w:val="18"/>
              </w:rPr>
              <w:t>pending</w:t>
            </w:r>
          </w:p>
        </w:tc>
      </w:tr>
      <w:tr>
        <w:tc>
          <w:tcPr>
            <w:tcW w:type="dxa" w:w="1234"/>
          </w:tcPr>
          <w:p>
            <w:r>
              <w:rPr>
                <w:sz w:val="18"/>
              </w:rPr>
            </w:r>
            <w:r>
              <w:rPr>
                <w:sz w:val="18"/>
              </w:rPr>
              <w:t>27</w:t>
            </w:r>
          </w:p>
        </w:tc>
        <w:tc>
          <w:tcPr>
            <w:tcW w:type="dxa" w:w="1234"/>
          </w:tcPr>
          <w:p>
            <w:r>
              <w:rPr>
                <w:sz w:val="18"/>
              </w:rPr>
            </w:r>
            <w:r>
              <w:rPr>
                <w:sz w:val="18"/>
              </w:rPr>
              <w:t xml:space="preserve">Content cluster execution — Phase 1 published content per the M2 clusters; each piece scoped to support the renamed </w:t>
            </w:r>
            <w:r>
              <w:rPr>
                <w:rFonts w:ascii="Consolas" w:hAnsi="Consolas"/>
                <w:sz w:val="18"/>
              </w:rPr>
              <w:t>/services/&lt;slug&gt;</w:t>
            </w:r>
            <w:r>
              <w:rPr>
                <w:sz w:val="18"/>
              </w:rPr>
              <w:t xml:space="preserve"> pages and to link from the most-topically-related surviving blog posts</w:t>
            </w:r>
          </w:p>
        </w:tc>
        <w:tc>
          <w:tcPr>
            <w:tcW w:type="dxa" w:w="1234"/>
          </w:tcPr>
          <w:p>
            <w:r>
              <w:rPr>
                <w:sz w:val="18"/>
              </w:rPr>
            </w:r>
            <w:r>
              <w:rPr>
                <w:sz w:val="18"/>
              </w:rPr>
              <w:t>Content + Aleksa</w:t>
            </w:r>
          </w:p>
        </w:tc>
        <w:tc>
          <w:tcPr>
            <w:tcW w:type="dxa" w:w="1234"/>
          </w:tcPr>
          <w:p>
            <w:r>
              <w:rPr>
                <w:sz w:val="18"/>
              </w:rPr>
            </w:r>
            <w:r>
              <w:rPr>
                <w:sz w:val="18"/>
              </w:rPr>
              <w:t>M3</w:t>
            </w:r>
          </w:p>
        </w:tc>
        <w:tc>
          <w:tcPr>
            <w:tcW w:type="dxa" w:w="1234"/>
          </w:tcPr>
          <w:p>
            <w:r>
              <w:rPr>
                <w:sz w:val="18"/>
              </w:rPr>
            </w:r>
            <w:r>
              <w:rPr>
                <w:sz w:val="18"/>
              </w:rPr>
              <w:t>First wave of cluster-supporting content live; internal-link rebuild (M1 #8) has the new content woven in</w:t>
            </w:r>
          </w:p>
        </w:tc>
        <w:tc>
          <w:tcPr>
            <w:tcW w:type="dxa" w:w="1234"/>
          </w:tcPr>
          <w:p>
            <w:r>
              <w:rPr>
                <w:sz w:val="18"/>
              </w:rPr>
            </w:r>
            <w:r>
              <w:rPr>
                <w:sz w:val="18"/>
              </w:rPr>
              <w:t>L</w:t>
            </w:r>
          </w:p>
        </w:tc>
        <w:tc>
          <w:tcPr>
            <w:tcW w:type="dxa" w:w="1234"/>
          </w:tcPr>
          <w:p>
            <w:r>
              <w:rPr>
                <w:sz w:val="18"/>
              </w:rPr>
            </w:r>
            <w:r>
              <w:rPr>
                <w:sz w:val="18"/>
              </w:rPr>
              <w:t>pending</w:t>
            </w:r>
          </w:p>
        </w:tc>
      </w:tr>
      <w:tr>
        <w:tc>
          <w:tcPr>
            <w:tcW w:type="dxa" w:w="1234"/>
          </w:tcPr>
          <w:p>
            <w:r>
              <w:rPr>
                <w:sz w:val="18"/>
              </w:rPr>
            </w:r>
            <w:r>
              <w:rPr>
                <w:sz w:val="18"/>
              </w:rPr>
              <w:t>28</w:t>
            </w:r>
          </w:p>
        </w:tc>
        <w:tc>
          <w:tcPr>
            <w:tcW w:type="dxa" w:w="1234"/>
          </w:tcPr>
          <w:p>
            <w:r>
              <w:rPr>
                <w:sz w:val="18"/>
              </w:rPr>
            </w:r>
            <w:r>
              <w:rPr>
                <w:sz w:val="18"/>
              </w:rPr>
              <w:t>LLM visibility probe — DIY pipeline (Perplexity Sonar + ChatGPT API + Gemini API) querying ~15 priority commercial queries with Capital Region geo modifiers, capturing whether Conifer Park is cited and on which queries the AI Overview surfaces</w:t>
            </w:r>
          </w:p>
        </w:tc>
        <w:tc>
          <w:tcPr>
            <w:tcW w:type="dxa" w:w="1234"/>
          </w:tcPr>
          <w:p>
            <w:r>
              <w:rPr>
                <w:sz w:val="18"/>
              </w:rPr>
            </w:r>
            <w:r>
              <w:rPr>
                <w:sz w:val="18"/>
              </w:rPr>
              <w:t>Aleksandar</w:t>
            </w:r>
          </w:p>
        </w:tc>
        <w:tc>
          <w:tcPr>
            <w:tcW w:type="dxa" w:w="1234"/>
          </w:tcPr>
          <w:p>
            <w:r>
              <w:rPr>
                <w:sz w:val="18"/>
              </w:rPr>
            </w:r>
            <w:r>
              <w:rPr>
                <w:sz w:val="18"/>
              </w:rPr>
              <w:t>M3</w:t>
            </w:r>
          </w:p>
        </w:tc>
        <w:tc>
          <w:tcPr>
            <w:tcW w:type="dxa" w:w="1234"/>
          </w:tcPr>
          <w:p>
            <w:r>
              <w:rPr>
                <w:sz w:val="18"/>
              </w:rPr>
            </w:r>
            <w:r>
              <w:rPr>
                <w:sz w:val="18"/>
              </w:rPr>
              <w:t>First LLM-visibility baseline established; M4 strategy can compare; existing 221 sess/365d from LLM referrals is measurable but limited — informs whether to invest M4+</w:t>
            </w:r>
          </w:p>
        </w:tc>
        <w:tc>
          <w:tcPr>
            <w:tcW w:type="dxa" w:w="1234"/>
          </w:tcPr>
          <w:p>
            <w:r>
              <w:rPr>
                <w:sz w:val="18"/>
              </w:rPr>
            </w:r>
            <w:r>
              <w:rPr>
                <w:sz w:val="18"/>
              </w:rPr>
              <w:t>L</w:t>
            </w:r>
          </w:p>
        </w:tc>
        <w:tc>
          <w:tcPr>
            <w:tcW w:type="dxa" w:w="1234"/>
          </w:tcPr>
          <w:p>
            <w:r>
              <w:rPr>
                <w:sz w:val="18"/>
              </w:rPr>
            </w:r>
            <w:r>
              <w:rPr>
                <w:sz w:val="18"/>
              </w:rPr>
              <w:t>pending</w:t>
            </w:r>
          </w:p>
        </w:tc>
      </w:tr>
      <w:tr>
        <w:tc>
          <w:tcPr>
            <w:tcW w:type="dxa" w:w="1234"/>
          </w:tcPr>
          <w:p>
            <w:r>
              <w:rPr>
                <w:sz w:val="18"/>
              </w:rPr>
            </w:r>
            <w:r>
              <w:rPr>
                <w:sz w:val="18"/>
              </w:rPr>
              <w:t>29</w:t>
            </w:r>
          </w:p>
        </w:tc>
        <w:tc>
          <w:tcPr>
            <w:tcW w:type="dxa" w:w="1234"/>
          </w:tcPr>
          <w:p>
            <w:r>
              <w:rPr>
                <w:sz w:val="18"/>
              </w:rPr>
            </w:r>
            <w:r>
              <w:rPr>
                <w:sz w:val="18"/>
              </w:rPr>
              <w:t>First strategy → reporting correlation pass — Marija + Aleksandar walk through Q2 actions against Q2 results, using the attribution-confidence flags from this doc. Identifies which strategy items can be reported with H confidence vs which are noise</w:t>
            </w:r>
          </w:p>
        </w:tc>
        <w:tc>
          <w:tcPr>
            <w:tcW w:type="dxa" w:w="1234"/>
          </w:tcPr>
          <w:p>
            <w:r>
              <w:rPr>
                <w:sz w:val="18"/>
              </w:rPr>
            </w:r>
            <w:r>
              <w:rPr>
                <w:sz w:val="18"/>
              </w:rPr>
              <w:t>Reporting (Marija) + Aleksandar</w:t>
            </w:r>
          </w:p>
        </w:tc>
        <w:tc>
          <w:tcPr>
            <w:tcW w:type="dxa" w:w="1234"/>
          </w:tcPr>
          <w:p>
            <w:r>
              <w:rPr>
                <w:sz w:val="18"/>
              </w:rPr>
            </w:r>
            <w:r>
              <w:rPr>
                <w:sz w:val="18"/>
              </w:rPr>
              <w:t>M3 (last week)</w:t>
            </w:r>
          </w:p>
        </w:tc>
        <w:tc>
          <w:tcPr>
            <w:tcW w:type="dxa" w:w="1234"/>
          </w:tcPr>
          <w:p>
            <w:r>
              <w:rPr>
                <w:sz w:val="18"/>
              </w:rPr>
            </w:r>
            <w:r>
              <w:rPr>
                <w:sz w:val="18"/>
              </w:rPr>
              <w:t>First Q2 monthly report published with full action → result correlation; pattern set for Q3</w:t>
            </w:r>
          </w:p>
        </w:tc>
        <w:tc>
          <w:tcPr>
            <w:tcW w:type="dxa" w:w="1234"/>
          </w:tcPr>
          <w:p>
            <w:r>
              <w:rPr>
                <w:sz w:val="18"/>
              </w:rPr>
            </w:r>
            <w:r>
              <w:rPr>
                <w:sz w:val="18"/>
              </w:rPr>
              <w:t>H</w:t>
            </w:r>
          </w:p>
        </w:tc>
        <w:tc>
          <w:tcPr>
            <w:tcW w:type="dxa" w:w="1234"/>
          </w:tcPr>
          <w:p>
            <w:r>
              <w:rPr>
                <w:sz w:val="18"/>
              </w:rPr>
            </w:r>
            <w:r>
              <w:rPr>
                <w:sz w:val="18"/>
              </w:rPr>
              <w:t>pending</w:t>
            </w:r>
          </w:p>
        </w:tc>
      </w:tr>
    </w:tbl>
    <w:p/>
    <w:p>
      <w:pPr>
        <w:spacing w:before="200" w:after="80"/>
      </w:pPr>
      <w:r>
        <w:rPr>
          <w:b/>
          <w:color w:val="333333"/>
          <w:sz w:val="26"/>
        </w:rPr>
        <w:t>Cross-month dependencies</w:t>
      </w:r>
    </w:p>
    <w:p>
      <w:pPr>
        <w:pStyle w:val="ListBullet"/>
      </w:pPr>
      <w:r>
        <w:rPr>
          <w:b/>
        </w:rPr>
        <w:t>M1 #3 (URL rename) gates M1 #5 (meta descriptions) for the affected URLs</w:t>
      </w:r>
      <w:r>
        <w:t xml:space="preserve"> — write meta descriptions for the new URLs, not the old. Sequencing: rename + 301 first, then meta descriptions on the canonical.</w:t>
      </w:r>
    </w:p>
    <w:p>
      <w:pPr>
        <w:pStyle w:val="ListBullet"/>
      </w:pPr>
      <w:r>
        <w:rPr>
          <w:b/>
        </w:rPr>
        <w:t>M1 #4 (Troy URL fix) gates M2 #17 (Troy page rewrite)</w:t>
      </w:r>
      <w:r>
        <w:t xml:space="preserve"> — rewrite the canonical URL, not the legacy.</w:t>
      </w:r>
    </w:p>
    <w:p>
      <w:pPr>
        <w:pStyle w:val="ListBullet"/>
      </w:pPr>
      <w:r>
        <w:rPr>
          <w:b/>
        </w:rPr>
        <w:t>M2 #22-24 (DataForSEO pulls) gate M3 #26 (link building)</w:t>
      </w:r>
      <w:r>
        <w:t xml:space="preserve"> — link opportunities are identified by the DFS competitor pull.</w:t>
      </w:r>
    </w:p>
    <w:p>
      <w:pPr>
        <w:pStyle w:val="ListBullet"/>
      </w:pPr>
      <w:r>
        <w:rPr>
          <w:b/>
        </w:rPr>
        <w:t>M2 #20 (content cluster definition) gates M3 #27 (content cluster execution).</w:t>
      </w:r>
    </w:p>
    <w:p>
      <w:pPr>
        <w:pStyle w:val="ListBullet"/>
      </w:pPr>
      <w:r>
        <w:rPr>
          <w:b/>
        </w:rPr>
        <w:t>M1 #6 (LD scans) gates the monthly reporting</w:t>
      </w:r>
      <w:r>
        <w:t xml:space="preserve"> — without rank tracking the reporting can't show the GBP grid-coverage metric.</w:t>
      </w:r>
    </w:p>
    <w:p>
      <w:pPr>
        <w:spacing w:before="200" w:after="80"/>
      </w:pPr>
      <w:r>
        <w:rPr>
          <w:b/>
          <w:color w:val="333333"/>
          <w:sz w:val="26"/>
        </w:rPr>
        <w:t>Items NOT in this plan (deliberately)</w:t>
      </w:r>
    </w:p>
    <w:p>
      <w:pPr>
        <w:pStyle w:val="ListBullet"/>
      </w:pPr>
      <w:r>
        <w:rPr>
          <w:b/>
        </w:rPr>
        <w:t>New blog content production at the pre-2026 cadence.</w:t>
      </w:r>
      <w:r>
        <w:t xml:space="preserve"> The 433-post backlog is dominated by informational queries that don't ladder up to the buyer (Section 1.7). Until the existing content is clustered (M2 #20), new speculative content production is paused.</w:t>
      </w:r>
    </w:p>
    <w:p>
      <w:pPr>
        <w:pStyle w:val="ListBullet"/>
      </w:pPr>
      <w:r>
        <w:rPr>
          <w:b/>
        </w:rPr>
        <w:t>Major site redesign / homepage rebuild.</w:t>
      </w:r>
      <w:r>
        <w:t xml:space="preserve"> The shell is in shape. The findings are architectural debris and routing failures, not a brand or design problem.</w:t>
      </w:r>
    </w:p>
    <w:p>
      <w:pPr>
        <w:pStyle w:val="ListBullet"/>
      </w:pPr>
      <w:r>
        <w:rPr>
          <w:b/>
        </w:rPr>
        <w:t>Joint Commission / CARF accreditation pursuit.</w:t>
      </w:r>
      <w:r>
        <w:t xml:space="preserve"> Executive-level decisions for Conifer Park, not HQDM scope. We flag the cost of absence; we don't drive the pursuit.</w:t>
      </w:r>
    </w:p>
    <w:p>
      <w:pPr>
        <w:spacing w:before="80" w:after="80"/>
      </w:pPr>
      <w:r>
        <w:rPr>
          <w:color w:val="CCCCCC"/>
        </w:rPr>
        <w:t>────────────────────────────────────────────────────────────</w:t>
      </w:r>
    </w:p>
    <w:p>
      <w:pPr>
        <w:spacing w:before="280" w:after="120"/>
      </w:pPr>
      <w:r>
        <w:rPr>
          <w:b/>
          <w:color w:val="1F2A44"/>
          <w:sz w:val="30"/>
        </w:rPr>
        <w:t>6. Reporting hooks (for Marija)</w:t>
      </w:r>
    </w:p>
    <w:p>
      <w:r>
        <w:t xml:space="preserve">Per the strategy-first reporting rollout, each item in Section 5 must be reportable as </w:t>
      </w:r>
      <w:r>
        <w:rPr>
          <w:b/>
        </w:rPr>
        <w:t>planned → executed → impact</w:t>
      </w:r>
      <w:r>
        <w:t>. The attribution-confidence flag (H/M/L) is the honesty signal — high-attribution items get direct credit; medium-attribution items are flagged as "lift correlates with action, can't isolate"; low-attribution items are reported as completed-without-impact-claim.</w:t>
      </w:r>
    </w:p>
    <w:p>
      <w:r>
        <w:rPr>
          <w:b/>
        </w:rPr>
        <w:t>Monthly reporting columns this strategy assumes exist in the Reporting Master Sheet:</w:t>
      </w:r>
    </w:p>
    <w:tbl>
      <w:tblPr>
        <w:tblStyle w:val="LightGrid-Accent1"/>
        <w:tblW w:type="auto" w:w="0"/>
        <w:jc w:val="left"/>
        <w:tblLook w:firstColumn="1" w:firstRow="1" w:lastColumn="0" w:lastRow="0" w:noHBand="0" w:noVBand="1" w:val="04A0"/>
      </w:tblPr>
      <w:tblGrid>
        <w:gridCol w:w="4320"/>
        <w:gridCol w:w="4320"/>
      </w:tblGrid>
      <w:tr>
        <w:tc>
          <w:tcPr>
            <w:tcW w:type="dxa" w:w="4320"/>
            <w:shd w:fill="1F2A44" w:val="clear"/>
          </w:tcPr>
          <w:p>
            <w:r/>
            <w:r>
              <w:rPr>
                <w:b/>
                <w:color w:val="FFFFFF"/>
                <w:sz w:val="20"/>
              </w:rPr>
              <w:t>Column</w:t>
            </w:r>
          </w:p>
        </w:tc>
        <w:tc>
          <w:tcPr>
            <w:tcW w:type="dxa" w:w="4320"/>
            <w:shd w:fill="1F2A44" w:val="clear"/>
          </w:tcPr>
          <w:p>
            <w:r/>
            <w:r>
              <w:rPr>
                <w:b/>
                <w:color w:val="FFFFFF"/>
                <w:sz w:val="20"/>
              </w:rPr>
              <w:t>Source</w:t>
            </w:r>
          </w:p>
        </w:tc>
      </w:tr>
      <w:tr>
        <w:tc>
          <w:tcPr>
            <w:tcW w:type="dxa" w:w="4320"/>
          </w:tcPr>
          <w:p>
            <w:r>
              <w:rPr>
                <w:sz w:val="18"/>
              </w:rPr>
            </w:r>
            <w:r>
              <w:rPr>
                <w:sz w:val="18"/>
              </w:rPr>
              <w:t>Planned Action (from Strategy)</w:t>
            </w:r>
          </w:p>
        </w:tc>
        <w:tc>
          <w:tcPr>
            <w:tcW w:type="dxa" w:w="4320"/>
          </w:tcPr>
          <w:p>
            <w:r>
              <w:rPr>
                <w:sz w:val="18"/>
              </w:rPr>
            </w:r>
            <w:r>
              <w:rPr>
                <w:sz w:val="18"/>
              </w:rPr>
              <w:t>this doc, Section 5</w:t>
            </w:r>
          </w:p>
        </w:tc>
      </w:tr>
      <w:tr>
        <w:tc>
          <w:tcPr>
            <w:tcW w:type="dxa" w:w="4320"/>
          </w:tcPr>
          <w:p>
            <w:r>
              <w:rPr>
                <w:sz w:val="18"/>
              </w:rPr>
            </w:r>
            <w:r>
              <w:rPr>
                <w:sz w:val="18"/>
              </w:rPr>
              <w:t>Scheduled Month</w:t>
            </w:r>
          </w:p>
        </w:tc>
        <w:tc>
          <w:tcPr>
            <w:tcW w:type="dxa" w:w="4320"/>
          </w:tcPr>
          <w:p>
            <w:r>
              <w:rPr>
                <w:sz w:val="18"/>
              </w:rPr>
            </w:r>
            <w:r>
              <w:rPr>
                <w:sz w:val="18"/>
              </w:rPr>
              <w:t>this doc</w:t>
            </w:r>
          </w:p>
        </w:tc>
      </w:tr>
      <w:tr>
        <w:tc>
          <w:tcPr>
            <w:tcW w:type="dxa" w:w="4320"/>
          </w:tcPr>
          <w:p>
            <w:r>
              <w:rPr>
                <w:sz w:val="18"/>
              </w:rPr>
            </w:r>
            <w:r>
              <w:rPr>
                <w:sz w:val="18"/>
              </w:rPr>
              <w:t>Department Owner</w:t>
            </w:r>
          </w:p>
        </w:tc>
        <w:tc>
          <w:tcPr>
            <w:tcW w:type="dxa" w:w="4320"/>
          </w:tcPr>
          <w:p>
            <w:r>
              <w:rPr>
                <w:sz w:val="18"/>
              </w:rPr>
            </w:r>
            <w:r>
              <w:rPr>
                <w:sz w:val="18"/>
              </w:rPr>
              <w:t>this doc</w:t>
            </w:r>
          </w:p>
        </w:tc>
      </w:tr>
      <w:tr>
        <w:tc>
          <w:tcPr>
            <w:tcW w:type="dxa" w:w="4320"/>
          </w:tcPr>
          <w:p>
            <w:r>
              <w:rPr>
                <w:sz w:val="18"/>
              </w:rPr>
            </w:r>
            <w:r>
              <w:rPr>
                <w:sz w:val="18"/>
              </w:rPr>
              <w:t>Executed Y/N + date</w:t>
            </w:r>
          </w:p>
        </w:tc>
        <w:tc>
          <w:tcPr>
            <w:tcW w:type="dxa" w:w="4320"/>
          </w:tcPr>
          <w:p>
            <w:r>
              <w:rPr>
                <w:sz w:val="18"/>
              </w:rPr>
            </w:r>
            <w:r>
              <w:rPr>
                <w:sz w:val="18"/>
              </w:rPr>
              <w:t>Monthly Execution Log (Asana / Marija update)</w:t>
            </w:r>
          </w:p>
        </w:tc>
      </w:tr>
      <w:tr>
        <w:tc>
          <w:tcPr>
            <w:tcW w:type="dxa" w:w="4320"/>
          </w:tcPr>
          <w:p>
            <w:r>
              <w:rPr>
                <w:sz w:val="18"/>
              </w:rPr>
            </w:r>
            <w:r>
              <w:rPr>
                <w:sz w:val="18"/>
              </w:rPr>
              <w:t>Expected Outcome</w:t>
            </w:r>
          </w:p>
        </w:tc>
        <w:tc>
          <w:tcPr>
            <w:tcW w:type="dxa" w:w="4320"/>
          </w:tcPr>
          <w:p>
            <w:r>
              <w:rPr>
                <w:sz w:val="18"/>
              </w:rPr>
            </w:r>
            <w:r>
              <w:rPr>
                <w:sz w:val="18"/>
              </w:rPr>
              <w:t>this doc</w:t>
            </w:r>
          </w:p>
        </w:tc>
      </w:tr>
      <w:tr>
        <w:tc>
          <w:tcPr>
            <w:tcW w:type="dxa" w:w="4320"/>
          </w:tcPr>
          <w:p>
            <w:r>
              <w:rPr>
                <w:sz w:val="18"/>
              </w:rPr>
            </w:r>
            <w:r>
              <w:rPr>
                <w:sz w:val="18"/>
              </w:rPr>
              <w:t>Actual Outcome</w:t>
            </w:r>
          </w:p>
        </w:tc>
        <w:tc>
          <w:tcPr>
            <w:tcW w:type="dxa" w:w="4320"/>
          </w:tcPr>
          <w:p>
            <w:r>
              <w:rPr>
                <w:sz w:val="18"/>
              </w:rPr>
            </w:r>
            <w:r>
              <w:rPr>
                <w:sz w:val="18"/>
              </w:rPr>
              <w:t>reporting pull at end of month</w:t>
            </w:r>
          </w:p>
        </w:tc>
      </w:tr>
      <w:tr>
        <w:tc>
          <w:tcPr>
            <w:tcW w:type="dxa" w:w="4320"/>
          </w:tcPr>
          <w:p>
            <w:r>
              <w:rPr>
                <w:sz w:val="18"/>
              </w:rPr>
            </w:r>
            <w:r>
              <w:rPr>
                <w:sz w:val="18"/>
              </w:rPr>
              <w:t>Attribution Confidence</w:t>
            </w:r>
          </w:p>
        </w:tc>
        <w:tc>
          <w:tcPr>
            <w:tcW w:type="dxa" w:w="4320"/>
          </w:tcPr>
          <w:p>
            <w:r>
              <w:rPr>
                <w:sz w:val="18"/>
              </w:rPr>
            </w:r>
            <w:r>
              <w:rPr>
                <w:sz w:val="18"/>
              </w:rPr>
              <w:t>this doc (H/M/L)</w:t>
            </w:r>
          </w:p>
        </w:tc>
      </w:tr>
      <w:tr>
        <w:tc>
          <w:tcPr>
            <w:tcW w:type="dxa" w:w="4320"/>
          </w:tcPr>
          <w:p>
            <w:r>
              <w:rPr>
                <w:sz w:val="18"/>
              </w:rPr>
            </w:r>
            <w:r>
              <w:rPr>
                <w:sz w:val="18"/>
              </w:rPr>
              <w:t>Notes / Anomalies</w:t>
            </w:r>
          </w:p>
        </w:tc>
        <w:tc>
          <w:tcPr>
            <w:tcW w:type="dxa" w:w="4320"/>
          </w:tcPr>
          <w:p>
            <w:r>
              <w:rPr>
                <w:sz w:val="18"/>
              </w:rPr>
            </w:r>
            <w:r>
              <w:rPr>
                <w:sz w:val="18"/>
              </w:rPr>
              <w:t>reporting pull</w:t>
            </w:r>
          </w:p>
        </w:tc>
      </w:tr>
    </w:tbl>
    <w:p/>
    <w:p>
      <w:r>
        <w:rPr>
          <w:b/>
        </w:rPr>
        <w:t>Q2 high-attribution items</w:t>
      </w:r>
      <w:r>
        <w:t xml:space="preserve"> (the ones that should be reported as direct cause-effect):</w:t>
      </w:r>
    </w:p>
    <w:p>
      <w:pPr>
        <w:pStyle w:val="ListBullet"/>
      </w:pPr>
      <w:r>
        <w:t>M1 #1 (</w:t>
      </w:r>
      <w:r>
        <w:rPr>
          <w:rFonts w:ascii="Consolas" w:hAnsi="Consolas"/>
          <w:sz w:val="20"/>
        </w:rPr>
        <w:t>tel:</w:t>
      </w:r>
      <w:r>
        <w:t xml:space="preserve"> cleanup) — URL count change is directly measurable in GSC</w:t>
      </w:r>
    </w:p>
    <w:p>
      <w:pPr>
        <w:pStyle w:val="ListBullet"/>
      </w:pPr>
      <w:r>
        <w:t>M1 #2 (case-normalization) — URL count change is directly measurable</w:t>
      </w:r>
    </w:p>
    <w:p>
      <w:pPr>
        <w:pStyle w:val="ListBullet"/>
      </w:pPr>
      <w:r>
        <w:t>M1 #4 (Troy URL fix) — page-level conversion rate change post-redirect is observable</w:t>
      </w:r>
    </w:p>
    <w:p>
      <w:pPr>
        <w:pStyle w:val="ListBullet"/>
      </w:pPr>
      <w:r>
        <w:t>M1 #6 (LD scans) — ranks aren't an action's outcome, they're the measurement tool the action enables</w:t>
      </w:r>
    </w:p>
    <w:p>
      <w:pPr>
        <w:pStyle w:val="ListBullet"/>
      </w:pPr>
      <w:r>
        <w:t>M1 #10 (bot filtering) — directly observable in GA4 traffic numbers</w:t>
      </w:r>
    </w:p>
    <w:p>
      <w:pPr>
        <w:pStyle w:val="ListBullet"/>
      </w:pPr>
      <w:r>
        <w:t>M1 #11 (title fix) — directly observable in SERP rendering</w:t>
      </w:r>
    </w:p>
    <w:p>
      <w:pPr>
        <w:pStyle w:val="ListBullet"/>
      </w:pPr>
      <w:r>
        <w:t>M2 #22-23 (DataForSEO pulls) — output is the evidence</w:t>
      </w:r>
    </w:p>
    <w:p>
      <w:pPr>
        <w:pStyle w:val="ListBullet"/>
      </w:pPr>
      <w:r>
        <w:t>M3 #25 (review velocity) — directly counted in GBP</w:t>
      </w:r>
    </w:p>
    <w:p>
      <w:r>
        <w:rPr>
          <w:b/>
        </w:rPr>
        <w:t>Q2 medium-attribution items</w:t>
      </w:r>
      <w:r>
        <w:t xml:space="preserve"> (lift correlates, can't fully isolate):</w:t>
      </w:r>
    </w:p>
    <w:p>
      <w:pPr>
        <w:pStyle w:val="ListBullet"/>
      </w:pPr>
      <w:r>
        <w:t>M1 #3, #8 (service URL refactor + internal-link rebuild) — service-page sessions lifting is the signal</w:t>
      </w:r>
    </w:p>
    <w:p>
      <w:pPr>
        <w:pStyle w:val="ListBullet"/>
      </w:pPr>
      <w:r>
        <w:t>M1 #5 (meta descriptions) — SERP CTR change at the page level</w:t>
      </w:r>
    </w:p>
    <w:p>
      <w:pPr>
        <w:pStyle w:val="ListBullet"/>
      </w:pPr>
      <w:r>
        <w:t>M1 #7 (schema refactor) — Google rich-result eligibility (or rare AI Overview surface) post-deploy</w:t>
      </w:r>
    </w:p>
    <w:p>
      <w:pPr>
        <w:pStyle w:val="ListBullet"/>
      </w:pPr>
      <w:r>
        <w:t>M1 #12 (suburb page deletion) — sitewide quality-signal pattern; can't directly attribute organic recovery to deletion alone</w:t>
      </w:r>
    </w:p>
    <w:p>
      <w:pPr>
        <w:pStyle w:val="ListBullet"/>
      </w:pPr>
      <w:r>
        <w:t>M1 #13 (insurance payor list) — /admissions conversion rate change</w:t>
      </w:r>
    </w:p>
    <w:p>
      <w:pPr>
        <w:pStyle w:val="ListBullet"/>
      </w:pPr>
      <w:r>
        <w:t>M2 #16-17 (Schenectady + Troy page rewrites) — page-level conversion rate change</w:t>
      </w:r>
    </w:p>
    <w:p>
      <w:pPr>
        <w:pStyle w:val="ListBullet"/>
      </w:pPr>
      <w:r>
        <w:t>M2 #21 (GBP optimization) — Maps grid-coverage change measured by LD</w:t>
      </w:r>
    </w:p>
    <w:p>
      <w:r>
        <w:rPr>
          <w:b/>
        </w:rPr>
        <w:t>Q2 low-attribution items</w:t>
      </w:r>
      <w:r>
        <w:t xml:space="preserve"> (completed without direct-credit claim):</w:t>
      </w:r>
    </w:p>
    <w:p>
      <w:pPr>
        <w:pStyle w:val="ListBullet"/>
      </w:pPr>
      <w:r>
        <w:t>M1 #14 (cross-client referrer note) — context, not action</w:t>
      </w:r>
    </w:p>
    <w:p>
      <w:pPr>
        <w:pStyle w:val="ListBullet"/>
      </w:pPr>
      <w:r>
        <w:t>M2 #18 (clinical team page) — E-E-A-T support, ungauged</w:t>
      </w:r>
    </w:p>
    <w:p>
      <w:pPr>
        <w:pStyle w:val="ListBullet"/>
      </w:pPr>
      <w:r>
        <w:t>M2 #20 (content cluster definition) — preparation work</w:t>
      </w:r>
    </w:p>
    <w:p>
      <w:pPr>
        <w:pStyle w:val="ListBullet"/>
      </w:pPr>
      <w:r>
        <w:t>M3 #27 (cluster content publication) — first wave; impact materializes in Q3</w:t>
      </w:r>
    </w:p>
    <w:p>
      <w:pPr>
        <w:pStyle w:val="ListBullet"/>
      </w:pPr>
      <w:r>
        <w:t>M3 #28 (LLM visibility probe) — baseline establishment</w:t>
      </w:r>
    </w:p>
    <w:p>
      <w:pPr>
        <w:spacing w:before="80" w:after="80"/>
      </w:pPr>
      <w:r>
        <w:rPr>
          <w:color w:val="CCCCCC"/>
        </w:rPr>
        <w:t>────────────────────────────────────────────────────────────</w:t>
      </w:r>
    </w:p>
    <w:p>
      <w:pPr>
        <w:spacing w:before="280" w:after="120"/>
      </w:pPr>
      <w:r>
        <w:rPr>
          <w:b/>
          <w:color w:val="1F2A44"/>
          <w:sz w:val="30"/>
        </w:rPr>
        <w:t>7. Pending data + open questions</w:t>
      </w:r>
    </w:p>
    <w:p>
      <w:pPr>
        <w:spacing w:before="200" w:after="80"/>
      </w:pPr>
      <w:r>
        <w:rPr>
          <w:b/>
          <w:color w:val="333333"/>
          <w:sz w:val="26"/>
        </w:rPr>
        <w:t>Data still pending (in priority order)</w:t>
      </w:r>
    </w:p>
    <w:p>
      <w:pPr>
        <w:pStyle w:val="ListNumber"/>
      </w:pPr>
      <w:r>
        <w:t xml:space="preserve">✅ </w:t>
      </w:r>
      <w:r>
        <w:rPr>
          <w:b/>
        </w:rPr>
        <w:t>DONE 2026-05-11</w:t>
      </w:r>
      <w:r>
        <w:t xml:space="preserve"> — DataForSEO SERP (25 priority queries × Albany-Schenectady-Troy DMA) → Section 4.1-4.3</w:t>
      </w:r>
    </w:p>
    <w:p>
      <w:pPr>
        <w:pStyle w:val="ListNumber"/>
      </w:pPr>
      <w:r>
        <w:t xml:space="preserve">✅ </w:t>
      </w:r>
      <w:r>
        <w:rPr>
          <w:b/>
        </w:rPr>
        <w:t>DONE 2026-05-11</w:t>
      </w:r>
      <w:r>
        <w:t xml:space="preserve"> — DataForSEO Maps SERP (12 anchors × 4 Capital Region coords) → Section 4.4</w:t>
      </w:r>
    </w:p>
    <w:p>
      <w:pPr>
        <w:pStyle w:val="ListNumber"/>
      </w:pPr>
      <w:r>
        <w:t xml:space="preserve">✅ </w:t>
      </w:r>
      <w:r>
        <w:rPr>
          <w:b/>
        </w:rPr>
        <w:t>DONE 2026-05-11</w:t>
      </w:r>
      <w:r>
        <w:t xml:space="preserve"> — DataForSEO Business Data (5/7 GBPs returned; 2 timed out) → Sections 4.5-4.6</w:t>
      </w:r>
    </w:p>
    <w:p>
      <w:pPr>
        <w:pStyle w:val="ListNumber"/>
      </w:pPr>
      <w:r>
        <w:t xml:space="preserve">✅ </w:t>
      </w:r>
      <w:r>
        <w:rPr>
          <w:b/>
        </w:rPr>
        <w:t>DONE 2026-05-11</w:t>
      </w:r>
      <w:r>
        <w:t xml:space="preserve"> — DataForSEO Competitors Domain + Domain Intersection (results in Section 4.2; aggregator-heavy raw output filtered manually because the framework's </w:t>
      </w:r>
      <w:r>
        <w:rPr>
          <w:rFonts w:ascii="Consolas" w:hAnsi="Consolas"/>
          <w:sz w:val="20"/>
        </w:rPr>
        <w:t>filter_real_competitors</w:t>
      </w:r>
      <w:r>
        <w:t xml:space="preserve"> missed addictioncenter.com / americanaddictioncenters.org / therecoveryvillage.com)</w:t>
      </w:r>
    </w:p>
    <w:p>
      <w:pPr>
        <w:pStyle w:val="ListNumber"/>
      </w:pPr>
      <w:r>
        <w:t xml:space="preserve">⏳ </w:t>
      </w:r>
      <w:r>
        <w:rPr>
          <w:b/>
        </w:rPr>
        <w:t>OnPage crawl unreliable for this site</w:t>
      </w:r>
      <w:r>
        <w:t xml:space="preserve"> — DataForSEO Instant Pages doesn't execute JavaScript by default and Conifer Park's Webflow shell renders titles + descriptions + schema via JS bundles. All 46 crawled URLs returned empty titles/descriptions in the OnPage output despite the raw HTML clearly carrying them. </w:t>
      </w:r>
      <w:r>
        <w:rPr>
          <w:b/>
        </w:rPr>
        <w:t>Solution</w:t>
      </w:r>
      <w:r>
        <w:t xml:space="preserve">: re-run with </w:t>
      </w:r>
      <w:r>
        <w:rPr>
          <w:rFonts w:ascii="Consolas" w:hAnsi="Consolas"/>
          <w:sz w:val="20"/>
        </w:rPr>
        <w:t>enable_javascript: true</w:t>
      </w:r>
      <w:r>
        <w:t xml:space="preserve"> (more expensive) OR rely on the raw HTTP + regex audit already in </w:t>
      </w:r>
      <w:r>
        <w:rPr>
          <w:rFonts w:ascii="Consolas" w:hAnsi="Consolas"/>
          <w:sz w:val="20"/>
        </w:rPr>
        <w:t>clients/coniferpark/exports/pages_raw/</w:t>
      </w:r>
      <w:r>
        <w:t xml:space="preserve"> for on-page diagnostics. Confirmed via direct comparison: raw HTML has titles + JSON-LD; OnPage parse shows none.</w:t>
      </w:r>
    </w:p>
    <w:p>
      <w:pPr>
        <w:pStyle w:val="ListNumber"/>
      </w:pPr>
      <w:r>
        <w:t xml:space="preserve">⏳ </w:t>
      </w:r>
      <w:r>
        <w:rPr>
          <w:b/>
        </w:rPr>
        <w:t>DataForSEO Backlinks pulls</w:t>
      </w:r>
      <w:r>
        <w:t xml:space="preserve"> for coniferpark.com + top 3 REAL competitors (sphp.com, hopehouseinc.org, newchoicesrecovery.org). Gates M2 #24 (link opportunity identification). Est. cost ~$0.05.</w:t>
      </w:r>
    </w:p>
    <w:p>
      <w:pPr>
        <w:pStyle w:val="ListNumber"/>
      </w:pPr>
      <w:r>
        <w:t xml:space="preserve">⏳ </w:t>
      </w:r>
      <w:r>
        <w:rPr>
          <w:b/>
        </w:rPr>
        <w:t>Re-pull St. Peter's Addiction Recovery + Hope House GBPs</w:t>
      </w:r>
      <w:r>
        <w:t xml:space="preserve"> (async tasks timed out). Gates full Section 4.6.</w:t>
      </w:r>
    </w:p>
    <w:p>
      <w:pPr>
        <w:pStyle w:val="ListNumber"/>
      </w:pPr>
      <w:r>
        <w:t xml:space="preserve">⏳ </w:t>
      </w:r>
      <w:r>
        <w:rPr>
          <w:b/>
        </w:rPr>
        <w:t>Manual GSC exports</w:t>
      </w:r>
      <w:r>
        <w:t xml:space="preserve"> — Coverage, Crawl Stats (specifically: was there a Mar-Apr crawl-budget shift like Surfpoint had?), Top Target Pages.</w:t>
      </w:r>
    </w:p>
    <w:p>
      <w:pPr>
        <w:pStyle w:val="ListNumber"/>
      </w:pPr>
      <w:r>
        <w:t xml:space="preserve">⏳ </w:t>
      </w:r>
      <w:r>
        <w:rPr>
          <w:b/>
        </w:rPr>
        <w:t>Local Dominator first scans</w:t>
      </w:r>
      <w:r>
        <w:t xml:space="preserve"> for both GBPs at the priority keywords confirmed by Section 4. M1 priority.</w:t>
      </w:r>
    </w:p>
    <w:p>
      <w:pPr>
        <w:pStyle w:val="ListNumber"/>
      </w:pPr>
      <w:r>
        <w:t xml:space="preserve">⏳ </w:t>
      </w:r>
      <w:r>
        <w:rPr>
          <w:b/>
        </w:rPr>
        <w:t>Direct GBP audit</w:t>
      </w:r>
      <w:r>
        <w:t xml:space="preserve"> for both Glenville + Troy GBPs (per </w:t>
      </w:r>
      <w:r>
        <w:rPr>
          <w:rFonts w:ascii="Consolas" w:hAnsi="Consolas"/>
          <w:sz w:val="20"/>
        </w:rPr>
        <w:t>scripts/methodology/gbp-manager-audit.md</w:t>
      </w:r>
      <w:r>
        <w:t xml:space="preserve"> SOP) — for secondary categories (DFS lookup didn't return them), services list completeness, attributes audit beyond "wheelchair accessible."</w:t>
      </w:r>
    </w:p>
    <w:p>
      <w:r>
        <w:t>*Phase 2 spend total: $0.71 ($0.67 orchestrator + $0.04 Maps SERP + $0.11 GMB Business Data + $0.00 was the pre-existing $4.59 cumulative across other clients prior to this session). Combined: $5.41 cumulative DataForSEO spend across all HQDM Recovery work to date.*</w:t>
      </w:r>
    </w:p>
    <w:p>
      <w:pPr>
        <w:pStyle w:val="ListNumber"/>
      </w:pPr>
      <w:r>
        <w:rPr>
          <w:b/>
        </w:rPr>
        <w:t>Manual GSC exports</w:t>
      </w:r>
      <w:r>
        <w:t xml:space="preserve"> — Coverage (the deindexation event check), Crawl Stats (whether the Mar-Apr crawl budget shifted as it did for Surfpoint), Top Target Pages.</w:t>
      </w:r>
    </w:p>
    <w:p>
      <w:pPr>
        <w:pStyle w:val="ListNumber"/>
      </w:pPr>
      <w:r>
        <w:rPr>
          <w:b/>
        </w:rPr>
        <w:t>Local Dominator first scan</w:t>
      </w:r>
      <w:r>
        <w:t xml:space="preserve"> for both GBPs (12 keywords × 2 grids = 2 scans). Gates monthly reporting.</w:t>
      </w:r>
    </w:p>
    <w:p>
      <w:pPr>
        <w:pStyle w:val="ListNumber"/>
      </w:pPr>
      <w:r>
        <w:rPr>
          <w:b/>
        </w:rPr>
        <w:t>Confirm OASAS license status</w:t>
      </w:r>
      <w:r>
        <w:t xml:space="preserve"> for the 5 non-HQDM-supported outpatient locations on the site (Schenectady, Glens Falls, Plattsburgh, Syracuse, Rochester). Each should have its own Operating Certificate; verify they exist before any site-wide cleanup deletes content that has compliance value.</w:t>
      </w:r>
    </w:p>
    <w:p>
      <w:pPr>
        <w:pStyle w:val="ListNumber"/>
      </w:pPr>
      <w:r>
        <w:rPr>
          <w:b/>
        </w:rPr>
        <w:t>GBP direct audit</w:t>
      </w:r>
      <w:r>
        <w:t xml:space="preserve"> for both Glenville + Troy GBPs (per </w:t>
      </w:r>
      <w:r>
        <w:rPr>
          <w:rFonts w:ascii="Consolas" w:hAnsi="Consolas"/>
          <w:sz w:val="20"/>
        </w:rPr>
        <w:t>scripts/methodology/gbp-manager-audit.md</w:t>
      </w:r>
      <w:r>
        <w:t xml:space="preserve"> SOP).</w:t>
      </w:r>
    </w:p>
    <w:p>
      <w:pPr>
        <w:spacing w:before="200" w:after="80"/>
      </w:pPr>
      <w:r>
        <w:rPr>
          <w:b/>
          <w:color w:val="333333"/>
          <w:sz w:val="26"/>
        </w:rPr>
        <w:t>Open questions</w:t>
      </w:r>
    </w:p>
    <w:p>
      <w:pPr>
        <w:pStyle w:val="ListNumber"/>
      </w:pPr>
      <w:r>
        <w:rPr>
          <w:b/>
        </w:rPr>
        <w:t>HQDM scope confirmation.</w:t>
      </w:r>
      <w:r>
        <w:t xml:space="preserve"> The Recovery roster lists "Conifer Park" + "Conifer Park - Outpatient (Troy)" as separate accounts. The site hosts 7 surfaces (Glenville inpatient + 6 outpatient). Is HQDM scope strictly the 2 named GBPs and their associated pages, or does the engagement cover the full site? </w:t>
      </w:r>
      <w:r>
        <w:rPr>
          <w:b/>
        </w:rPr>
        <w:t>Strategy assumes:</w:t>
      </w:r>
      <w:r>
        <w:t xml:space="preserve"> site-wide changes that affect all 7 surfaces are in scope (cleanup playbook, schema refactor, sitewide meta descriptions). Per-page rewrite work outside Glenville + Troy is held until scope is confirmed.</w:t>
      </w:r>
    </w:p>
    <w:p>
      <w:pPr>
        <w:pStyle w:val="ListNumber"/>
      </w:pPr>
      <w:r>
        <w:rPr>
          <w:b/>
        </w:rPr>
        <w:t>Joint Commission / CARF pursuit decision.</w:t>
      </w:r>
      <w:r>
        <w:t xml:space="preserve"> Strategy flags the trust-signal cost of absence but does not assume pursuit. Confirm with Conifer Park whether they're already in process, dismissed it, or want HQDM to advise on initiation.</w:t>
      </w:r>
    </w:p>
    <w:p>
      <w:pPr>
        <w:pStyle w:val="ListNumber"/>
      </w:pPr>
      <w:r>
        <w:rPr>
          <w:b/>
        </w:rPr>
        <w:t>Asana Lead.</w:t>
      </w:r>
      <w:r>
        <w:t xml:space="preserve"> Per the Recovery roster Conifer Park has no Asana lead currently listed. Confirm with Milica / Mario who's owning the account day-to-day to align M2 executions on the Asana side.</w:t>
      </w:r>
    </w:p>
    <w:p>
      <w:pPr>
        <w:pStyle w:val="ListNumber"/>
      </w:pPr>
      <w:r>
        <w:rPr>
          <w:b/>
        </w:rPr>
        <w:t>`armsacres.com → coniferpark.com` referrer.</w:t>
      </w:r>
      <w:r>
        <w:t xml:space="preserve"> 52 sessions in 365d. Likely a single article link. Worth identifying the source for inter-client awareness — does the Arms Acres content link to a Conifer Park resource intentionally or via legacy content? Action assigned to Aleksandar in M1 #14.</w:t>
      </w:r>
    </w:p>
    <w:p>
      <w:pPr>
        <w:pStyle w:val="ListNumber"/>
      </w:pPr>
      <w:r>
        <w:rPr>
          <w:b/>
        </w:rPr>
        <w:t>Tier A suburb pages.</w:t>
      </w:r>
      <w:r>
        <w:t xml:space="preserve"> ~5 of the 71 doorways target real adjacent towns with measurable click pull (Scotia, Albany, Clifton Park, etc.). Decision required: rewrite into real </w:t>
      </w:r>
      <w:r>
        <w:rPr>
          <w:rFonts w:ascii="Consolas" w:hAnsi="Consolas"/>
          <w:sz w:val="20"/>
        </w:rPr>
        <w:t>/service-areas/&lt;town&gt;</w:t>
      </w:r>
      <w:r>
        <w:t xml:space="preserve"> assets (preserves the click pull) OR fold the content into the main </w:t>
      </w:r>
      <w:r>
        <w:rPr>
          <w:rFonts w:ascii="Consolas" w:hAnsi="Consolas"/>
          <w:sz w:val="20"/>
        </w:rPr>
        <w:t>/service-areas</w:t>
      </w:r>
      <w:r>
        <w:t xml:space="preserve"> page and 301 the doorways. Held for M2 evaluation pending DataForSEO competitor pull.</w:t>
      </w:r>
    </w:p>
    <w:p>
      <w:pPr>
        <w:pStyle w:val="ListNumber"/>
      </w:pPr>
      <w:r>
        <w:rPr>
          <w:b/>
        </w:rPr>
        <w:t>Mario context.</w:t>
      </w:r>
      <w:r>
        <w:t xml:space="preserve"> Pre-2026 HQDM strategy history for Conifer Park — what's been tried, what worked, what didn't. The decision matrix output reflects current state but not the prior-strategy trajectory.</w:t>
      </w:r>
    </w:p>
    <w:p>
      <w:pPr>
        <w:spacing w:before="80" w:after="80"/>
      </w:pPr>
      <w:r>
        <w:rPr>
          <w:color w:val="CCCCCC"/>
        </w:rPr>
        <w:t>────────────────────────────────────────────────────────────</w:t>
      </w:r>
    </w:p>
    <w:p>
      <w:pPr>
        <w:spacing w:before="280" w:after="120"/>
      </w:pPr>
      <w:r>
        <w:rPr>
          <w:b/>
          <w:color w:val="1F2A44"/>
          <w:sz w:val="30"/>
        </w:rPr>
        <w:t>Appendix A — Decision matrix output reference</w:t>
      </w:r>
    </w:p>
    <w:p>
      <w:r>
        <w:t xml:space="preserve">Full per-URL output: </w:t>
      </w:r>
      <w:r>
        <w:rPr>
          <w:rFonts w:ascii="Consolas" w:hAnsi="Consolas"/>
          <w:sz w:val="20"/>
        </w:rPr>
        <w:t>clients/coniferpark/exports/decision_matrix.csv</w:t>
      </w:r>
      <w:r>
        <w:t xml:space="preserve"> (771 URLs, 24 columns, bucket assignments + reasoning per URL).</w:t>
      </w:r>
    </w:p>
    <w:p>
      <w:r>
        <w:t xml:space="preserve">Topical-enriched output: </w:t>
      </w:r>
      <w:r>
        <w:rPr>
          <w:rFonts w:ascii="Consolas" w:hAnsi="Consolas"/>
          <w:sz w:val="20"/>
        </w:rPr>
        <w:t>clients/coniferpark/exports/decision_matrix_with_topical.csv</w:t>
      </w:r>
      <w:r>
        <w:t xml:space="preserve"> (same rows + topical-cluster column where available).</w:t>
      </w:r>
    </w:p>
    <w:p>
      <w:pPr>
        <w:spacing w:before="280" w:after="120"/>
      </w:pPr>
      <w:r>
        <w:rPr>
          <w:b/>
          <w:color w:val="1F2A44"/>
          <w:sz w:val="30"/>
        </w:rPr>
        <w:t>Appendix B — Data sources tapped for this draft</w:t>
      </w:r>
    </w:p>
    <w:p>
      <w:pPr>
        <w:pStyle w:val="ListBullet"/>
      </w:pPr>
      <w:r>
        <w:rPr>
          <w:b/>
        </w:rPr>
        <w:t>GSC (via info@-scoped OAuth):</w:t>
      </w:r>
      <w:r>
        <w:t xml:space="preserve"> pages_last_{30,90,180,365}d, queries_last_{30,90,180,365}d, weekly 16wk, sitemap inventory, branded-vs-nonbranded segmentation</w:t>
      </w:r>
    </w:p>
    <w:p>
      <w:pPr>
        <w:pStyle w:val="ListBullet"/>
      </w:pPr>
      <w:r>
        <w:rPr>
          <w:b/>
        </w:rPr>
        <w:t>GA4 (via info@-scoped OAuth):</w:t>
      </w:r>
      <w:r>
        <w:t xml:space="preserve"> pages_last_{30,90,180,365}d, acquisition_last_{30,90,180,365}d, new-vs-returning, geography_last_90d, events_last_90d, conversion_events_last_90d, llm_referrer_summary_90d, pages_weekly_16wk</w:t>
      </w:r>
    </w:p>
    <w:p>
      <w:pPr>
        <w:pStyle w:val="ListBullet"/>
      </w:pPr>
      <w:r>
        <w:rPr>
          <w:b/>
        </w:rPr>
        <w:t>Live HTML fetches:</w:t>
      </w:r>
      <w:r>
        <w:t xml:space="preserve"> 23 priority pages via </w:t>
      </w:r>
      <w:r>
        <w:rPr>
          <w:rFonts w:ascii="Consolas" w:hAnsi="Consolas"/>
          <w:sz w:val="20"/>
        </w:rPr>
        <w:t>curl</w:t>
      </w:r>
      <w:r>
        <w:t xml:space="preserve"> to </w:t>
      </w:r>
      <w:r>
        <w:rPr>
          <w:rFonts w:ascii="Consolas" w:hAnsi="Consolas"/>
          <w:sz w:val="20"/>
        </w:rPr>
        <w:t>clients/coniferpark/exports/pages_raw/</w:t>
      </w:r>
    </w:p>
    <w:p>
      <w:pPr>
        <w:pStyle w:val="ListBullet"/>
      </w:pPr>
      <w:r>
        <w:rPr>
          <w:b/>
        </w:rPr>
        <w:t>Schema audit:</w:t>
      </w:r>
      <w:r>
        <w:t xml:space="preserve"> Python regex extraction across the 23 fetched HTMLs, JSON-LD </w:t>
      </w:r>
      <w:r>
        <w:rPr>
          <w:rFonts w:ascii="Consolas" w:hAnsi="Consolas"/>
          <w:sz w:val="20"/>
        </w:rPr>
        <w:t>@graph</w:t>
      </w:r>
      <w:r>
        <w:t xml:space="preserve"> parse + per-page type enumeration</w:t>
      </w:r>
    </w:p>
    <w:p>
      <w:pPr>
        <w:pStyle w:val="ListBullet"/>
      </w:pPr>
      <w:r>
        <w:rPr>
          <w:b/>
        </w:rPr>
        <w:t>Sitemap inventory:</w:t>
      </w:r>
      <w:r>
        <w:t xml:space="preserve"> XML fetch + 535-URL count per pattern</w:t>
      </w:r>
    </w:p>
    <w:p>
      <w:pPr>
        <w:pStyle w:val="ListBullet"/>
      </w:pPr>
      <w:r>
        <w:rPr>
          <w:b/>
        </w:rPr>
        <w:t>Web research:</w:t>
      </w:r>
      <w:r>
        <w:t xml:space="preserve"> sub-agent compilation of business facts (founded date, parent organization, location addresses, OASAS license, accreditation status, GBP details)</w:t>
      </w:r>
    </w:p>
    <w:p>
      <w:pPr>
        <w:spacing w:before="280" w:after="120"/>
      </w:pPr>
      <w:r>
        <w:rPr>
          <w:b/>
          <w:color w:val="1F2A44"/>
          <w:sz w:val="30"/>
        </w:rPr>
        <w:t>Appendix C — Out-of-scope notes</w:t>
      </w:r>
    </w:p>
    <w:p>
      <w:r>
        <w:t xml:space="preserve">This is </w:t>
      </w:r>
      <w:r>
        <w:rPr>
          <w:b/>
        </w:rPr>
        <w:t>internal-only</w:t>
      </w:r>
      <w:r>
        <w:t>. Same as the Surfpoint + Arms Acres drafts. Not client-facing.</w:t>
      </w:r>
    </w:p>
    <w:p>
      <w:r>
        <w:t>Strategy decisions are tied to HQDM SOPs where possible. New SOPs that this strategy implies don't yet exist:</w:t>
      </w:r>
    </w:p>
    <w:p>
      <w:pPr>
        <w:pStyle w:val="ListBullet"/>
      </w:pPr>
      <w:r>
        <w:rPr>
          <w:b/>
        </w:rPr>
        <w:t>Strategy-doc-driven URL refactor SOP.</w:t>
      </w:r>
      <w:r>
        <w:t xml:space="preserve"> Sequencing legacy → new URL rename plus its 301 plus its sitemap update plus its internal-link rewrite is non-trivial; needs a checklist.</w:t>
      </w:r>
    </w:p>
    <w:p>
      <w:pPr>
        <w:pStyle w:val="ListBullet"/>
      </w:pPr>
      <w:r>
        <w:rPr>
          <w:b/>
        </w:rPr>
        <w:t>`tel:` URL pollution diagnostic SOP.</w:t>
      </w:r>
      <w:r>
        <w:t xml:space="preserve"> This is the second client where a </w:t>
      </w:r>
      <w:r>
        <w:rPr>
          <w:rFonts w:ascii="Consolas" w:hAnsi="Consolas"/>
          <w:sz w:val="20"/>
        </w:rPr>
        <w:t>tel:</w:t>
      </w:r>
      <w:r>
        <w:t xml:space="preserve">-as-relative-path pattern has surfaced (Arms Acres had broken </w:t>
      </w:r>
      <w:r>
        <w:rPr>
          <w:rFonts w:ascii="Consolas" w:hAnsi="Consolas"/>
          <w:sz w:val="20"/>
        </w:rPr>
        <w:t>tel:</w:t>
      </w:r>
      <w:r>
        <w:t xml:space="preserve"> links going to the wrong number — different mechanism, same family of issue). Worth a diagnostic SOP for future audits.</w:t>
      </w:r>
    </w:p>
    <w:p>
      <w:pPr>
        <w:pStyle w:val="ListBullet"/>
      </w:pPr>
      <w:r>
        <w:rPr>
          <w:b/>
        </w:rPr>
        <w:t>Page-level schema refactor SOP for clients with existing strong global @graph.</w:t>
      </w:r>
      <w:r>
        <w:t xml:space="preserve"> The Arms Acres / Surfpoint schema work was deployment-from-scratch. Conifer Park is a refactor — different SOP.</w:t>
      </w:r>
    </w:p>
    <w:p>
      <w:r>
        <w:t>Flagging these for the Q3 SOP-development cycle of Milica's rollout (Phase 2 = SOP +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