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2A44"/>
          <w:sz w:val="40"/>
        </w:rPr>
        <w:t>Conifer Park — Q2 2026 Strategy *(Condensed — 3 pages)*</w:t>
      </w:r>
    </w:p>
    <w:p>
      <w:r>
        <w:rPr>
          <w:b/>
        </w:rPr>
        <w:t>Client:</w:t>
      </w:r>
      <w:r>
        <w:t xml:space="preserve"> Conifer Park (Inpatient Glenville NY + 6 outpatient locations across NY State) | </w:t>
      </w:r>
      <w:r>
        <w:rPr>
          <w:b/>
        </w:rPr>
        <w:t>Tier:</w:t>
      </w:r>
      <w:r>
        <w:t xml:space="preserve"> 1 Recovery</w:t>
      </w:r>
    </w:p>
    <w:p>
      <w:r>
        <w:rPr>
          <w:b/>
        </w:rPr>
        <w:t>Owner:</w:t>
      </w:r>
      <w:r>
        <w:t xml:space="preserve"> Aleksandar · </w:t>
      </w:r>
      <w:r>
        <w:rPr>
          <w:b/>
        </w:rPr>
        <w:t>On-Page feasibility:</w:t>
      </w:r>
      <w:r>
        <w:t xml:space="preserve"> Aleksa Popovic · </w:t>
      </w:r>
      <w:r>
        <w:rPr>
          <w:b/>
        </w:rPr>
        <w:t>Date:</w:t>
      </w:r>
      <w:r>
        <w:t xml:space="preserve"> 2026-05-14</w:t>
      </w:r>
    </w:p>
    <w:p>
      <w:pPr>
        <w:ind w:left="576"/>
      </w:pPr>
      <w:r>
        <w:rPr>
          <w:color w:val="999999"/>
        </w:rPr>
        <w:t xml:space="preserve">│ </w:t>
      </w:r>
      <w:r>
        <w:rPr>
          <w:i/>
          <w:color w:val="444444"/>
        </w:rPr>
        <w:t xml:space="preserve">*Companion to the 651-line internal </w:t>
      </w:r>
      <w:r>
        <w:rPr>
          <w:rFonts w:ascii="Consolas" w:hAnsi="Consolas"/>
          <w:i/>
          <w:color w:val="444444"/>
          <w:sz w:val="20"/>
        </w:rPr>
        <w:t>Conifer_Park_Q2_2026_Custom_Strategy.md</w:t>
      </w:r>
      <w:r>
        <w:rPr>
          <w:i/>
          <w:color w:val="444444"/>
        </w:rPr>
        <w:t xml:space="preserve">. Execution detail in </w:t>
      </w:r>
      <w:r>
        <w:rPr>
          <w:rFonts w:ascii="Consolas" w:hAnsi="Consolas"/>
          <w:i/>
          <w:color w:val="444444"/>
          <w:sz w:val="20"/>
        </w:rPr>
        <w:t>coniferpark_3month_plan.md</w:t>
      </w:r>
      <w:r>
        <w:rPr>
          <w:i/>
          <w:color w:val="444444"/>
        </w:rPr>
        <w:t xml:space="preserve"> + </w:t>
      </w:r>
      <w:r>
        <w:rPr>
          <w:rFonts w:ascii="Consolas" w:hAnsi="Consolas"/>
          <w:i/>
          <w:color w:val="444444"/>
          <w:sz w:val="20"/>
        </w:rPr>
        <w:t>Conifer_Park_3Month_Tasks.csv</w:t>
      </w:r>
      <w:r>
        <w:rPr>
          <w:i/>
          <w:color w:val="444444"/>
        </w:rPr>
        <w:t>.*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TL;DR</w:t>
      </w:r>
    </w:p>
    <w:p>
      <w:r>
        <w:t xml:space="preserve">Conifer Park is </w:t>
      </w:r>
      <w:r>
        <w:rPr>
          <w:b/>
        </w:rPr>
        <w:t>#1 or #2 in the Map Pack at every one of its 7 GBP locations</w:t>
      </w:r>
      <w:r>
        <w:t xml:space="preserve"> — but average rating across the 7 is </w:t>
      </w:r>
      <w:r>
        <w:rPr>
          <w:b/>
        </w:rPr>
        <w:t>3.3★</w:t>
      </w:r>
      <w:r>
        <w:t xml:space="preserve"> (3 below 4.0★, 2 at 2.7★). Maps win is fragile; LLM-citation surface is closed below 4★. All 6 outpatient pages share the same </w:t>
      </w:r>
      <w:r>
        <w:rPr>
          <w:rFonts w:ascii="Consolas" w:hAnsi="Consolas"/>
          <w:sz w:val="20"/>
        </w:rPr>
        <w:t>/outpatient/&lt;city&gt;</w:t>
      </w:r>
      <w:r>
        <w:t xml:space="preserve"> URL pattern; CTR varies from </w:t>
      </w:r>
      <w:r>
        <w:rPr>
          <w:b/>
        </w:rPr>
        <w:t>Glens Falls 1.63%</w:t>
      </w:r>
      <w:r>
        <w:t xml:space="preserve"> down to </w:t>
      </w:r>
      <w:r>
        <w:rPr>
          <w:b/>
        </w:rPr>
        <w:t>Rochester 0.82%</w:t>
      </w:r>
      <w:r>
        <w:t xml:space="preserve"> — driven by per-page content depth + GBP rating drag.</w:t>
      </w:r>
    </w:p>
    <w:p>
      <w:r>
        <w:rPr>
          <w:b/>
        </w:rPr>
        <w:t>HQDM scope</w:t>
      </w:r>
      <w:r>
        <w:t xml:space="preserve"> — GBP access is limited to </w:t>
      </w:r>
      <w:r>
        <w:rPr>
          <w:b/>
        </w:rPr>
        <w:t>Glenville Inpatient + Troy Outpatient</w:t>
      </w:r>
      <w:r>
        <w:t xml:space="preserve">. The 5 unmanaged pins (Schenectady, Glens Falls, Plattsburgh, Syracuse/Liverpool, Rochester) are out of scope for direct GBP work but </w:t>
      </w:r>
      <w:r>
        <w:rPr>
          <w:b/>
        </w:rPr>
        <w:t>stay in scope for on-page work</w:t>
      </w:r>
      <w:r>
        <w:t xml:space="preserve"> (page rebuilds, schema, internal links) + </w:t>
      </w:r>
      <w:r>
        <w:rPr>
          <w:b/>
        </w:rPr>
        <w:t>off-page playbook</w:t>
      </w:r>
      <w:r>
        <w:t xml:space="preserve"> (DAS / Blast / Sniper / RD100 / AI Articles / Cloud Page / NAP overlay / Driving Directions — all target external signal at coords + URLs, no GBP Manager access needed) + </w:t>
      </w:r>
      <w:r>
        <w:rPr>
          <w:b/>
        </w:rPr>
        <w:t>citation NAP submissions</w:t>
      </w:r>
      <w:r>
        <w:t xml:space="preserve"> narrowed to the 2 managed pins where the GBP attribution can flow back.</w:t>
      </w:r>
    </w:p>
    <w:p>
      <w:r>
        <w:t xml:space="preserve">**Q2 = (1) Reverse Troy redirect so /outpatient/troy is canonical (1-hour fix); (2) rebuild the 5 high-impression outpatient pages (Troy + Schenectady in M2, Glens Falls + Syracuse + Rochester in M3) — site-side work, no GBP access needed; (3) un-geo-lock 6 </w:t>
      </w:r>
      <w:r>
        <w:rPr>
          <w:rFonts w:ascii="Consolas" w:hAnsi="Consolas"/>
          <w:sz w:val="20"/>
        </w:rPr>
        <w:t>/service/*-in-glenville-ny</w:t>
      </w:r>
      <w:r>
        <w:t xml:space="preserve"> pages so they compete on Capital Region demand; (4) run the HQDM off-page playbook on the 3 weakest-rating pins (Schenectady, Rochester, Syracuse); (5) full GBP work on Glenville + Troy (descriptions, services, UTM, Posts, photos, owner-replies, ExifTool); (6) intake-side review-velocity SOP across all 7 facilities; (7) site-wide architecture cleanup (cannibal pages, suburb doorways, schema refactor).** Schema already rich — refactor for page-level specificity. Trust signals absent — close in M3 once client confirms accreditation status. Backlink-gap analysis dropped from scope.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1. Map coverage across the 7 pins *(chart-ready)*</w:t>
      </w:r>
    </w:p>
    <w:p>
      <w:r>
        <w:t>DataForSEO Maps SERP + GMB profile probe, 2026-05-14.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Pin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Top Map Pack rank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Rating × reviews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Photos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Glenville (inpatient)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#1</w:t>
            </w:r>
            <w:r>
              <w:rPr>
                <w:sz w:val="18"/>
              </w:rPr>
              <w:t xml:space="preserve"> / 12 anchors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3.2★ × 153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HQDM-supported. Revenue floor — defend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Troy outpatient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#1-2 (page ranks organic pos 4.66)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3.9★ × 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HQDM-supported. NAP mismatch (GBP 2431 / site 2435 6th Ave). Photo-starved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Schenectady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#4</w:t>
            </w:r>
            <w:r>
              <w:rPr>
                <w:sz w:val="18"/>
              </w:rPr>
              <w:t xml:space="preserve"> outpatient rehab / #2 suboxone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2.7★ × 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Beaten at #1 by New Choices (4.2★ × 28) despite Conifer having 153 Glenville reviews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Glens Falls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#1</w:t>
            </w:r>
            <w:r>
              <w:rPr>
                <w:sz w:val="18"/>
              </w:rPr>
              <w:t xml:space="preserve"> drug rehab / #2 outpatient rehab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3.9★ × 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GBP title typo "Glen Falls"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Plattsburgh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#1</w:t>
            </w:r>
            <w:r>
              <w:rPr>
                <w:sz w:val="18"/>
              </w:rPr>
              <w:t xml:space="preserve"> drug rehab / </w:t>
            </w:r>
            <w:r>
              <w:rPr>
                <w:b/>
                <w:sz w:val="18"/>
              </w:rPr>
              <w:t>#1</w:t>
            </w:r>
            <w:r>
              <w:rPr>
                <w:sz w:val="18"/>
              </w:rPr>
              <w:t xml:space="preserve"> opioid treatment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4.2★ × 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Best rating + worst profile depth. Description null.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Syracuse/Liverpool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#1</w:t>
            </w:r>
            <w:r>
              <w:rPr>
                <w:sz w:val="18"/>
              </w:rPr>
              <w:t xml:space="preserve"> both anchors (thin SERP)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3.4★ × 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GBP title says "Liverpool" while site says "Syracuse" — geo disambiguation needed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Rochester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#1</w:t>
            </w:r>
            <w:r>
              <w:rPr>
                <w:sz w:val="18"/>
              </w:rPr>
              <w:t xml:space="preserve"> both anchors but page organic pos 9.36 / 0.82% CTR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2.7★ × 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Highest impressions (51K/yr) + lowest CTR on the site. Worst rating + most reviews → biggest rating drag</w:t>
            </w:r>
          </w:p>
        </w:tc>
      </w:tr>
    </w:tbl>
    <w:p/>
    <w:p>
      <w:r>
        <w:rPr>
          <w:b/>
        </w:rPr>
        <w:t>Story:</w:t>
      </w:r>
      <w:r>
        <w:t xml:space="preserve"> Conifer wins the local pack wherever it has a pin — but rating + profile depth are inconsistent and three pins sit below the 4★ AI Overview / LLM-citation threshold. NAP/title/category cleanup is the cheapest win available.</w:t>
      </w:r>
    </w:p>
    <w:p>
      <w:r>
        <w:t>*Chart-spec: 7-pin matrix table — pin name (rows) × {Map Pack rank, rating, review count, photos} (columns). Highlight sub-4★ rows red, ≥4★ rows green.*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1b. Maps SERP delta — Glenville flagship + Troy outpatient baselines *(chart-ready, standalone per GBP)*</w:t>
      </w:r>
    </w:p>
    <w:p>
      <w:r>
        <w:t>Local Dominator grid scans, pre-strategy baselines. Each GBP is its own visibility universe — no cross-pin attribution.</w:t>
      </w:r>
    </w:p>
    <w:p>
      <w:pPr>
        <w:spacing w:before="200" w:after="80"/>
      </w:pPr>
      <w:r>
        <w:rPr>
          <w:b/>
          <w:color w:val="333333"/>
          <w:sz w:val="26"/>
        </w:rPr>
        <w:t>GBP 1 — Glenville Inpatient (CID 16391915678087876673), Feb 21 → Apr 27 2026 (9-week delta, 13×13 / 3-mi grid)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Top-3 cells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Avg rank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Improved / regressed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rehab upstate new york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100% → 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136 → </w:t>
            </w:r>
            <w:r>
              <w:rPr>
                <w:b/>
                <w:sz w:val="18"/>
              </w:rPr>
              <w:t>156</w:t>
            </w:r>
            <w:r>
              <w:rPr>
                <w:sz w:val="18"/>
              </w:rPr>
              <w:t xml:space="preserve"> (+20)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2.83 → </w:t>
            </w:r>
            <w:r>
              <w:rPr>
                <w:b/>
                <w:sz w:val="18"/>
              </w:rPr>
              <w:t>1.81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97 / 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drug rehab near 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96% → 98%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100 → </w:t>
            </w:r>
            <w:r>
              <w:rPr>
                <w:b/>
                <w:sz w:val="18"/>
              </w:rPr>
              <w:t>110</w:t>
            </w:r>
            <w:r>
              <w:rPr>
                <w:sz w:val="18"/>
              </w:rPr>
              <w:t xml:space="preserve"> (+10)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4.48 → </w:t>
            </w:r>
            <w:r>
              <w:rPr>
                <w:b/>
                <w:sz w:val="18"/>
              </w:rPr>
              <w:t>3.92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90 / 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alcohol rehab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91% → 91%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71 → </w:t>
            </w:r>
            <w:r>
              <w:rPr>
                <w:b/>
                <w:sz w:val="18"/>
              </w:rPr>
              <w:t>84</w:t>
            </w:r>
            <w:r>
              <w:rPr>
                <w:sz w:val="18"/>
              </w:rPr>
              <w:t xml:space="preserve"> (+13)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4.95 → </w:t>
            </w:r>
            <w:r>
              <w:rPr>
                <w:b/>
                <w:sz w:val="18"/>
              </w:rPr>
              <w:t>4.55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84 / 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rehab near 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85% → 85%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38 → </w:t>
            </w:r>
            <w:r>
              <w:rPr>
                <w:b/>
                <w:sz w:val="18"/>
              </w:rPr>
              <w:t>54</w:t>
            </w:r>
            <w:r>
              <w:rPr>
                <w:sz w:val="18"/>
              </w:rPr>
              <w:t xml:space="preserve"> (+16)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6.57 → </w:t>
            </w:r>
            <w:r>
              <w:rPr>
                <w:b/>
                <w:sz w:val="18"/>
              </w:rPr>
              <w:t>5.55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101 / 19</w:t>
            </w:r>
          </w:p>
        </w:tc>
      </w:tr>
    </w:tbl>
    <w:p/>
    <w:p>
      <w:r>
        <w:t>*Chart-spec: 4-term grouped horizontal bar chart, two bars per term (Feb 21 / Apr 27 top-3 cell count), gold + green, value labels on each bar.*</w:t>
      </w:r>
    </w:p>
    <w:p>
      <w:r>
        <w:rPr>
          <w:b/>
        </w:rPr>
        <w:t>Read — Glenville:</w:t>
      </w:r>
      <w:r>
        <w:t xml:space="preserve"> Hardening across every term. Improvement-to-regression ratio 5–14×. Top-3 cells expanded 8–20 cells per term. "Rehab upstate new york" saturated at 156/169 cells in top-3. "Rehab near me" remains the weakest term but also where top-3 grew most in absolute terms.</w:t>
      </w:r>
    </w:p>
    <w:p>
      <w:pPr>
        <w:spacing w:before="200" w:after="80"/>
      </w:pPr>
      <w:r>
        <w:rPr>
          <w:b/>
          <w:color w:val="333333"/>
          <w:sz w:val="26"/>
        </w:rPr>
        <w:t>GBP 2 — Troy Outpatient (CID 15613245268682835265), Apr 24 → May 12 2026 (18-day delta, 13×13 / 0.5-mi neighborhood grid)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Top-3 cells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Avg rank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Improved / regressed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outpatient rehab troy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99% → 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168 → </w:t>
            </w:r>
            <w:r>
              <w:rPr>
                <w:b/>
                <w:sz w:val="18"/>
              </w:rPr>
              <w:t>169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1.74 → </w:t>
            </w:r>
            <w:r>
              <w:rPr>
                <w:b/>
                <w:sz w:val="18"/>
              </w:rPr>
              <w:t>1.18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95 / 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drug rehab troy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99% → 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168 → </w:t>
            </w:r>
            <w:r>
              <w:rPr>
                <w:b/>
                <w:sz w:val="18"/>
              </w:rPr>
              <w:t>169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2.00 → 2.00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 / 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drug rehab near 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100% → 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 → </w:t>
            </w:r>
            <w:r>
              <w:rPr>
                <w:b/>
                <w:sz w:val="18"/>
              </w:rPr>
              <w:t>17</w:t>
            </w:r>
            <w:r>
              <w:rPr>
                <w:sz w:val="18"/>
              </w:rPr>
              <w:t xml:space="preserve"> (+16)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9.51 → </w:t>
            </w:r>
            <w:r>
              <w:rPr>
                <w:b/>
                <w:sz w:val="18"/>
              </w:rPr>
              <w:t>6.35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166 /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alcohol rehab near 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93% → 99%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0 → </w:t>
            </w:r>
            <w:r>
              <w:rPr>
                <w:b/>
                <w:sz w:val="18"/>
              </w:rPr>
              <w:t>4</w:t>
            </w:r>
            <w:r>
              <w:rPr>
                <w:sz w:val="18"/>
              </w:rPr>
              <w:t xml:space="preserve"> (+4)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12.45 → 8.52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156 / 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outpatient rehab near 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99% → 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50 → 35</w:t>
            </w:r>
            <w:r>
              <w:rPr>
                <w:sz w:val="18"/>
              </w:rPr>
              <w:t xml:space="preserve"> (-15)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5.39 → 4.61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72 / 37</w:t>
            </w:r>
          </w:p>
        </w:tc>
      </w:tr>
    </w:tbl>
    <w:p/>
    <w:p>
      <w:r>
        <w:t>*Chart-spec: 5-term grouped horizontal bar chart, two bars per term (Apr 24 / May 12 top-3 cell count), gold + green, value labels. Highlight "outpatient rehab near me" row in red — only regression.*</w:t>
      </w:r>
    </w:p>
    <w:p>
      <w:r>
        <w:rPr>
          <w:b/>
        </w:rPr>
        <w:t>Read — Troy:</w:t>
      </w:r>
      <w:r>
        <w:t xml:space="preserve"> Steep 18-day climb on near-me terms. Branded local terms locked at #1–#2 across the entire neighborhood grid. The single regression — "outpatient rehab near me" lost 15 top-3 cells while gaining top-10 coverage — is the one defensive priority. Whitney M Young Rehab Clinic (140 → 169 top-10 cells) and Hope House Outpatient Clinic (+98 top-10 cells) are the two pins pushing into Troy's top-3 space.</w:t>
      </w:r>
    </w:p>
    <w:p>
      <w:pPr>
        <w:spacing w:before="200" w:after="80"/>
      </w:pPr>
      <w:r>
        <w:rPr>
          <w:b/>
          <w:color w:val="333333"/>
          <w:sz w:val="26"/>
        </w:rPr>
        <w:t>Competitor watch list (surfaced from delta data)</w:t>
      </w:r>
    </w:p>
    <w:p>
      <w:r>
        <w:t>Glenville grid — *collapsing competitors*: Capital District Recovery Center (-122 / -50 / -31 across terms), Sunnyview Rehab Hospital (-42 / -62), Addictions Care Center of Albany (-29 to -48). *Rising*: BriteLife Recovery at Lexington (+84 on "rehab upstate ny"), St. Peter's Addiction Recovery (+45 to +52 across terms), Every1 Center.</w:t>
      </w:r>
    </w:p>
    <w:p>
      <w:r>
        <w:t>Troy grid — *Threat for "outpatient rehab near me" top-3*: Whitney M Young Rehab Clinic, Hope House Outpatient Clinic. *Rising on near-me terms*: Hospitality House TC (+88 to +105), Camino Nuevo (+66 to +78).</w:t>
      </w:r>
    </w:p>
    <w:p>
      <w:pPr>
        <w:spacing w:before="200" w:after="80"/>
      </w:pPr>
      <w:r>
        <w:rPr>
          <w:b/>
          <w:color w:val="333333"/>
          <w:sz w:val="26"/>
        </w:rPr>
        <w:t>Strategic implication</w:t>
      </w:r>
    </w:p>
    <w:p>
      <w:r>
        <w:t xml:space="preserve">Both pins are on an upward trend before HQDM strategy work begins — </w:t>
      </w:r>
      <w:r>
        <w:rPr>
          <w:b/>
        </w:rPr>
        <w:t>defensive posture is the correct call for Glenville + Troy</w:t>
      </w:r>
      <w:r>
        <w:t>. The aggressive playbook stays reserved for the 3 weakest pins (Schenectady, Rochester, Syracuse) per §4. Troy adds one specific defense: the "outpatient rehab near me" SERP cluster against Whitney M Young + Hope House Outpatient. The other 5 outpatient pins (Schenectady, Glens Falls, Plattsburgh, Syracuse, Rochester) have no LD baseline yet — establish in M1.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1c. Competitor churn — total Δ top-10 cells across all tracked queries *(per-GBP standalone)*</w:t>
      </w:r>
    </w:p>
    <w:p>
      <w:r>
        <w:t>Aggregates every competitor's top-10 cell count *summed across all tracked queries* per GBP, before-vs-after. Conifer Park's own line is the reference. Sibling Conifer pins (e.g. the inpatient pin appearing in the Troy grid) are listed but flagged — same brand, different GBP, treated as independent entities.</w:t>
      </w:r>
    </w:p>
    <w:p>
      <w:pPr>
        <w:spacing w:before="200" w:after="80"/>
      </w:pPr>
      <w:r>
        <w:rPr>
          <w:b/>
          <w:color w:val="333333"/>
          <w:sz w:val="26"/>
        </w:rPr>
        <w:t>Conifer Park Glenville Inpatient — Feb 21 2026 → Apr 27 2026 (9-week delta, 4 queries × 169 cells = 676 max top-10 cell-slots)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Competitor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Before (top-10 cells)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After (top-10 cells)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Δ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St. Peter's Addiction Recovery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+132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BriteLife Recovery at Lexington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Hedgerow House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+83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Every1 Center (Inpatient Detox and Drug &amp; Alcohol Rehab)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Hudson Park Rehabilitation and Nursing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Pathways Nursing and Rehabilitation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266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Delmar Center for Rehabilitation and Nursing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Schenectady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Conifer Park Glenville Inpatient (this GBP)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reference line — gained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Capital District Recovery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-197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Healing Springs Recovery Community Center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-132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Addictions Care Center of Albany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-125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Sunnyview Rehabilitation Hospital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-112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New Choices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 Marys Healthcare Outpatient Addiction At Amsterdam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Dawn LaCarte Counseling, Coaching &amp; Consulting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St. Peter's Addiction Recovery Center (alt listing)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t>*Chart-spec: horizontal bar chart, gainers top (green) → focal reference (highlighted) → losers bottom (red). X-axis = Δ top-10 cells, range ±200. Value labels on each bar. Title: "Competitor churn around Conifer Park Glenville Inpatient, Feb 21 2026 to Apr 27 2026".*</w:t>
      </w:r>
    </w:p>
    <w:p>
      <w:r>
        <w:rPr>
          <w:b/>
        </w:rPr>
        <w:t>Read — Glenville:</w:t>
      </w:r>
      <w:r>
        <w:t xml:space="preserve"> Conifer gained +19 top-10 cells across all 4 tracked queries — modest but positive against a backdrop of major churn. Top rising competitor: </w:t>
      </w:r>
      <w:r>
        <w:rPr>
          <w:b/>
        </w:rPr>
        <w:t>St. Peter's Addiction Recovery</w:t>
      </w:r>
      <w:r>
        <w:t xml:space="preserve"> (+132 cells) — the dominant Capital Region organic player is now also pushing on Maps. Biggest collapse: </w:t>
      </w:r>
      <w:r>
        <w:rPr>
          <w:b/>
        </w:rPr>
        <w:t>Capital District Recovery Center</w:t>
      </w:r>
      <w:r>
        <w:t xml:space="preserve"> (-197 cells) — vacated the SERP. The pattern is consistent with §1b's per-query data: competitor field is reshuffling significantly, Conifer is holding its own.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333333"/>
          <w:sz w:val="26"/>
        </w:rPr>
        <w:t>Conifer Park Troy Outpatient — Apr 24 2026 → May 12 2026 (18-day delta, 5 queries × 169 cells = 845 max top-10 cell-slots)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Competitor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Before (top-10 cells)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After (top-10 cells)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Δ</w:t>
            </w:r>
          </w:p>
        </w:tc>
        <w:tc>
          <w:tcPr>
            <w:tcW w:type="dxa" w:w="1728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Addictions Care Center of Albany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+260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Hospitality House TC, Inc.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153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+258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Camino Nuevo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+169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Whitney M Young Rehab Clinic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146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+155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*Troy "outpatient rehab near me" threat per §1b*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Hope House Troy Outpatient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+124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Hope House Outpatient Clinic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*Troy "outpatient rehab near me" threat per §1b*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Behavioral Health Outpatient Svs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+79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Troy Rehabilitation &amp; Improvement Program, Inc.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Conifer Park Troy Outpatient (this GBP)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+107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reference line — gained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820 Supportive Living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196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-219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Kingdom Drug Rehab Group NY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-207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Hive of Hope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-164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(dropped out)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Hope House Inc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-119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The Next Step Inc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(dropped out)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Hudson Mohawk Supportive Living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 Peter's Addiction Recovery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Conifer Park Glenville Inpatient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-257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*sibling Conifer pin — independent ranking entity, not a Troy-side signal*</w:t>
            </w:r>
          </w:p>
        </w:tc>
      </w:tr>
    </w:tbl>
    <w:p/>
    <w:p>
      <w:r>
        <w:t>*Chart-spec: horizontal bar chart, gainers top (green) → focal reference (highlighted) → losers bottom (red). X-axis = Δ top-10 cells, range ±300. Value labels on each bar. Title: "Competitor churn around Conifer Park Troy Outpatient, Apr 24 2026 to May 12 2026".*</w:t>
      </w:r>
    </w:p>
    <w:p>
      <w:r>
        <w:rPr>
          <w:b/>
        </w:rPr>
        <w:t>Read — Troy:</w:t>
      </w:r>
      <w:r>
        <w:t xml:space="preserve"> Conifer gained +107 top-10 cells across all 5 tracked queries — strong absolute gain. But the competitive field gained even harder: Addictions Care Center of Albany (+260) and Hospitality House TC (+258) both expanded from low baselines, and the two Troy "outpatient rehab near me" threats flagged in §1b (Whitney M Young +155, Hope House Outpatient +99) compound across all 5 queries. Biggest non-sibling collapse: </w:t>
      </w:r>
      <w:r>
        <w:rPr>
          <w:b/>
        </w:rPr>
        <w:t>820 Supportive Living</w:t>
      </w:r>
      <w:r>
        <w:t xml:space="preserve"> (-219 cells). The Troy SERP is a high-churn environment in this 18-day window — defending the gain requires the CP-M2-11 targeted defense plus the M2 page rebuild.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2. Where conversions actually come from *(chart-ready)*</w:t>
      </w:r>
    </w:p>
    <w:p>
      <w:r>
        <w:t>365-day GSC + GA4.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Page group</w:t>
            </w:r>
          </w:p>
        </w:tc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Sessions / clicks</w:t>
            </w:r>
          </w:p>
        </w:tc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Conversions</w:t>
            </w:r>
          </w:p>
        </w:tc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Home + /contact + /admissions + /inpatient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dominant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99.4%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dominant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6 </w:t>
            </w:r>
            <w:r>
              <w:rPr>
                <w:rFonts w:ascii="Consolas" w:hAnsi="Consolas"/>
                <w:sz w:val="18"/>
              </w:rPr>
              <w:t>/service/*-in-glenville-ny</w:t>
            </w:r>
            <w:r>
              <w:rPr>
                <w:sz w:val="18"/>
              </w:rPr>
              <w:t xml:space="preserve">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79 clicks / 365d combined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6 </w:t>
            </w:r>
            <w:r>
              <w:rPr>
                <w:rFonts w:ascii="Consolas" w:hAnsi="Consolas"/>
                <w:sz w:val="18"/>
              </w:rPr>
              <w:t>/outpatient/&lt;city&gt;</w:t>
            </w:r>
            <w:r>
              <w:rPr>
                <w:sz w:val="18"/>
              </w:rPr>
              <w:t xml:space="preserve"> pages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~2,200 clicks/365d combined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low/0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GBP/click</w:t>
            </w:r>
            <w:r>
              <w:rPr>
                <w:sz w:val="18"/>
              </w:rPr>
              <w:t xml:space="preserve"> (GA4 </w:t>
            </w:r>
            <w:r>
              <w:rPr>
                <w:rFonts w:ascii="Consolas" w:hAnsi="Consolas"/>
                <w:sz w:val="18"/>
              </w:rPr>
              <w:t>gmb/click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7,656 sess/yr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29%</w:t>
            </w:r>
            <w:r>
              <w:rPr>
                <w:sz w:val="18"/>
              </w:rPr>
              <w:t xml:space="preserve"> at </w:t>
            </w:r>
            <w:r>
              <w:rPr>
                <w:b/>
                <w:sz w:val="18"/>
              </w:rPr>
              <w:t>2.48% conv</w:t>
            </w:r>
          </w:p>
        </w:tc>
      </w:tr>
    </w:tbl>
    <w:p/>
    <w:p>
      <w:r>
        <w:t xml:space="preserve">GBP/click converts at </w:t>
      </w:r>
      <w:r>
        <w:rPr>
          <w:b/>
        </w:rPr>
        <w:t>5.8× the Google Organic rate</w:t>
      </w:r>
      <w:r>
        <w:t xml:space="preserve"> — this is the working channel. Service pages have a traffic problem (geo-locked URLs, no internal links from blog or location pages), not a CRO problem. Outpatient pages have a page-architecture + GBP-rating problem — high impressions and decent positions but CTR drag.</w:t>
      </w:r>
    </w:p>
    <w:p>
      <w:r>
        <w:t>GSC positions (365d) for the 6 outpatient landing pages:</w:t>
      </w:r>
    </w:p>
    <w:p>
      <w:pPr>
        <w:pStyle w:val="ListBullet"/>
      </w:pPr>
      <w:r>
        <w:t xml:space="preserve">Troy </w:t>
      </w:r>
      <w:r>
        <w:rPr>
          <w:rFonts w:ascii="Consolas" w:hAnsi="Consolas"/>
          <w:sz w:val="20"/>
        </w:rPr>
        <w:t>/outpatient/troy</w:t>
      </w:r>
      <w:r>
        <w:t xml:space="preserve"> — pos 4.66, </w:t>
      </w:r>
      <w:r>
        <w:rPr>
          <w:b/>
        </w:rPr>
        <w:t>0.897% CTR</w:t>
      </w:r>
      <w:r>
        <w:t>, 438 clicks / 48.8K imp · best position, modest CTR</w:t>
      </w:r>
    </w:p>
    <w:p>
      <w:pPr>
        <w:pStyle w:val="ListBullet"/>
      </w:pPr>
      <w:r>
        <w:t xml:space="preserve">Schenectady </w:t>
      </w:r>
      <w:r>
        <w:rPr>
          <w:rFonts w:ascii="Consolas" w:hAnsi="Consolas"/>
          <w:sz w:val="20"/>
        </w:rPr>
        <w:t>/outpatient/schenectady</w:t>
      </w:r>
      <w:r>
        <w:t xml:space="preserve"> — pos 5.91, 1.066% CTR, 401 clicks / 37.6K imp · 2.7★ rating drag</w:t>
      </w:r>
    </w:p>
    <w:p>
      <w:pPr>
        <w:pStyle w:val="ListBullet"/>
      </w:pPr>
      <w:r>
        <w:t xml:space="preserve">Plattsburgh </w:t>
      </w:r>
      <w:r>
        <w:rPr>
          <w:rFonts w:ascii="Consolas" w:hAnsi="Consolas"/>
          <w:sz w:val="20"/>
        </w:rPr>
        <w:t>/outpatient/plattsburgh</w:t>
      </w:r>
      <w:r>
        <w:t xml:space="preserve"> — pos 6.96, 1.079% CTR, 318 clicks / 29.5K imp · 4.2★ rating, null photos</w:t>
      </w:r>
    </w:p>
    <w:p>
      <w:pPr>
        <w:pStyle w:val="ListBullet"/>
      </w:pPr>
      <w:r>
        <w:t xml:space="preserve">Rochester </w:t>
      </w:r>
      <w:r>
        <w:rPr>
          <w:rFonts w:ascii="Consolas" w:hAnsi="Consolas"/>
          <w:sz w:val="20"/>
        </w:rPr>
        <w:t>/outpatient/rochester</w:t>
      </w:r>
      <w:r>
        <w:t xml:space="preserve"> — pos 9.36, </w:t>
      </w:r>
      <w:r>
        <w:rPr>
          <w:b/>
        </w:rPr>
        <w:t>0.819% CTR</w:t>
      </w:r>
      <w:r>
        <w:t xml:space="preserve">, 422 clicks / </w:t>
      </w:r>
      <w:r>
        <w:rPr>
          <w:b/>
        </w:rPr>
        <w:t>51.5K imp</w:t>
      </w:r>
      <w:r>
        <w:t xml:space="preserve"> · highest imp, worst CTR + 2.7★ rating drag</w:t>
      </w:r>
    </w:p>
    <w:p>
      <w:pPr>
        <w:pStyle w:val="ListBullet"/>
      </w:pPr>
      <w:r>
        <w:t xml:space="preserve">Glens Falls </w:t>
      </w:r>
      <w:r>
        <w:rPr>
          <w:rFonts w:ascii="Consolas" w:hAnsi="Consolas"/>
          <w:sz w:val="20"/>
        </w:rPr>
        <w:t>/outpatient/glens-falls</w:t>
      </w:r>
      <w:r>
        <w:t xml:space="preserve"> — pos 10.04, </w:t>
      </w:r>
      <w:r>
        <w:rPr>
          <w:b/>
        </w:rPr>
        <w:t>1.627% CTR</w:t>
      </w:r>
      <w:r>
        <w:t>, 255 clicks / 15.7K imp · best CTR; lower imp ceiling</w:t>
      </w:r>
    </w:p>
    <w:p>
      <w:pPr>
        <w:pStyle w:val="ListBullet"/>
      </w:pPr>
      <w:r>
        <w:t xml:space="preserve">Syracuse </w:t>
      </w:r>
      <w:r>
        <w:rPr>
          <w:rFonts w:ascii="Consolas" w:hAnsi="Consolas"/>
          <w:sz w:val="20"/>
        </w:rPr>
        <w:t>/outpatient/syracuse</w:t>
      </w:r>
      <w:r>
        <w:t xml:space="preserve"> — pos 11.75, 0.922% CTR, 354 clicks / 38.4K imp · weakest position</w:t>
      </w:r>
    </w:p>
    <w:p>
      <w:pPr>
        <w:pStyle w:val="ListBullet"/>
      </w:pPr>
      <w:r>
        <w:t xml:space="preserve">6 </w:t>
      </w:r>
      <w:r>
        <w:rPr>
          <w:rFonts w:ascii="Consolas" w:hAnsi="Consolas"/>
          <w:sz w:val="20"/>
        </w:rPr>
        <w:t>/service/*</w:t>
      </w:r>
      <w:r>
        <w:t xml:space="preserve"> pages — pos 20-40, 1-42 clicks each · geo-locked to </w:t>
      </w:r>
      <w:r>
        <w:rPr>
          <w:rFonts w:ascii="Consolas" w:hAnsi="Consolas"/>
          <w:sz w:val="20"/>
        </w:rPr>
        <w:t>-in-glenville-ny</w:t>
      </w:r>
      <w:r>
        <w:t>, self-competing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3. Root cause — why we're underperforming outside Glenville</w:t>
      </w:r>
    </w:p>
    <w:p>
      <w:r>
        <w:rPr>
          <w:b/>
        </w:rPr>
        <w:t>A. PRIMARY — site architecture leaks the Maps win.</w:t>
      </w:r>
      <w:r>
        <w:t xml:space="preserve"> Only 1 of 7 GBPs (Plattsburgh) points to a city-specific page; the other 6 dump traffic on homepage. No GBP UTMs on 7 of 7 pins → GBP traffic invisible in GA4 by location. 6 </w:t>
      </w:r>
      <w:r>
        <w:rPr>
          <w:rFonts w:ascii="Consolas" w:hAnsi="Consolas"/>
          <w:sz w:val="20"/>
        </w:rPr>
        <w:t>/service/*</w:t>
      </w:r>
      <w:r>
        <w:t xml:space="preserve"> pages geo-locked to </w:t>
      </w:r>
      <w:r>
        <w:rPr>
          <w:rFonts w:ascii="Consolas" w:hAnsi="Consolas"/>
          <w:sz w:val="20"/>
        </w:rPr>
        <w:t>-in-glenville-ny</w:t>
      </w:r>
      <w:r>
        <w:t xml:space="preserve"> → not in top 100 for Albany / Saratoga / Capital Region queries. Troy redirect is backwards — </w:t>
      </w:r>
      <w:r>
        <w:rPr>
          <w:rFonts w:ascii="Consolas" w:hAnsi="Consolas"/>
          <w:sz w:val="20"/>
        </w:rPr>
        <w:t>/outpatient/troy</w:t>
      </w:r>
      <w:r>
        <w:t xml:space="preserve"> is the URL Google indexes (438 clicks / pos 4.66) but it 301s to </w:t>
      </w:r>
      <w:r>
        <w:rPr>
          <w:rFonts w:ascii="Consolas" w:hAnsi="Consolas"/>
          <w:sz w:val="20"/>
        </w:rPr>
        <w:t>/outpatient-rehab-troy-ny</w:t>
      </w:r>
      <w:r>
        <w:t xml:space="preserve"> (0 traffic); reversing the redirect direction is a 1-hour fix. 4 cannibal URLs (</w:t>
      </w:r>
      <w:r>
        <w:rPr>
          <w:rFonts w:ascii="Consolas" w:hAnsi="Consolas"/>
          <w:sz w:val="20"/>
        </w:rPr>
        <w:t>/serving-all-of-troy-ny</w:t>
      </w:r>
      <w:r>
        <w:t xml:space="preserve">, </w:t>
      </w:r>
      <w:r>
        <w:rPr>
          <w:rFonts w:ascii="Consolas" w:hAnsi="Consolas"/>
          <w:sz w:val="20"/>
        </w:rPr>
        <w:t>/professional-outpatient-rehab-in-troy-ny-cornifer-park</w:t>
      </w:r>
      <w:r>
        <w:t xml:space="preserve">, </w:t>
      </w:r>
      <w:r>
        <w:rPr>
          <w:rFonts w:ascii="Consolas" w:hAnsi="Consolas"/>
          <w:sz w:val="20"/>
        </w:rPr>
        <w:t>/rochester-review</w:t>
      </w:r>
      <w:r>
        <w:t xml:space="preserve">, </w:t>
      </w:r>
      <w:r>
        <w:rPr>
          <w:rFonts w:ascii="Consolas" w:hAnsi="Consolas"/>
          <w:sz w:val="20"/>
        </w:rPr>
        <w:t>/liverpoolreview</w:t>
      </w:r>
      <w:r>
        <w:t xml:space="preserve">) split topical authority with their canonical landing pages. 71 </w:t>
      </w:r>
      <w:r>
        <w:rPr>
          <w:rFonts w:ascii="Consolas" w:hAnsi="Consolas"/>
          <w:sz w:val="20"/>
        </w:rPr>
        <w:t>/suburb/*</w:t>
      </w:r>
      <w:r>
        <w:t xml:space="preserve"> doorways with adjective-stuffed slugs ('leading', 'trusted', 'premier') including non-USGS place names (Honeywell Corners, Cedar Bluffs, Huntleigh — failed GNIS validation).</w:t>
      </w:r>
    </w:p>
    <w:p>
      <w:r>
        <w:rPr>
          <w:b/>
        </w:rPr>
        <w:t>B. SECONDARY — GBP profile depth gap.</w:t>
      </w:r>
      <w:r>
        <w:t xml:space="preserve"> Glenville (26 photos) is the only pin meeting the 25-photo benchmark. Troy has only 3 photos. Glens Falls 3; Rochester 5; Syracuse 6; Schenectady 9; Plattsburgh null. Plattsburgh also has a null description despite being a #1 rank winner. Rochester GBP has spam-tier secondary categories. Glens Falls has a title typo ("Glen Falls"). Syracuse GBP says "Liverpool" while site says "Syracuse". Of these, </w:t>
      </w:r>
      <w:r>
        <w:rPr>
          <w:b/>
        </w:rPr>
        <w:t>only Glenville + Troy gaps are HQDM-actionable</w:t>
      </w:r>
      <w:r>
        <w:t xml:space="preserve"> (the 2 GBPs we have access to). The 5 unmanaged-pin issues are documented in the Hygiene Plan for the future when access opens.</w:t>
      </w:r>
    </w:p>
    <w:p>
      <w:r>
        <w:rPr>
          <w:b/>
        </w:rPr>
        <w:t>C. CONTRIBUTOR — trust-signal layer absent.</w:t>
      </w:r>
      <w:r>
        <w:t xml:space="preserve"> No Joint Commission. No CARF. No LegitScript. No insurance payor list public. Mountainside / Hazelden / AAC all carry visible accreditation.</w:t>
      </w:r>
    </w:p>
    <w:p>
      <w:r>
        <w:rPr>
          <w:b/>
        </w:rPr>
        <w:t>D. NOT a root cause — schema.</w:t>
      </w:r>
      <w:r>
        <w:t xml:space="preserve"> Conifer has the richest schema of any Recovery client audited (global @graph with MedicalOrganization + MedicalBusiness + 6× MedicalClinic + 4× MedicalProcedure). Deployed identically on every page. The lever is </w:t>
      </w:r>
      <w:r>
        <w:rPr>
          <w:b/>
        </w:rPr>
        <w:t>refactor for page-level specificity</w:t>
      </w:r>
      <w:r>
        <w:t xml:space="preserve"> (M3), not full deployment like Arms Acres / Surfpoint.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4. Strategic focus</w:t>
      </w:r>
    </w:p>
    <w:p>
      <w:pPr>
        <w:ind w:left="576"/>
      </w:pPr>
      <w:r>
        <w:rPr>
          <w:color w:val="999999"/>
        </w:rPr>
        <w:t xml:space="preserve">│ </w:t>
      </w:r>
      <w:r>
        <w:rPr>
          <w:i/>
          <w:color w:val="444444"/>
        </w:rPr>
        <w:t xml:space="preserve">*Defend GBP/click as the working channel (2.48% conv, 29% of conversions, #1-#2 Map Pack at all 7 pins) via LD scans on all 7 GBPs, photo + UTM + description cleanup, and a rating-lift review-velocity program targeting the 3 sub-4★ pins. </w:t>
      </w:r>
      <w:r>
        <w:rPr>
          <w:b/>
          <w:i/>
          <w:color w:val="444444"/>
        </w:rPr>
        <w:t>Rebuild the 5 high-impression outpatient pages</w:t>
      </w:r>
      <w:r>
        <w:rPr>
          <w:i/>
          <w:color w:val="444444"/>
        </w:rPr>
        <w:t xml:space="preserve"> (Troy + Schenectady in M2; Glens Falls + Syracuse + Rochester in M3) to a common conversion-focused template — inline intake form, city-specific copy + map embed, MedicalClinic schema per location, GBP UTM → page. Rochester gets a CRO-specific brief (M1 diagnosis CN-03) because it has highest imp + worst CTR + worst rating drag. </w:t>
      </w:r>
      <w:r>
        <w:rPr>
          <w:b/>
          <w:i/>
          <w:color w:val="444444"/>
        </w:rPr>
        <w:t>Un-geo-lock the 6 service pages</w:t>
      </w:r>
      <w:r>
        <w:rPr>
          <w:i/>
          <w:color w:val="444444"/>
        </w:rPr>
        <w:t xml:space="preserve"> from </w:t>
      </w:r>
      <w:r>
        <w:rPr>
          <w:rFonts w:ascii="Consolas" w:hAnsi="Consolas"/>
          <w:i/>
          <w:color w:val="444444"/>
          <w:sz w:val="20"/>
        </w:rPr>
        <w:t>-in-glenville-ny</w:t>
      </w:r>
      <w:r>
        <w:rPr>
          <w:i/>
          <w:color w:val="444444"/>
        </w:rPr>
        <w:t xml:space="preserve"> so they compete on real Albany / Saratoga / Capital Region demand. </w:t>
      </w:r>
      <w:r>
        <w:rPr>
          <w:b/>
          <w:i/>
          <w:color w:val="444444"/>
        </w:rPr>
        <w:t>Clean up site architecture</w:t>
      </w:r>
      <w:r>
        <w:rPr>
          <w:i/>
          <w:color w:val="444444"/>
        </w:rPr>
        <w:t xml:space="preserve"> (71 suburb doorways + WordPress debris). </w:t>
      </w:r>
      <w:r>
        <w:rPr>
          <w:b/>
          <w:i/>
          <w:color w:val="444444"/>
        </w:rPr>
        <w:t>Run the HQDM off-page playbook</w:t>
      </w:r>
      <w:r>
        <w:rPr>
          <w:i/>
          <w:color w:val="444444"/>
        </w:rPr>
        <w:t xml:space="preserve"> (Dominator + SEO NEO + Cloud Page + Embedinator) against the 3 weakest-rating pins (Schenectady + Rochester + Syracuse) — defensive only on Glenville + Plattsburgh per asymmetric-risk doctrine. </w:t>
      </w:r>
      <w:r>
        <w:rPr>
          <w:b/>
          <w:i/>
          <w:color w:val="444444"/>
        </w:rPr>
        <w:t>Close trust signals</w:t>
      </w:r>
      <w:r>
        <w:rPr>
          <w:i/>
          <w:color w:val="444444"/>
        </w:rPr>
        <w:t xml:space="preserve"> in M3 once client confirms accreditation. Compete vs </w:t>
      </w:r>
      <w:r>
        <w:rPr>
          <w:b/>
          <w:i/>
          <w:color w:val="444444"/>
        </w:rPr>
        <w:t>sphp.com</w:t>
      </w:r>
      <w:r>
        <w:rPr>
          <w:i/>
          <w:color w:val="444444"/>
        </w:rPr>
        <w:t xml:space="preserve"> (St Peter's, owns Capital Region organic) + </w:t>
      </w:r>
      <w:r>
        <w:rPr>
          <w:b/>
          <w:i/>
          <w:color w:val="444444"/>
        </w:rPr>
        <w:t>newchoicesrecovery.org</w:t>
      </w:r>
      <w:r>
        <w:rPr>
          <w:i/>
          <w:color w:val="444444"/>
        </w:rPr>
        <w:t xml:space="preserve"> (beats Conifer at Schenectady Map Pack with 4.2★ × 28 reviews). Pause new blog content; refresh top-5 high-impression already-ranking pages only.*</w:t>
      </w:r>
    </w:p>
    <w:p>
      <w:r>
        <w:rPr>
          <w:b/>
        </w:rPr>
        <w:t>Three themes:</w:t>
      </w:r>
      <w:r>
        <w:t xml:space="preserve"> (1) Defend Maps + lift ratings. (2) Rebuild 5 outpatient pages + un-geo-lock services. (3) HQDM off-page playbook on the 3 weakest-rating pins; hands-off Glenville + Plattsburgh per asymmetric-risk doctrine.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5. 3-month plan at a glance — 54 tasks, full detail in companion docs</w:t>
      </w:r>
    </w:p>
    <w:p>
      <w:r>
        <w:t>*Schema matches Arms Acres canonical format: 12 lowercase snake_case columns (</w:t>
      </w:r>
      <w:r>
        <w:rPr>
          <w:rFonts w:ascii="Consolas" w:hAnsi="Consolas"/>
          <w:sz w:val="20"/>
        </w:rPr>
        <w:t>task_id, pillar, month, owner, action, why, how, priority, estimated_hours, acceptance, document_reference, sop_reference</w:t>
      </w:r>
      <w:r>
        <w:t>). Pillar codes: CP / SP / SA / OS / CN / LG-GV / LG-TR / LG-UP / LG-INF / OFF / OFF-07x / TS / RP. Priority: P0-must / P1-stretch / Q3-defer. Off-page sub-strategies broken out into 7 tactics (DAS · GBP Blast · GBP Sniper · RD100 · AI Article Creator · Driving Directions · NAP overlay) × 2 months. Per-pin GBP tasks for HQDM-supported pins (Glenville flagship + Troy outpatient); unmanaged-pin work rolled up under LG-UP gated on Owner Ask #1 access.*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432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What ships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Reverse Troy redirect (/outpatient/troy → canonical) · consolidate 4 cannibal pages (301 or rewrite-as-support) · LD scans on remaining 5 pins (Glenville + Troy baselines already established) · competitor watch list per §1b · Glenville GBP description polish + services audit (15+ exist) + UTM + attributes · Troy GBP NAP fix + description build + services build from scratch (0 exist) + UTM · Troy photo blitz (3→25) gated on Owner Ask #6 · Glenville ExifTool re-injection on 26 existing photos · citation Tier-1 sweep on Glenville + Troy · Rochester CRO diagnosis · top-5 blog title+FAQ refresh · service-page ↔ GBP services-list gap audit (7 pins)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Schenectady page rebuild · Troy page rebuild (conditional on SP-01 outcome) · service pages un-geo-locked · Glenville+Troy GBP Posts cadence (24+24 = 48) · </w:t>
            </w:r>
            <w:r>
              <w:rPr>
                <w:b/>
                <w:sz w:val="18"/>
              </w:rPr>
              <w:t>Troy 'outpatient rehab near me' targeted defense</w:t>
            </w:r>
            <w:r>
              <w:rPr>
                <w:sz w:val="18"/>
              </w:rPr>
              <w:t xml:space="preserve"> (Whitney M Young + Hope House Outpatient — per §1b) · Glenville+Troy owner replies &lt;4★ · </w:t>
            </w:r>
            <w:r>
              <w:rPr>
                <w:b/>
                <w:sz w:val="18"/>
              </w:rPr>
              <w:t>DAS + Blast + Sniper + AI Articles + Cloud Page + NAP overlay + Driving Directions on Schenectady + Rochester + Syracuse</w:t>
            </w:r>
            <w:r>
              <w:rPr>
                <w:sz w:val="18"/>
              </w:rPr>
              <w:t xml:space="preserve"> · Embedinator across all 7 pins · review-velocity intake-side SOP rollout · top-5 blog content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Glens Falls + Syracuse + Rochester page rebuilds · page-level schema refactor (16 URLs) · NOINDEX 71 suburbs + WordPress debris · top-5 blog measurement + 3 supporting articles · LD re-pull at 7 coords vs baselines · DAS/Blast/Sniper/RD100/AI/NAP/DD cycle 2 · disavow file (toxic-links scan) · trust-signal close · Q2 close-out report</w:t>
            </w:r>
          </w:p>
        </w:tc>
      </w:tr>
    </w:tbl>
    <w:p/>
    <w:p>
      <w:r>
        <w:rPr>
          <w:b/>
        </w:rPr>
        <w:t>Aggressive playbook coverage matrix: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Pin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LD scan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Photo blitz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Posts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Dominator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Embedinator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SEO NEO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Cloud Page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Review velocity</w:t>
            </w:r>
          </w:p>
        </w:tc>
        <w:tc>
          <w:tcPr>
            <w:tcW w:type="dxa" w:w="864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Page rebuild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Glenville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(have 26)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defensive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(defended)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Troy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M1 (3→25)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defensive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Schenectady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(have 9)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offensive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Glens Falls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M1 (3→25)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defensive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M3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Plattsburgh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M1 (null→25)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defensive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(defended)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Syracuse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M1 (6→25)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offensive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M3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Rochester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M1 (5→25)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offensive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  <w:r>
              <w:rPr>
                <w:sz w:val="18"/>
              </w:rPr>
              <w:t>✅ M3</w:t>
            </w:r>
          </w:p>
        </w:tc>
      </w:tr>
    </w:tbl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6. Risk register + client-side dependencies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Likelihood</w:t>
            </w:r>
          </w:p>
        </w:tc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16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 additional GBPs are out-of-HQDM-roster — ownership unclear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Escalate to Milica in M1 — same domain, same brand, distinct 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Service-page un-geo-lock breaks current </w:t>
            </w:r>
            <w:r>
              <w:rPr>
                <w:rFonts w:ascii="Consolas" w:hAnsi="Consolas"/>
                <w:sz w:val="18"/>
              </w:rPr>
              <w:t>*-glenville-ny</w:t>
            </w:r>
            <w:r>
              <w:rPr>
                <w:sz w:val="18"/>
              </w:rPr>
              <w:t xml:space="preserve"> rankings before state-level builds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Sequence 301s + monitor weekly; rollback path = restore </w:t>
            </w:r>
            <w:r>
              <w:rPr>
                <w:rFonts w:ascii="Consolas" w:hAnsi="Consolas"/>
                <w:sz w:val="18"/>
              </w:rPr>
              <w:t>-glenville-ny</w:t>
            </w:r>
            <w:r>
              <w:rPr>
                <w:sz w:val="18"/>
              </w:rPr>
              <w:t xml:space="preserve"> slugs if Glenville Map Pack erodes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Rebuild rate exceeds team capacity (6 outpatient page rebuilds across M2-M3)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Phase: Schenectady + Troy in M2; Glens Falls + Syracuse + Rochester in M3. Plattsburgh untouched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GBP suspension risk from M2 aggressive off-page 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Low-Med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All HQDM-rotation tactics; hands-off Glenville (#1 + revenue floor) + Plattsburgh (only clean winner)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Troy "outpatient rehab near me" top-3 erosion (50 → 35 cells in 18 days per §1b) — Whitney M Young + Hope House Outpatient pushing 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Medium-High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Targeted defense in M2: Troy GBP Posts cadence + Troy page rebuild + LD weekly tracking of these two competitors; no aggressive off-page on Troy (suspension risk vs HQDM-supported pin)</w:t>
            </w:r>
          </w:p>
        </w:tc>
      </w:tr>
    </w:tbl>
    <w:p/>
    <w:p>
      <w:r>
        <w:rPr>
          <w:b/>
        </w:rPr>
        <w:t>Client-side asks (one consolidated call):</w:t>
      </w:r>
      <w:r>
        <w:t xml:space="preserve"> CARF / Joint Commission status · LegitScript registry check · insurance payor list · Troy address ground-truth (2431 vs 2435) · ownership of 5 non-HQDM-roster GBPs · intake-side review SOP · Driving Directions program escalation · disavow approval · schema sign-off.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b/>
          <w:color w:val="333333"/>
          <w:sz w:val="26"/>
        </w:rPr>
        <w:t>Strategy + execution docs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Doc</w:t>
            </w:r>
          </w:p>
        </w:tc>
        <w:tc>
          <w:tcPr>
            <w:tcW w:type="dxa" w:w="432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Conifer_Park_Q2_2026_Custom_Strategy.md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651-line internal long doc — full diagnostic +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Conifer_Park_Q2_2026_Strategy_Condensed.md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This 3-page team strategy doc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coniferpark_3month_plan.md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Long-form 3-month execution plan — owner / dept / specifics / acceptance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Conifer_Park_3Month_Tasks.csv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62-task Asana-ready CSV — Drive AA-canonical schema (12 cols snake_case)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Conifer_Park_Owner_Conversation_Items.md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Consolidated owner asks (10 items)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LG-GV-01_Description_Rewrite.docx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Glenville GBP description rewrite brief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LG-TR-01_Description_Rewrite.docx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Troy GBP description rewrite + NAP fix brief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6"/>
        </w:rPr>
        <w:t>Per-task supporting sheets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Doc</w:t>
            </w:r>
          </w:p>
        </w:tc>
        <w:tc>
          <w:tcPr>
            <w:tcW w:type="dxa" w:w="432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Backs which tasks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Conifer_Park_Outpatient_Pages_Plan.xlsx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SP-02 (Troy — conditional rebuild), SP-03 (Schenectady), SP-05 (Glens Falls + Syracuse + Rochester) per-page rebuild briefs + Page_Benchmarks tab with verified GSC + GBP metrics per pin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Conifer_Park_Cannibal_Pages_Plan.xlsx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SA-02 (4 cannibal URLs × 301 or rewrite-to-supporting action)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Conifer_Park_Service_Pages_UnGeoLock.xlsx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SP-04 (6 service pages × old slug → new slug + 301)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Conifer_Park_Suburb_Decisions.csv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CP-M3-03 (71 suburbs × NOINDEX / DELETE / KEEP-AUDIT decision + USGS validation)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Conifer_Park_OffPage_Stack_3Month.xlsx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CP-M2-06 Dominator, CP-M2-07 Embedinator, CP-M2-08 SEO NEO, CP-M2-09 Cloud Page + Driving Directions + Coverage Matrix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Conifer_Park_GBP_Posts_3Month.xlsx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CP-M2-04 (post schedule × pin × week)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Conifer_Park_GBP_Hygiene_Plan.xlsx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CP-M1-05 NAP/title/category, CP-M1-06 photos, CP-M1-07 UTMs, CP-M3-09 services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Conifer_Park_Citations_3Month.xlsx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CP-M1-08 (7 pins × 15 citation surfaces)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Conifer_Park_Reviews_Plan_3Month.xlsx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CP-M2-05 owner replies, CP-M2-10 review velocity targets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Conifer_Park_Blog_Refresh.xlsx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CP-M3-04 (top 5 high-impression + 3 supporting)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Conifer_Park_Schema_Plan.xlsx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CP-M3-02 (page-level schema refactor map)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Conifer_Park_Trust_Signals_Tracker.xlsx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CP-M3-08 (per-badge status — OASAS / Joint Commission / CARF / LegitScript / SAMHSA / payor list / ATPA)</w:t>
            </w:r>
          </w:p>
        </w:tc>
      </w:tr>
    </w:tbl>
    <w:p/>
    <w:p>
      <w:pPr>
        <w:spacing w:before="200" w:after="80"/>
      </w:pPr>
      <w:r>
        <w:rPr>
          <w:b/>
          <w:color w:val="333333"/>
          <w:sz w:val="26"/>
        </w:rPr>
        <w:t>Raw data exports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Doc</w:t>
            </w:r>
          </w:p>
        </w:tc>
        <w:tc>
          <w:tcPr>
            <w:tcW w:type="dxa" w:w="4320"/>
            <w:shd w:fill="1F2A44" w:val="clea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exports/dataforseo/maps_additional_5coords.csv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Fresh Maps SERP at the 5 non-Glenville/Troy coords (2026-05-14)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exports/dataforseo/probe_additional_locations.json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GMB profile data for the 5 additional GBPs (2026-05-14)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exports/dataforseo/gmb/*/info.json + reviews.csv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GMB scrape (Glenville + Troy reviews, info, Q&amp;A, updates)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exports/decision_matrix.csv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771-URL decision matrix (459 blogs + 71 suburbs + 9 services + 6 locations + 43 core + 2 home)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exports/local_dominator/conifer_ld_delta_summary.csv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Per-GBP per-query delta summary backing §1b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exports/local_dominator/conifer_ld_delta_cells.csv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Cell-level rank before/after/delta (renderable as heatmap)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exports/local_dominator/conifer_ld_delta_competitors.csv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Per-query competitor top-10 cell-count movement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exports/local_dominator/conifer_ld_competitor_churn_glenville.csv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Cross-query aggregated competitor churn backing §1c (Glenville, 219 competitors)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exports/local_dominator/conifer_ld_competitor_churn_troy.csv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Cross-query aggregated competitor churn backing §1c (Troy, 46 competitors)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