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2A44"/>
          <w:sz w:val="40"/>
        </w:rPr>
        <w:t>Conifer Park — Q2 2026 3-Month Execution Plan</w:t>
      </w:r>
    </w:p>
    <w:p>
      <w:r>
        <w:rPr>
          <w:b/>
        </w:rPr>
        <w:t>Owner:</w:t>
      </w:r>
      <w:r>
        <w:t xml:space="preserve"> Aleksandar · </w:t>
      </w:r>
      <w:r>
        <w:rPr>
          <w:b/>
        </w:rPr>
        <w:t>Date:</w:t>
      </w:r>
      <w:r>
        <w:t xml:space="preserve"> 2026-05-14 · </w:t>
      </w:r>
      <w:r>
        <w:rPr>
          <w:b/>
        </w:rPr>
        <w:t>Phase:</w:t>
      </w:r>
      <w:r>
        <w:t xml:space="preserve"> Phase 1 Recovery — strategy-first rollout</w:t>
      </w:r>
    </w:p>
    <w:p>
      <w:r>
        <w:rPr>
          <w:b/>
        </w:rPr>
        <w:t>Source docs:</w:t>
      </w:r>
      <w:r>
        <w:t xml:space="preserve"> </w:t>
      </w:r>
      <w:r>
        <w:rPr>
          <w:rFonts w:ascii="Consolas" w:hAnsi="Consolas"/>
          <w:sz w:val="20"/>
        </w:rPr>
        <w:t>Conifer_Park_Q2_2026_Custom_Strategy.md</w:t>
      </w:r>
      <w:r>
        <w:t xml:space="preserve"> (651-line internal) · </w:t>
      </w:r>
      <w:r>
        <w:rPr>
          <w:rFonts w:ascii="Consolas" w:hAnsi="Consolas"/>
          <w:sz w:val="20"/>
        </w:rPr>
        <w:t>Conifer_Park_Q2_2026_Strategy_Condensed.md</w:t>
      </w:r>
      <w:r>
        <w:t xml:space="preserve"> (3-page team doc) · DataForSEO Maps SERP (4 baseline + 5 new coords) · GMB scrape (7 GBPs, all claimed) · GSC 365d (pages + queries)</w:t>
      </w:r>
    </w:p>
    <w:p>
      <w:pPr>
        <w:ind w:left="576"/>
      </w:pPr>
      <w:r>
        <w:rPr>
          <w:color w:val="999999"/>
        </w:rPr>
        <w:t xml:space="preserve">│ </w:t>
      </w:r>
      <w:r>
        <w:rPr>
          <w:b/>
          <w:i/>
          <w:color w:val="444444"/>
        </w:rPr>
        <w:t>Strategy posture.</w:t>
      </w:r>
      <w:r>
        <w:rPr>
          <w:i/>
          <w:color w:val="444444"/>
        </w:rPr>
        <w:t xml:space="preserve"> Conifer owns the Glenville Map Pack outright (#1 at the facility coord on all 12 priority anchors) and ranks </w:t>
      </w:r>
      <w:r>
        <w:rPr>
          <w:b/>
          <w:i/>
          <w:color w:val="444444"/>
        </w:rPr>
        <w:t>#1-#2 in the Map Pack at every one of the 7 GBP locations</w:t>
      </w:r>
      <w:r>
        <w:rPr>
          <w:i/>
          <w:color w:val="444444"/>
        </w:rPr>
        <w:t xml:space="preserve"> — but average rating across the 7 GBPs is 3.3★, three are below 4.0★, two are at 2.7★. The Maps win is fragile. </w:t>
      </w:r>
      <w:r>
        <w:rPr>
          <w:b/>
          <w:i/>
          <w:color w:val="444444"/>
        </w:rPr>
        <w:t>Plattsburgh is the proof template</w:t>
      </w:r>
      <w:r>
        <w:rPr>
          <w:i/>
          <w:color w:val="444444"/>
        </w:rPr>
        <w:t xml:space="preserve"> — only </w:t>
      </w:r>
      <w:r>
        <w:rPr>
          <w:rFonts w:ascii="Consolas" w:hAnsi="Consolas"/>
          <w:i/>
          <w:color w:val="444444"/>
          <w:sz w:val="20"/>
        </w:rPr>
        <w:t>/outpatient/&lt;city&gt;/</w:t>
      </w:r>
      <w:r>
        <w:rPr>
          <w:i/>
          <w:color w:val="444444"/>
        </w:rPr>
        <w:t xml:space="preserve"> URL with trailing slash + the only GBP that points to the city page (not homepage); ranks </w:t>
      </w:r>
      <w:r>
        <w:rPr>
          <w:b/>
          <w:i/>
          <w:color w:val="444444"/>
        </w:rPr>
        <w:t>pos 5.5 organic at 3.38% CTR</w:t>
      </w:r>
      <w:r>
        <w:rPr>
          <w:i/>
          <w:color w:val="444444"/>
        </w:rPr>
        <w:t xml:space="preserve"> vs the other 5 outpatient pages at pos 9.4–11.8 / 0.82–1.63% CTR. Q2 = replicate the Plattsburgh pattern across all 7 pins, fix architectural pollution (tel: URLs, case-sensitive duplicates, legacy /program/), run an HQDM off-page playbook against the 3 weakest pins (Schenectady 2.7★, Rochester 2.7★, Syracuse 3.4★), defend Glenville + Plattsburgh.</w:t>
      </w:r>
    </w:p>
    <w:p>
      <w:r>
        <w:t>&gt;</w:t>
      </w:r>
    </w:p>
    <w:p>
      <w:pPr>
        <w:ind w:left="576"/>
      </w:pPr>
      <w:r>
        <w:rPr>
          <w:color w:val="999999"/>
        </w:rPr>
        <w:t xml:space="preserve">│ </w:t>
      </w:r>
      <w:r>
        <w:rPr>
          <w:b/>
          <w:i/>
          <w:color w:val="444444"/>
        </w:rPr>
        <w:t>Department coverage every month:</w:t>
      </w:r>
      <w:r>
        <w:rPr>
          <w:i/>
          <w:color w:val="444444"/>
        </w:rPr>
        <w:t xml:space="preserve"> On-Page (Aleksa) · Content · Off-Page/Authority (Julce) · Local/GBP · CRO/Reporting (Marija) · Compliance/intake (client-side asks).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MONTH 1 — Fix the architecture + plant tracking + GBP triage (10 tasks)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Dept</w:t>
            </w:r>
          </w:p>
        </w:tc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Specifics</w:t>
            </w:r>
          </w:p>
        </w:tc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Why (data)</w:t>
            </w:r>
          </w:p>
        </w:tc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Done =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Single-fix the `tel:` URL spawning at template layer</w:t>
            </w:r>
            <w:r>
              <w:rPr>
                <w:sz w:val="18"/>
              </w:rPr>
              <w:t xml:space="preserve"> + 410 the spawned URLs (</w:t>
            </w:r>
            <w:r>
              <w:rPr>
                <w:rFonts w:ascii="Consolas" w:hAnsi="Consolas"/>
                <w:sz w:val="18"/>
              </w:rPr>
              <w:t>/category/tel:8009896446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/author/matt/page/tel:8009896446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/outpatient/troy/tel:8009896446</w:t>
            </w:r>
            <w:r>
              <w:rPr>
                <w:sz w:val="18"/>
              </w:rPr>
              <w:t xml:space="preserve">, and any other </w:t>
            </w:r>
            <w:r>
              <w:rPr>
                <w:rFonts w:ascii="Consolas" w:hAnsi="Consolas"/>
                <w:sz w:val="18"/>
              </w:rPr>
              <w:t>tel:</w:t>
            </w:r>
            <w:r>
              <w:rPr>
                <w:sz w:val="18"/>
              </w:rPr>
              <w:t xml:space="preserve"> resolved as relative path)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Phone-number </w:t>
            </w:r>
            <w:r>
              <w:rPr>
                <w:rFonts w:ascii="Consolas" w:hAnsi="Consolas"/>
                <w:sz w:val="18"/>
              </w:rPr>
              <w:t>tel:8009896446</w:t>
            </w:r>
            <w:r>
              <w:rPr>
                <w:sz w:val="18"/>
              </w:rPr>
              <w:t xml:space="preserve"> is being treated as a relative path, spawning dozens of polluted URLs across the site. Single fix at the template layer kills the source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URL-pollution exposure; flagged in session log finding #3 + Custom Strategy §2.4 finding (b)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 template fix shipped; full list of </w:t>
            </w:r>
            <w:r>
              <w:rPr>
                <w:rFonts w:ascii="Consolas" w:hAnsi="Consolas"/>
                <w:sz w:val="18"/>
              </w:rPr>
              <w:t>tel:*</w:t>
            </w:r>
            <w:r>
              <w:rPr>
                <w:sz w:val="18"/>
              </w:rPr>
              <w:t xml:space="preserve"> URLs returns 410; sitemap clean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Force lowercase URL normalization</w:t>
            </w:r>
            <w:r>
              <w:rPr>
                <w:sz w:val="18"/>
              </w:rPr>
              <w:t xml:space="preserve"> via Cloudflare/Webflow server rule + 301 the 4 known case-sensitive duplicates (</w:t>
            </w:r>
            <w:r>
              <w:rPr>
                <w:rFonts w:ascii="Consolas" w:hAnsi="Consolas"/>
                <w:sz w:val="18"/>
              </w:rPr>
              <w:t>/OUTPATIENT/TROY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/OUTPATIENT/SCHENECTADY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/OUTPATIENT/SYRACUSE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/OUTPATIENT/GLENS-FALLS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Indexed all-caps variants compete with canonical lowercase paths. Each is a separate URL to Google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 Strategy §2.4 finding (b) — case-sensitive duplicate URLs indexed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All 4 capital-case URLs 301 to canonical; rule prevents future occurrences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Fix Troy URL canonicalization</w:t>
            </w:r>
            <w:r>
              <w:rPr>
                <w:sz w:val="18"/>
              </w:rPr>
              <w:t xml:space="preserve"> — make </w:t>
            </w:r>
            <w:r>
              <w:rPr>
                <w:rFonts w:ascii="Consolas" w:hAnsi="Consolas"/>
                <w:sz w:val="18"/>
              </w:rPr>
              <w:t>/outpatient/troy/</w:t>
            </w:r>
            <w:r>
              <w:rPr>
                <w:sz w:val="18"/>
              </w:rPr>
              <w:t xml:space="preserve"> the canonical (matching the working Plattsburgh pattern) and 301 the legacy </w:t>
            </w:r>
            <w:r>
              <w:rPr>
                <w:rFonts w:ascii="Consolas" w:hAnsi="Consolas"/>
                <w:sz w:val="18"/>
              </w:rPr>
              <w:t>/outpatient-rehab-troy-ny</w:t>
            </w:r>
            <w:r>
              <w:rPr>
                <w:sz w:val="18"/>
              </w:rPr>
              <w:t xml:space="preserve"> to it. Update sitemap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Troy is the *only* HQDM-supported outpatient on the legacy slug. Currently /outpatient/troy 301s to legacy; reverse the direction. Aligns with Plattsburgh's winning pattern (pos 5.5, 3.38% CTR)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 </w:t>
            </w:r>
            <w:r>
              <w:rPr>
                <w:rFonts w:ascii="Consolas" w:hAnsi="Consolas"/>
                <w:sz w:val="18"/>
              </w:rPr>
              <w:t>feedback_check_framework_first.md</w:t>
            </w:r>
            <w:r>
              <w:rPr>
                <w:sz w:val="18"/>
              </w:rPr>
              <w:t xml:space="preserve"> — Plattsburgh = the proof template for outpatient URL pattern. Troy GSC: pos 4.7, 438 clicks, 0.90% CTR — has rank, needs the slug + form to convert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Canonical </w:t>
            </w:r>
            <w:r>
              <w:rPr>
                <w:rFonts w:ascii="Consolas" w:hAnsi="Consolas"/>
                <w:sz w:val="18"/>
              </w:rPr>
              <w:t>/outpatient/troy/</w:t>
            </w:r>
            <w:r>
              <w:rPr>
                <w:sz w:val="18"/>
              </w:rPr>
              <w:t xml:space="preserve"> 200s; </w:t>
            </w:r>
            <w:r>
              <w:rPr>
                <w:rFonts w:ascii="Consolas" w:hAnsi="Consolas"/>
                <w:sz w:val="18"/>
              </w:rPr>
              <w:t>/outpatient-rehab-troy-ny</w:t>
            </w:r>
            <w:r>
              <w:rPr>
                <w:sz w:val="18"/>
              </w:rPr>
              <w:t xml:space="preserve"> 301s; sitemap reflects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Local/GBP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Configure Local Dominator scans on all 7 GBPs</w:t>
            </w:r>
            <w:r>
              <w:rPr>
                <w:sz w:val="18"/>
              </w:rPr>
              <w:t xml:space="preserve"> — Glenville + Troy (HQDM-supported, priority) + Schenectady + Glens Falls + Plattsburgh + Syracuse/Liverpool + Rochester. 8 priority keywords per pin: drug rehab </w:t>
            </w:r>
            <w:r>
              <w:rPr>
                <w:rFonts w:ascii="Consolas" w:hAnsi="Consolas"/>
                <w:sz w:val="18"/>
              </w:rPr>
              <w:t>&lt;city&gt;</w:t>
            </w:r>
            <w:r>
              <w:rPr>
                <w:sz w:val="18"/>
              </w:rPr>
              <w:t xml:space="preserve">, alcohol rehab </w:t>
            </w:r>
            <w:r>
              <w:rPr>
                <w:rFonts w:ascii="Consolas" w:hAnsi="Consolas"/>
                <w:sz w:val="18"/>
              </w:rPr>
              <w:t>&lt;city&gt;</w:t>
            </w:r>
            <w:r>
              <w:rPr>
                <w:sz w:val="18"/>
              </w:rPr>
              <w:t xml:space="preserve">, outpatient rehab </w:t>
            </w:r>
            <w:r>
              <w:rPr>
                <w:rFonts w:ascii="Consolas" w:hAnsi="Consolas"/>
                <w:sz w:val="18"/>
              </w:rPr>
              <w:t>&lt;city&gt;</w:t>
            </w:r>
            <w:r>
              <w:rPr>
                <w:sz w:val="18"/>
              </w:rPr>
              <w:t xml:space="preserve">, addiction treatment </w:t>
            </w:r>
            <w:r>
              <w:rPr>
                <w:rFonts w:ascii="Consolas" w:hAnsi="Consolas"/>
                <w:sz w:val="18"/>
              </w:rPr>
              <w:t>&lt;city&gt;</w:t>
            </w:r>
            <w:r>
              <w:rPr>
                <w:sz w:val="18"/>
              </w:rPr>
              <w:t xml:space="preserve">, suboxone/MAT </w:t>
            </w:r>
            <w:r>
              <w:rPr>
                <w:rFonts w:ascii="Consolas" w:hAnsi="Consolas"/>
                <w:sz w:val="18"/>
              </w:rPr>
              <w:t>&lt;city&gt;</w:t>
            </w:r>
            <w:r>
              <w:rPr>
                <w:sz w:val="18"/>
              </w:rPr>
              <w:t xml:space="preserve">, detox </w:t>
            </w:r>
            <w:r>
              <w:rPr>
                <w:rFonts w:ascii="Consolas" w:hAnsi="Consolas"/>
                <w:sz w:val="18"/>
              </w:rPr>
              <w:t>&lt;city&gt;</w:t>
            </w:r>
            <w:r>
              <w:rPr>
                <w:sz w:val="18"/>
              </w:rPr>
              <w:t xml:space="preserve">, opioid treatment </w:t>
            </w:r>
            <w:r>
              <w:rPr>
                <w:rFonts w:ascii="Consolas" w:hAnsi="Consolas"/>
                <w:sz w:val="18"/>
              </w:rPr>
              <w:t>&lt;city&gt;</w:t>
            </w:r>
            <w:r>
              <w:rPr>
                <w:sz w:val="18"/>
              </w:rPr>
              <w:t>, rehab near 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All 7 GBPs are claimed (confirmed via DataForSEO Business Data probe 2026-05-14). Zero LD scans configured today. Without LD, the reporting tracker cannot show "we ranked top-3 in N% of the grid" — the strategy item that justifies maintaining GBP investment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All 56 grids running weekly; M3 has 4-week baseline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Local/GBP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Fix 4 GBP NAP / title / category issues across the 7 pins</w:t>
            </w:r>
            <w:r>
              <w:rPr>
                <w:sz w:val="18"/>
              </w:rPr>
              <w:t xml:space="preserve"> — (a) Troy address inconsistency 2431 vs 2435 6th Ave [Custom Strategy §4.5]; (b) Glens Falls GBP title typo "Glen Falls" → "Glens Falls"; (c) Syracuse GBP says "Liverpool" while website says "Syracuse" — pick one, align both; (d) </w:t>
            </w:r>
            <w:r>
              <w:rPr>
                <w:b/>
                <w:sz w:val="18"/>
              </w:rPr>
              <w:t>Rochester GBP secondary categories are spam-tier</w:t>
            </w:r>
            <w:r>
              <w:rPr>
                <w:sz w:val="18"/>
              </w:rPr>
              <w:t xml:space="preserve"> — remove </w:t>
            </w:r>
            <w:r>
              <w:rPr>
                <w:rFonts w:ascii="Consolas" w:hAnsi="Consolas"/>
                <w:sz w:val="18"/>
              </w:rPr>
              <w:t>Coaching center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Physical fitness program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Physical therapist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Wellness program</w:t>
            </w:r>
            <w:r>
              <w:rPr>
                <w:sz w:val="18"/>
              </w:rPr>
              <w:t>; replace with clinically-true secondaries (</w:t>
            </w:r>
            <w:r>
              <w:rPr>
                <w:rFonts w:ascii="Consolas" w:hAnsi="Consolas"/>
                <w:sz w:val="18"/>
              </w:rPr>
              <w:t>Mental health 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 clinic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NAP / category inconsistencies are documented local-SEO ranking penalties. Rochester is at 2.7★ × 36 reviews — wrong categories make the rating gap worse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All 4 fixes verified live in GBP; screenshot in evidence column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Local/GBP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Photo + description gap close on the 4 photo-starved GBPs</w:t>
            </w:r>
            <w:r>
              <w:rPr>
                <w:sz w:val="18"/>
              </w:rPr>
              <w:t xml:space="preserve"> — Plattsburgh (0→25 photos), Glens Falls (3→25), Rochester (5→25), Syracuse (6→25). Glenville + Troy + Schenectady already at 9+; add description on Plattsburgh (currently null)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All 7 GBPs scraped 2026-05-14. Photo counts: Plattsburgh </w:t>
            </w:r>
            <w:r>
              <w:rPr>
                <w:b/>
                <w:sz w:val="18"/>
              </w:rPr>
              <w:t>null/0</w:t>
            </w:r>
            <w:r>
              <w:rPr>
                <w:sz w:val="18"/>
              </w:rPr>
              <w:t>, Glens Falls 3, Rochester 5, Syracuse 6, Schenectady 9. New Choices Recovery (3.4★ × 28 reviews) outranks Conifer in Schenectady with 12 photos — photo depth matters. Plattsburgh is the rank #1 winner with zero photos = trust-signal gap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Each of 4 pins ≥ 25 photos, geotagged, categorized; Plattsburgh has 720-char 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Local/GBP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Add UTM `?utm_source=gmb&amp;utm_medium=click&amp;utm_campaign=gmb_listing_&lt;location&gt;` to GBP URLs across all 7 pins</w:t>
            </w:r>
            <w:r>
              <w:rPr>
                <w:sz w:val="18"/>
              </w:rPr>
              <w:t xml:space="preserve"> + repoint the 6 pins currently URLed to homepage so each pin points to its corresponding </w:t>
            </w:r>
            <w:r>
              <w:rPr>
                <w:rFonts w:ascii="Consolas" w:hAnsi="Consolas"/>
                <w:sz w:val="18"/>
              </w:rPr>
              <w:t>/outpatient/&lt;city&gt;/</w:t>
            </w:r>
            <w:r>
              <w:rPr>
                <w:sz w:val="18"/>
              </w:rPr>
              <w:t xml:space="preserve"> page (matching Plattsburgh)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Only Plattsburgh GBP points to its location page; the other 6 dump traffic on coniferpark.com/. None of the 6 carry UTMs — that traffic is invisible to GA4 </w:t>
            </w:r>
            <w:r>
              <w:rPr>
                <w:rFonts w:ascii="Consolas" w:hAnsi="Consolas"/>
                <w:sz w:val="18"/>
              </w:rPr>
              <w:t>gmb/click</w:t>
            </w:r>
            <w:r>
              <w:rPr>
                <w:sz w:val="18"/>
              </w:rPr>
              <w:t xml:space="preserve"> attribution. Custom Strategy §4.5 + §4.6. Without UTMs, the 29% conversion-share </w:t>
            </w:r>
            <w:r>
              <w:rPr>
                <w:rFonts w:ascii="Consolas" w:hAnsi="Consolas"/>
                <w:sz w:val="18"/>
              </w:rPr>
              <w:t>gmb/click</w:t>
            </w:r>
            <w:r>
              <w:rPr>
                <w:sz w:val="18"/>
              </w:rPr>
              <w:t xml:space="preserve"> channel can't be split by pin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All 7 GBP URLs carry UTM + point to per-location page; GA4 starts splitting </w:t>
            </w:r>
            <w:r>
              <w:rPr>
                <w:rFonts w:ascii="Consolas" w:hAnsi="Consolas"/>
                <w:sz w:val="18"/>
              </w:rPr>
              <w:t>gmb/click</w:t>
            </w:r>
            <w:r>
              <w:rPr>
                <w:sz w:val="18"/>
              </w:rPr>
              <w:t xml:space="preserve"> by location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Off-Page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Citation NAP-sync audit + cleanup across the 7 pins</w:t>
            </w:r>
            <w:r>
              <w:rPr>
                <w:sz w:val="18"/>
              </w:rPr>
              <w:t xml:space="preserve"> — pull NAP from BBB, Apple Maps, Bing Places, Yelp, Foursquare, Healthgrades, Psychology Today, SAMHSA findtreatment.gov, NYS OASAS Find a Provider, Recovery.com. Build a per-pin NAP diff spreadsheet; submit corrections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All 7 GBPs share the same parent brand but the 5 additional locations were never in HQDM's citation workflow — NAP drift across third parties is the default state. Local SEO penalizes inconsistency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Per-pin NAP diff doc shipped; corrections submitted on all priority citations (≥8 surfaces per pin)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Off-Page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Pull DataForSEO Backlinks for coniferpark.com + 3 priority competitors</w:t>
            </w:r>
            <w:r>
              <w:rPr>
                <w:sz w:val="18"/>
              </w:rPr>
              <w:t xml:space="preserve"> — sphp.com (St Peter's Health Partners, the #1 organic competitor at avg #9.9 across 22/25 queries), hopehouseinc.org, newchoicesrecovery.org. Build link-gap CSV using the Arms Acres 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Backlink profile audit gated all M2/M3 link-building work. Custom Strategy §4.2 — sphp.com owns the Albany/Troy/Saratoga organic side that Conifer can't reach (NOT-IN-TOP-100 for 8 Albany/Saratoga queries)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Link-gap CSV shipped; top 10 link opportunities identified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Reporting/CRO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Diagnose Rochester CRO catastrophe</w:t>
            </w:r>
            <w:r>
              <w:rPr>
                <w:sz w:val="18"/>
              </w:rPr>
              <w:t xml:space="preserve"> — pos 49 organic for "drug rehab rochester" (430 imp, 0 clicks) BUT Maps SERP #1 with 36 reviews. Why does Map Pack visibility not convert to organic CTR? Audit page content vs intent + form placement vs Plattsburgh 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GSC: Rochester page ranks pos 9.4 / 422 clicks / 0.82% CTR; specific city queries return pos 23-49. Plattsburgh has the same GBP rank but pos 5.5 / 3.38% CTR / 612 clicks on the page. Per </w:t>
            </w:r>
            <w:r>
              <w:rPr>
                <w:rFonts w:ascii="Consolas" w:hAnsi="Consolas"/>
                <w:sz w:val="18"/>
              </w:rPr>
              <w:t>feedback_blog_topical_relevance.md</w:t>
            </w:r>
            <w:r>
              <w:rPr>
                <w:sz w:val="18"/>
              </w:rPr>
              <w:t xml:space="preserve"> — diagnose root cause not just metric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GA4 funnel diff Rochester vs Plattsburgh; 1 page-redesign brief shipped to feed M2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MONTH 2 — Replicate Plattsburgh template + competitor takedown + content cluster (10 tasks)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Dept</w:t>
            </w:r>
          </w:p>
        </w:tc>
        <w:tc>
          <w:tcPr>
            <w:tcW w:type="dxa" w:w="123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23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Specifics</w:t>
            </w:r>
          </w:p>
        </w:tc>
        <w:tc>
          <w:tcPr>
            <w:tcW w:type="dxa" w:w="123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Why (data)</w:t>
            </w:r>
          </w:p>
        </w:tc>
        <w:tc>
          <w:tcPr>
            <w:tcW w:type="dxa" w:w="123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Done =</w:t>
            </w:r>
          </w:p>
        </w:tc>
        <w:tc>
          <w:tcPr>
            <w:tcW w:type="dxa" w:w="123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Rebuild `/outpatient/schenectady`</w:t>
            </w:r>
            <w:r>
              <w:rPr>
                <w:sz w:val="18"/>
              </w:rPr>
              <w:t xml:space="preserve"> as Schenectady-funnel asset (highest-priority rebuild — 1,472 sess/yr, 0 conv, GBP at 2.7★ × 10 reviews)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Schenectady-specific copy (neighborhoods: Niskayuna, Rotterdam, Scotia, Glenville; transit access), embedded map at Franklin St coord, inline intake form, MAT/OTP/IOP service callout, LocalBusiness + MedicalClinic schema with Schenectady NAP, real photos, payor list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Schenectady-city visitors converting at 3.6% on home/contact/admissions but 0 on the Schenectady page (Custom Strategy §1.6). New Choices Recovery beats Conifer at #1 in Schenectady Maps with 4.2★ × 28 reviews despite Conifer having 153 reviews on Glenville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Page meets 1000+ word bar; intake form; per-location schema; manual Maps re-pull at Schenectady coord shows Conifer position improved or held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Rebuild `/outpatient/troy/`</w:t>
            </w:r>
            <w:r>
              <w:rPr>
                <w:sz w:val="18"/>
              </w:rPr>
              <w:t xml:space="preserve"> (post-M1 URL canonicalization)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Same Plattsburgh-template treatment — Rensselaer County neighborhoods (Rensselaer, Watervliet, Cohoes, Lansingburgh, Wynantskill), embedded map, inline intake, MAT/OTP service callout, MedicalClinic schema per Troy. Real photos including streetview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Troy is HQDM-supported, currently at 4.7 pos / 0.90% CTR vs Plattsburgh's 5.5 pos / 3.38% CTR — Troy has rank, needs the page to convert. Custom Strategy M1 #15 + M1 #16 already specified Troy fixes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Page rebuilt; M3 measures CTR delta + on-page-attributed conv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Un-geo-lock the 6 `/service/&lt;name&gt;-in-glenville-ny` service pages</w:t>
            </w:r>
            <w:r>
              <w:rPr>
                <w:sz w:val="18"/>
              </w:rPr>
              <w:t xml:space="preserve"> — rewrite each to be NY-state-level service page (e.g., </w:t>
            </w:r>
            <w:r>
              <w:rPr>
                <w:rFonts w:ascii="Consolas" w:hAnsi="Consolas"/>
                <w:sz w:val="18"/>
              </w:rPr>
              <w:t>/services/medication-assisted-treatment</w:t>
            </w:r>
            <w:r>
              <w:rPr>
                <w:sz w:val="18"/>
              </w:rPr>
              <w:t xml:space="preserve">); cross-link to each </w:t>
            </w:r>
            <w:r>
              <w:rPr>
                <w:rFonts w:ascii="Consolas" w:hAnsi="Consolas"/>
                <w:sz w:val="18"/>
              </w:rPr>
              <w:t>/outpatient/&lt;city&gt;/</w:t>
            </w:r>
            <w:r>
              <w:rPr>
                <w:sz w:val="18"/>
              </w:rPr>
              <w:t xml:space="preserve"> page from a "Where to receive this service" section; consolidate the legacy </w:t>
            </w:r>
            <w:r>
              <w:rPr>
                <w:rFonts w:ascii="Consolas" w:hAnsi="Consolas"/>
                <w:sz w:val="18"/>
              </w:rPr>
              <w:t>/program/&lt;name&gt;</w:t>
            </w:r>
            <w:r>
              <w:rPr>
                <w:sz w:val="18"/>
              </w:rPr>
              <w:t xml:space="preserve"> (WordPress) URLs into a 301 chain to the new canonical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All 6 service pages range from pos 22-40 in GSC (2-15 clicks each); they only rank for </w:t>
            </w:r>
            <w:r>
              <w:rPr>
                <w:rFonts w:ascii="Consolas" w:hAnsi="Consolas"/>
                <w:sz w:val="18"/>
              </w:rPr>
              <w:t>*-glenville-ny</w:t>
            </w:r>
            <w:r>
              <w:rPr>
                <w:sz w:val="18"/>
              </w:rPr>
              <w:t xml:space="preserve"> queries where they self-compete across 8 URLs. Custom Strategy §2.1 — geo-lock confirmed in SERP data; not in top 100 for Albany / Saratoga / Capital Region queries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6 service pages re-slugged; 301s in place; internal links from each </w:t>
            </w:r>
            <w:r>
              <w:rPr>
                <w:rFonts w:ascii="Consolas" w:hAnsi="Consolas"/>
                <w:sz w:val="18"/>
              </w:rPr>
              <w:t>/outpatient/&lt;city&gt;/</w:t>
            </w:r>
            <w:r>
              <w:rPr>
                <w:sz w:val="18"/>
              </w:rPr>
              <w:t xml:space="preserve"> page added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Local/GBP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GBP Posts cadence — 1/week per pin on the 3 weakest</w:t>
            </w:r>
            <w:r>
              <w:rPr>
                <w:sz w:val="18"/>
              </w:rPr>
              <w:t xml:space="preserve"> (Schenectady 2.7★, Rochester 2.7★, Syracuse 3.4★)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Topics drawn from rebuilt service pages + insurance acceptance + walk-in MAT + Medicaid + community events. Caveman-spam vehicle for ranking signals per Arms Acres pattern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 active Posts on 6 of 7 Conifer GBPs (Glenville has 10 active per scrape; Troy has 1; others 0 per Phase 2 GMB run timeouts but assumed 0). Competitors run Posts cadence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≥4 Posts per pin by end of M2 on the 3 priority pins; Glenville + Troy keep 1/week defensive cadence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Local/GBP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 replies to all &lt;4★ reviews across the 7 GBPs</w:t>
            </w:r>
            <w:r>
              <w:rPr>
                <w:sz w:val="18"/>
              </w:rPr>
              <w:t xml:space="preserve"> with empathy + outcome statement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7 GBPs × avg 3.3★. Rochester is 19/36 1-star (52.8%), Schenectady 5/10 1-star (50%), Glens Falls 6/25 1-star (24%), Syracuse 9/27 1-star (33%). Per </w:t>
            </w:r>
            <w:r>
              <w:rPr>
                <w:rFonts w:ascii="Consolas" w:hAnsi="Consolas"/>
                <w:sz w:val="18"/>
              </w:rPr>
              <w:t>feedback_gbp_place_topics_signal.md</w:t>
            </w:r>
            <w:r>
              <w:rPr>
                <w:sz w:val="18"/>
              </w:rPr>
              <w:t xml:space="preserve"> — negative content density is a ranking lever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&lt;4★ review has owner reply across all 7 pins; &lt;4★ % targeted to fall via positive review inflow (Task #10 below)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Off-Page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HQDM Maps Dominator runs on the 3 weakest pins</w:t>
            </w:r>
            <w:r>
              <w:rPr>
                <w:sz w:val="18"/>
              </w:rPr>
              <w:t xml:space="preserve"> (Schenectady + Rochester + Syracuse/Liverpool) — 9 suburbs each = 27 supporting MyMaps + spintext cloud-blog stacks per Dominator SOP. Schenectady suburbs: Niskayuna, Rotterdam, Scotia, Glenville; Rochester: Brighton, Henrietta, Greece, Penfield; Syracuse: Liverpool, Clay, North Syracuse, Salina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Schenectady (#4 Map Pack, beaten by New Choices), Rochester (#1 Map Pack but 2.7★ = fragile), Syracuse (#1 Map Pack but thin SERP, only 1-2 competitors). Defensible aggressive lift per </w:t>
            </w:r>
            <w:r>
              <w:rPr>
                <w:rFonts w:ascii="Consolas" w:hAnsi="Consolas"/>
                <w:sz w:val="18"/>
              </w:rPr>
              <w:t>project_hqdm_tier0_exposure.md</w:t>
            </w:r>
            <w:r>
              <w:rPr>
                <w:sz w:val="18"/>
              </w:rPr>
              <w:t xml:space="preserve"> — principal-level escalation pattern used on Arms Acres + Best of Utah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27 MyMaps + supporting stacks live per pin (81 total); cadence per existing Dominator program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Off-Page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HQDM Embedinator across all 7 pins</w:t>
            </w:r>
            <w:r>
              <w:rPr>
                <w:sz w:val="18"/>
              </w:rPr>
              <w:t xml:space="preserve"> — embed-stack web-2.0 pyramid pointing at every GBP per Embedinator SOP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 HQDM off-page tactic. All 7 pins benefit; Plattsburgh + Glenville defensive, the other 5 offensive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Embed stacks live for all 7 pins; URL-tracking sheet logged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Off-Page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HQDM SEO NEO cloud-blog network — 25-30 spun articles per pin on the 3 weakest</w:t>
            </w:r>
            <w:r>
              <w:rPr>
                <w:sz w:val="18"/>
              </w:rPr>
              <w:t xml:space="preserve"> (Schenectady + Rochester + Syracuse/Liverpool)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Aaron Gruenke methodology per </w:t>
            </w:r>
            <w:r>
              <w:rPr>
                <w:rFonts w:ascii="Consolas" w:hAnsi="Consolas"/>
                <w:sz w:val="18"/>
              </w:rPr>
              <w:t>SEO NEO SOP BASIC</w:t>
            </w:r>
            <w:r>
              <w:rPr>
                <w:sz w:val="18"/>
              </w:rPr>
              <w:t xml:space="preserve"> — ExifTool keyword-stuffed images, iframe-within-iframe dwell-time loops, authority-entity injection. Each cloud blog points at corresponding </w:t>
            </w:r>
            <w:r>
              <w:rPr>
                <w:rFonts w:ascii="Consolas" w:hAnsi="Consolas"/>
                <w:sz w:val="18"/>
              </w:rPr>
              <w:t>/outpatient/&lt;city&gt;/</w:t>
            </w:r>
            <w:r>
              <w:rPr>
                <w:sz w:val="18"/>
              </w:rPr>
              <w:t xml:space="preserve"> URL + GBP profile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75-90 spun articles deployed across 3 pins; pointing live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Off-Page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HQDM Cloud Page deployment on the 3 weakest pins</w:t>
            </w:r>
            <w:r>
              <w:rPr>
                <w:sz w:val="18"/>
              </w:rPr>
              <w:t xml:space="preserve"> — geo-targeted Google Sites + bunny.net/Dropbox subdomain stacks per `Cloud Page \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SOP \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HQDM`. One Cloud Page per pin × 3 attack pins. Title-tag geo-spoofed to target catchment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Mirrors Arms Acres M2 #5. The HQDM playbook for matching off-page signal density at the pin level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 Cloud Pages live; pointing logged; staging sheet entry per cadence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Local/GBP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Review-velocity program scoping + launch on the 3 weakest pins</w:t>
            </w:r>
            <w:r>
              <w:rPr>
                <w:sz w:val="18"/>
              </w:rPr>
              <w:t xml:space="preserve"> (Schenectady, Rochester, Syracuse). Intake-discharge SOP: SMS + printed card with QR. Target +15 reviews per pin in M2-M3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Quarantined </w:t>
            </w:r>
            <w:r>
              <w:rPr>
                <w:rFonts w:ascii="Consolas" w:hAnsi="Consolas"/>
                <w:sz w:val="18"/>
              </w:rPr>
              <w:t>Review SOP.docx</w:t>
            </w:r>
            <w:r>
              <w:rPr>
                <w:sz w:val="18"/>
              </w:rPr>
              <w:t xml:space="preserve"> available as parallel track per </w:t>
            </w:r>
            <w:r>
              <w:rPr>
                <w:rFonts w:ascii="Consolas" w:hAnsi="Consolas"/>
                <w:sz w:val="18"/>
              </w:rPr>
              <w:t>project_hqdm_tier0_exposure.md</w:t>
            </w:r>
            <w:r>
              <w:rPr>
                <w:sz w:val="18"/>
              </w:rPr>
              <w:t xml:space="preserve"> — escalate to principal before activating ChatGPT-authored review track. Intake-side velocity is the cleaner channel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 counts logged weekly per pin in reporting sheet; &lt;4★ % trends down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MONTH 3 — Compound + measure + new authority + close trust gap (10 tasks)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Dept</w:t>
            </w:r>
          </w:p>
        </w:tc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Specifics</w:t>
            </w:r>
          </w:p>
        </w:tc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Why (data)</w:t>
            </w:r>
          </w:p>
        </w:tc>
        <w:tc>
          <w:tcPr>
            <w:tcW w:type="dxa" w:w="144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Done =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Rebuild remaining 4 outpatient pages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/outpatient/glens-falls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/outpatient/syracuse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/outpatient/rochester</w:t>
            </w:r>
            <w:r>
              <w:rPr>
                <w:sz w:val="18"/>
              </w:rPr>
              <w:t>, and any remaining sub-locations) using the Plattsburgh template + the M2 Schenectady/Troy rebuilds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Per-city neighborhoods + embedded map + intake form + MedicalClinic schema per location. Resolve title-tag HTML-encoding artifacts on Glens Falls (</w:t>
            </w:r>
            <w:r>
              <w:rPr>
                <w:rFonts w:ascii="Consolas" w:hAnsi="Consolas"/>
                <w:sz w:val="18"/>
              </w:rPr>
              <w:t>&amp;quot;</w:t>
            </w:r>
            <w:r>
              <w:rPr>
                <w:sz w:val="18"/>
              </w:rPr>
              <w:t>) and Plattsburgh (</w:t>
            </w:r>
            <w:r>
              <w:rPr>
                <w:rFonts w:ascii="Consolas" w:hAnsi="Consolas"/>
                <w:sz w:val="18"/>
              </w:rPr>
              <w:t>&amp;#x27;</w:t>
            </w:r>
            <w:r>
              <w:rPr>
                <w:sz w:val="18"/>
              </w:rPr>
              <w:t>) [Custom Strategy M1 #11]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GSC: Glens Falls pos 10.0, Syracuse 11.8, Rochester 9.4 — all behind Plattsburgh's pos 5.5. The page architecture is the difference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All 4 pages rebuilt to template; encoding artifacts fixed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Page-level schema refactor</w:t>
            </w:r>
            <w:r>
              <w:rPr>
                <w:sz w:val="18"/>
              </w:rPr>
              <w:t xml:space="preserve"> — Troy gets Troy-specific MedicalClinic block (not global @graph); Reviews page gets AggregateRating + Review schema; each rebuilt </w:t>
            </w:r>
            <w:r>
              <w:rPr>
                <w:rFonts w:ascii="Consolas" w:hAnsi="Consolas"/>
                <w:sz w:val="18"/>
              </w:rPr>
              <w:t>/outpatient/&lt;city&gt;/</w:t>
            </w:r>
            <w:r>
              <w:rPr>
                <w:sz w:val="18"/>
              </w:rPr>
              <w:t xml:space="preserve"> gets per-location MedicalClinic + LocalBusiness; each rebuilt service page gets MedicalProcedure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 Strategy §3 / M1 #7 — schema is already rich (global @graph) but identical on every page. The lever is page-level specificity, not full deployment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Rich-results test passes for ≥80% of touched URLs; HQDM 3-layer validation cascade (Wikidata Q-ID + schema.org property + manual RRT) passes per </w:t>
            </w:r>
            <w:r>
              <w:rPr>
                <w:rFonts w:ascii="Consolas" w:hAnsi="Consolas"/>
                <w:sz w:val="18"/>
              </w:rPr>
              <w:t>reference_schema_validation_workflow.md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**NOINDEX the 71 </w:t>
            </w:r>
            <w:r>
              <w:rPr>
                <w:rFonts w:ascii="Consolas" w:hAnsi="Consolas"/>
                <w:sz w:val="18"/>
              </w:rPr>
              <w:t>/suburb/*</w:t>
            </w:r>
            <w:r>
              <w:rPr>
                <w:sz w:val="18"/>
              </w:rPr>
              <w:t xml:space="preserve"> doorway pages** + redirect 5 highest-traffic ones to nearest real location. NOINDEX/delete the WordPress migration debris (</w:t>
            </w:r>
            <w:r>
              <w:rPr>
                <w:rFonts w:ascii="Consolas" w:hAnsi="Consolas"/>
                <w:sz w:val="18"/>
              </w:rPr>
              <w:t>/2013/*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/2014/*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/category/*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/author/matt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/admissions.html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/programs.html</w:t>
            </w:r>
            <w:r>
              <w:rPr>
                <w:sz w:val="18"/>
              </w:rPr>
              <w:t>, indexed PDFs)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 Strategy session log finding #8 + #7. 71 suburbs include invented place names (Honeywell Corners, Cedar Bluffs, Huntleigh, Harmony Corners — failed USGS GNIS validation). March 2024 spam-policy risk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All 71 suburbs return </w:t>
            </w:r>
            <w:r>
              <w:rPr>
                <w:rFonts w:ascii="Consolas" w:hAnsi="Consolas"/>
                <w:sz w:val="18"/>
              </w:rPr>
              <w:t>noindex,follow</w:t>
            </w:r>
            <w:r>
              <w:rPr>
                <w:sz w:val="18"/>
              </w:rPr>
              <w:t>; 5 redirects in place; WordPress debris purged from sitemap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M3 content batch — 5 articles refresh</w:t>
            </w:r>
            <w:r>
              <w:rPr>
                <w:sz w:val="18"/>
              </w:rPr>
              <w:t xml:space="preserve"> + 3 new supporting articles. Refresh the highest-volume already-ranking blogs (kratom: 107K imp, detox symptoms: 9.7K imp, how long alcoholics live: 5.5K imp, what is kratom: 30.5K imp, valacyclovir+alcohol: 16.5K imp) — title rewrites + FAQ schema. NO net-new blog content per content-posture decision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These 5 are top non-brand traffic drivers; kratom alone is 368 clicks/yr at pos 2.1. Per </w:t>
            </w:r>
            <w:r>
              <w:rPr>
                <w:rFonts w:ascii="Consolas" w:hAnsi="Consolas"/>
                <w:sz w:val="18"/>
              </w:rPr>
              <w:t>feedback_blog_topical_relevance.md</w:t>
            </w:r>
            <w:r>
              <w:rPr>
                <w:sz w:val="18"/>
              </w:rPr>
              <w:t xml:space="preserve"> — keep relevant high-impression content, refresh CTR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All 5 refresh + 3 supporting articles shipped; GSC re-crawl requested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Off-Page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Execute top 10 link opportunities from M1 #9 link-gap CSV.</w:t>
            </w:r>
            <w:r>
              <w:rPr>
                <w:sz w:val="18"/>
              </w:rPr>
              <w:t xml:space="preserve"> Focus on NYS recovery community + Capital Region medical citations (CARF if applicable, NYS OASAS Find a Provider, Psychology Today, SAMHSA verification, NY recovery community publications, behavioralhealthnews.org pitch) + ATPA membership profile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M1 #9 surfaces the gaps. Custom Strategy §4.2 — sphp.com / hopehouseinc / newchoicesrecovery have specific citations Conifer doesn't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 link opportunities executed (or pitched); 6 confirmed live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Local/GBP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Pull Maps SERP re-run at all 7 coords</w:t>
            </w:r>
            <w:r>
              <w:rPr>
                <w:sz w:val="18"/>
              </w:rPr>
              <w:t xml:space="preserve"> + LD grid scan compare. Compare to M1 baseline; assign credit to specific M1/M2 work per pin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Need closed-loop measurement for Marija's "% Reports With Full Correlation" metric. Custom Strategy M2 #6 echo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Delta report shipped per pin; win/hold/lose tagged per pin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Off-Page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Disavow file generation from M1 #9 backlinks pull</w:t>
            </w:r>
            <w:r>
              <w:rPr>
                <w:sz w:val="18"/>
              </w:rPr>
              <w:t xml:space="preserve"> — build disavow.txt of pure-spam patterns only (not borderline); ready for client-side GSC upload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 </w:t>
            </w:r>
            <w:r>
              <w:rPr>
                <w:rFonts w:ascii="Consolas" w:hAnsi="Consolas"/>
                <w:sz w:val="18"/>
              </w:rPr>
              <w:t>project_hqdm_offpage_position.md</w:t>
            </w:r>
            <w:r>
              <w:rPr>
                <w:sz w:val="18"/>
              </w:rPr>
              <w:t xml:space="preserve"> — diagnose-and-disavow not halt. Conifer's backlinks profile hasn't been audited per Phase 2 data state (gates M2 #24 per session log)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Disavow file ready for Conifer SC upload (client-side approval gating)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Close trust-signal gap</w:t>
            </w:r>
            <w:r>
              <w:rPr>
                <w:sz w:val="18"/>
              </w:rPr>
              <w:t xml:space="preserve"> — pursue Joint Commission OR CARF accreditation status confirmation; if either is held, deploy badges sitewide + schema mention + admissions page section. If neither, escalate to client-side as a sales-cycle ask. LegitScript certification status verification (lookup_url in client.json)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 Strategy §1.5 — NO Joint Commission, CARF, or LegitScript visible on site; competitive gap vs Mountainside/Hazelden/AAC. Insurance payor list also absent from public site — high-intent conversion gap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Trust-signal status documented per badge; deployed if confirmed; insurance payor list published on /admissions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Local/GBP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GBP services list completion across all 7 pins</w:t>
            </w:r>
            <w:r>
              <w:rPr>
                <w:sz w:val="18"/>
              </w:rPr>
              <w:t xml:space="preserve"> — full clinical service enumeration (MAT, OTP, IOP, dual diagnosis, family program, psychiatric services, detox referral for outpatient pins). Match clinically-true service offering per pin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Most GBPs don't have services list per default. Service-specific Map Pack ranking improves with proper services list. Each pin has different service scope (e.g., only Glenville has inpatient detox)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All 7 GBPs have services list populated; per-pin clinical accuracy verified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Q2 close-out report — planned → executed → impact.</w:t>
            </w:r>
            <w:r>
              <w:rPr>
                <w:sz w:val="18"/>
              </w:rPr>
              <w:t xml:space="preserve"> Every M1-M3 task → action → outcome metric per pin. Mirror Marija's MoM Summary "% Reports With Full Correlation" format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 </w:t>
            </w:r>
            <w:r>
              <w:rPr>
                <w:rFonts w:ascii="Consolas" w:hAnsi="Consolas"/>
                <w:sz w:val="18"/>
              </w:rPr>
              <w:t>project_hqdm_strategy_rollout.md</w:t>
            </w:r>
            <w:r>
              <w:rPr>
                <w:sz w:val="18"/>
              </w:rPr>
              <w:t xml:space="preserve"> — this is the rollup Milica is judging Phase 1 rollout against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report shipped; every row has Result/Notes + Evidence column populated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Department coverage check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Dept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M1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M2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M3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On-Page (Aleksa)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1, 2, 3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1, 2, 3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1, 2, 3, 8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(service rewrites)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Local/GBP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4, 5, 6, 7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4, 5, 10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6, 9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Off-Page (Julce)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8, 9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6, 7, 8, 9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5, 7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Reporting/CRO (Marija)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Client-side 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CARF/JCAHO status verify, LegitScript registry check, Troy address ground-truth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Insurance payor list compile, intake-side review SOP, Driving Directions principal-level escalation if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Disavow approval, schema sign-off, accreditation badges sign-off</w:t>
            </w:r>
          </w:p>
        </w:tc>
      </w:tr>
    </w:tbl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Map-grid weak points → per-pin moves (2026-05-14 baseline)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Coord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GBP rank (priority anchor)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Rating × reviews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M1-M3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glenville_facility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#1/12</w:t>
            </w:r>
            <w:r>
              <w:rPr>
                <w:sz w:val="18"/>
              </w:rPr>
              <w:t xml:space="preserve"> all 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3.2★ × 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DEFEND — LD scans + review-velocity to lift to 4.0★, photo refresh, Posts cadence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troy_outpatient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(Maps + organic both rank, organic pos 4.7)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3.9★ × 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URL fix (M1#3) + page rebuild (M2#2) + photos + review velocity (M2#10) + Posts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schenectady_franklin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#4</w:t>
            </w:r>
            <w:r>
              <w:rPr>
                <w:sz w:val="18"/>
              </w:rPr>
              <w:t xml:space="preserve"> outpatient rehab; </w:t>
            </w:r>
            <w:r>
              <w:rPr>
                <w:b/>
                <w:sz w:val="18"/>
              </w:rPr>
              <w:t>#2</w:t>
            </w:r>
            <w:r>
              <w:rPr>
                <w:sz w:val="18"/>
              </w:rPr>
              <w:t xml:space="preserve"> suboxone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2.7★ ×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Page rebuild (M2#1) + Posts + Dominator (M2#6) + SEO NEO (M2#8) + Cloud Page (M2#9) + review velocity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glens_falls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</w:t>
            </w:r>
            <w:r>
              <w:rPr>
                <w:sz w:val="18"/>
              </w:rPr>
              <w:t xml:space="preserve"> drug rehab; </w:t>
            </w:r>
            <w:r>
              <w:rPr>
                <w:b/>
                <w:sz w:val="18"/>
              </w:rPr>
              <w:t>#2</w:t>
            </w:r>
            <w:r>
              <w:rPr>
                <w:sz w:val="18"/>
              </w:rPr>
              <w:t xml:space="preserve"> outpatient rehab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3.9★ × 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Page rebuild (M3#1) + photo blitz (M1#6) + title typo fix (M1#5) + Posts (defensive)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plattsburgh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</w:t>
            </w:r>
            <w:r>
              <w:rPr>
                <w:sz w:val="18"/>
              </w:rPr>
              <w:t xml:space="preserve"> drug rehab + opioid treatment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4.2★ × 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DEFEND — only photo+description gap (M1#6); page is the template (do not touch URL or layout)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syracuse_liverpool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</w:t>
            </w:r>
            <w:r>
              <w:rPr>
                <w:sz w:val="18"/>
              </w:rPr>
              <w:t xml:space="preserve"> both anchors (thin SERP)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3.4★ × 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Page rebuild (M3#1) + Posts (offensive) + Dominator (M2#6) + SEO NEO (M2#8) + Cloud Page (M2#9) + review velocity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rochester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</w:t>
            </w:r>
            <w:r>
              <w:rPr>
                <w:sz w:val="18"/>
              </w:rPr>
              <w:t xml:space="preserve"> both anchors but </w:t>
            </w:r>
            <w:r>
              <w:rPr>
                <w:b/>
                <w:sz w:val="18"/>
              </w:rPr>
              <w:t>organic pos 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2.7★ × 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CRO diagnosis (M1#10) + page rebuild (M3#1) + Dominator (M2#6) + SEO NEO (M2#8) + Cloud Page (M2#9) + remove spam categories (M1#5d) + review velocity</w:t>
            </w:r>
          </w:p>
        </w:tc>
      </w:tr>
    </w:tbl>
    <w:p/>
    <w:p>
      <w:r>
        <w:rPr>
          <w:b/>
        </w:rPr>
        <w:t>Aggressive playbook = M2 only on the 3 weakest pins (Schenectady, Rochester, Syracuse).</w:t>
      </w:r>
      <w:r>
        <w:t xml:space="preserve"> Glenville + Plattsburgh + Troy + Glens Falls hands-off for Tier-1 spam tactics (Glenville + Plattsburgh = winning pins; touching with spam-pattern signals is asymmetric risk per Arms Acres rationale). Carmel-OP-equivalent here is: Glenville and Plattsburgh.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GSC organic conversion levers (already in M1/M2/M3 batches)</w:t>
      </w:r>
    </w:p>
    <w:p>
      <w:r>
        <w:t xml:space="preserve">Per </w:t>
      </w:r>
      <w:r>
        <w:rPr>
          <w:rFonts w:ascii="Consolas" w:hAnsi="Consolas"/>
          <w:sz w:val="20"/>
        </w:rPr>
        <w:t>gsc/pages_last_365d.csv</w:t>
      </w:r>
      <w:r>
        <w:t xml:space="preserve"> (2026-05-14 snapshot), highest-leverage already-ranking pages:</w:t>
      </w:r>
    </w:p>
    <w:p>
      <w:pPr>
        <w:pStyle w:val="ListNumber"/>
      </w:pPr>
      <w:r>
        <w:rPr>
          <w:rFonts w:ascii="Consolas" w:hAnsi="Consolas"/>
          <w:sz w:val="20"/>
        </w:rPr>
        <w:t>/admissions</w:t>
      </w:r>
      <w:r>
        <w:t xml:space="preserve"> — pos 4.0, 696 clicks, 1.10% CTR, </w:t>
      </w:r>
      <w:r>
        <w:rPr>
          <w:b/>
        </w:rPr>
        <w:t>63,242 imp</w:t>
      </w:r>
      <w:r>
        <w:t xml:space="preserve"> — CTR optimization could 2-3x clicks</w:t>
      </w:r>
    </w:p>
    <w:p>
      <w:pPr>
        <w:pStyle w:val="ListNumber"/>
      </w:pPr>
      <w:r>
        <w:rPr>
          <w:rFonts w:ascii="Consolas" w:hAnsi="Consolas"/>
          <w:sz w:val="20"/>
        </w:rPr>
        <w:t>/inpatient</w:t>
      </w:r>
      <w:r>
        <w:t xml:space="preserve"> — pos 7.5, 818 clicks, 1.39% CTR, 58,924 imp — same</w:t>
      </w:r>
    </w:p>
    <w:p>
      <w:pPr>
        <w:pStyle w:val="ListNumber"/>
      </w:pPr>
      <w:r>
        <w:rPr>
          <w:rFonts w:ascii="Consolas" w:hAnsi="Consolas"/>
          <w:sz w:val="20"/>
        </w:rPr>
        <w:t>/outpatient/plattsburgh/</w:t>
      </w:r>
      <w:r>
        <w:t xml:space="preserve"> — pos 5.5, 612 clicks, </w:t>
      </w:r>
      <w:r>
        <w:rPr>
          <w:b/>
        </w:rPr>
        <w:t>3.38% CTR</w:t>
      </w:r>
      <w:r>
        <w:t>, 18,127 imp — PROOF TEMPLATE</w:t>
      </w:r>
    </w:p>
    <w:p>
      <w:pPr>
        <w:pStyle w:val="ListNumber"/>
      </w:pPr>
      <w:r>
        <w:rPr>
          <w:rFonts w:ascii="Consolas" w:hAnsi="Consolas"/>
          <w:sz w:val="20"/>
        </w:rPr>
        <w:t>/outpatient/rochester</w:t>
      </w:r>
      <w:r>
        <w:t xml:space="preserve"> — pos 9.4, 422 clicks, 0.82% CTR, 51,508 imp — CTR catastrophe (51K imp wasted)</w:t>
      </w:r>
    </w:p>
    <w:p>
      <w:pPr>
        <w:pStyle w:val="ListNumber"/>
      </w:pPr>
      <w:r>
        <w:rPr>
          <w:rFonts w:ascii="Consolas" w:hAnsi="Consolas"/>
          <w:sz w:val="20"/>
        </w:rPr>
        <w:t>/outpatient/syracuse</w:t>
      </w:r>
      <w:r>
        <w:t xml:space="preserve"> — pos 11.8, 354 clicks, 0.92% CTR, 38,385 imp</w:t>
      </w:r>
    </w:p>
    <w:p>
      <w:pPr>
        <w:pStyle w:val="ListNumber"/>
      </w:pPr>
      <w:r>
        <w:rPr>
          <w:rFonts w:ascii="Consolas" w:hAnsi="Consolas"/>
          <w:sz w:val="20"/>
        </w:rPr>
        <w:t>/outpatient/troy</w:t>
      </w:r>
      <w:r>
        <w:t xml:space="preserve"> — pos 4.7, 438 clicks, 0.90% CTR, 48,845 imp — rank exists, CTR doesn't</w:t>
      </w:r>
    </w:p>
    <w:p>
      <w:r>
        <w:t xml:space="preserve">Brand vs non-brand: 14,273 vs 14,329 clicks (50/50) on </w:t>
      </w:r>
      <w:r>
        <w:rPr>
          <w:b/>
        </w:rPr>
        <w:t>86K vs 4.9M impressions</w:t>
      </w:r>
      <w:r>
        <w:t xml:space="preserve"> — non-brand CTR is 0.29%. Every 1-point CTR lift on the 4.9M non-brand impressions = 49,000 additional clicks/yr.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Explicit deferrals</w:t>
      </w:r>
    </w:p>
    <w:p>
      <w:pPr>
        <w:pStyle w:val="ListBullet"/>
      </w:pPr>
      <w:r>
        <w:rPr>
          <w:b/>
        </w:rPr>
        <w:t>New `/locations/&lt;city&gt;/&lt;service&gt;` matrix pages</w:t>
      </w:r>
      <w:r>
        <w:t xml:space="preserve"> (e.g., </w:t>
      </w:r>
      <w:r>
        <w:rPr>
          <w:rFonts w:ascii="Consolas" w:hAnsi="Consolas"/>
          <w:sz w:val="20"/>
        </w:rPr>
        <w:t>/locations/troy/mat-treatment</w:t>
      </w:r>
      <w:r>
        <w:t>) — Phase 2; first prove the M1-M3 rebuild moves the needle on existing pages</w:t>
      </w:r>
    </w:p>
    <w:p>
      <w:pPr>
        <w:pStyle w:val="ListBullet"/>
      </w:pPr>
      <w:r>
        <w:rPr>
          <w:b/>
        </w:rPr>
        <w:t>PPC / paid acquisition</w:t>
      </w:r>
      <w:r>
        <w:t xml:space="preserve"> — gated on LegitScript verification (M3 #8)</w:t>
      </w:r>
    </w:p>
    <w:p>
      <w:pPr>
        <w:pStyle w:val="ListBullet"/>
      </w:pPr>
      <w:r>
        <w:rPr>
          <w:b/>
        </w:rPr>
        <w:t>Backlinks audit beyond top 3 competitors</w:t>
      </w:r>
      <w:r>
        <w:t xml:space="preserve"> — sphp.com / hopehouseinc / newchoicesrecovery covers 80% of the organic surface; berkshiremountaindetox.com + Wellbridge.org are Phase 2 if budget</w:t>
      </w:r>
    </w:p>
    <w:p>
      <w:pPr>
        <w:pStyle w:val="ListBullet"/>
      </w:pPr>
      <w:r>
        <w:rPr>
          <w:b/>
        </w:rPr>
        <w:t>Driving Directions program</w:t>
      </w:r>
      <w:r>
        <w:t xml:space="preserve"> — principal-level escalation only; not in Q2 plan absent approval (Glenville already #1, so program ROI is questionable here unless added to weakest pins; defer until Maps re-pull at M3 shows real movement)</w:t>
      </w:r>
    </w:p>
    <w:p>
      <w:pPr>
        <w:pStyle w:val="ListBullet"/>
      </w:pPr>
      <w:r>
        <w:rPr>
          <w:b/>
        </w:rPr>
        <w:t>Net-new blog content beyond M3 #4's 3 supporting articles</w:t>
      </w:r>
      <w:r>
        <w:t xml:space="preserve"> — confirmed content posture; refresh existing high-impression blogs only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Tier-1 aggressive playbook coverage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Pin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LD scan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Photo blitz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Posts cadence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Dominator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Embedinator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SEO NEO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Cloud Page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Review velocity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Page rebuild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Glenville (inpatient)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(already 9+)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defensive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(lift to 4.0★)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(defended)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Troy outpatient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(already adequate)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defensive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Schenectady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(already 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offensive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Glens Falls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M1#6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defensive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M3#1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Plattsburgh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M1#6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defensive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(template — do not touch)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Syracuse/Liverpool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M1#6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offensive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M3#1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Rochester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M1#6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offensive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M2#9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M3#1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