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31CEA" w14:textId="5DF83E97" w:rsidR="00163493" w:rsidRDefault="00D94663" w:rsidP="00D94663">
      <w:pPr>
        <w:jc w:val="center"/>
      </w:pPr>
      <w:r w:rsidRPr="009E512B">
        <w:rPr>
          <w:rFonts w:cstheme="minorHAnsi"/>
          <w:noProof/>
          <w:sz w:val="32"/>
        </w:rPr>
        <w:drawing>
          <wp:inline distT="0" distB="0" distL="0" distR="0" wp14:anchorId="17860BA3" wp14:editId="5BC5EC2A">
            <wp:extent cx="2524125" cy="2524125"/>
            <wp:effectExtent l="0" t="0" r="9525" b="9525"/>
            <wp:docPr id="759895095" name="Picture 1" descr="A blue and silver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95095" name="Picture 1" descr="A blue and silver logo&#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4125" cy="2524125"/>
                    </a:xfrm>
                    <a:prstGeom prst="rect">
                      <a:avLst/>
                    </a:prstGeom>
                    <a:noFill/>
                    <a:ln>
                      <a:noFill/>
                    </a:ln>
                  </pic:spPr>
                </pic:pic>
              </a:graphicData>
            </a:graphic>
          </wp:inline>
        </w:drawing>
      </w:r>
    </w:p>
    <w:p w14:paraId="3EC9502E" w14:textId="77777777" w:rsidR="00D94663" w:rsidRDefault="00D94663" w:rsidP="00D94663">
      <w:pPr>
        <w:jc w:val="center"/>
      </w:pPr>
    </w:p>
    <w:p w14:paraId="4A82F185" w14:textId="77777777" w:rsidR="00D94663" w:rsidRDefault="00D94663" w:rsidP="00D94663">
      <w:pPr>
        <w:jc w:val="center"/>
        <w:rPr>
          <w:rFonts w:cstheme="minorHAnsi"/>
          <w:b/>
          <w:bCs/>
          <w:szCs w:val="20"/>
        </w:rPr>
      </w:pPr>
      <w:r w:rsidRPr="00D94663">
        <w:rPr>
          <w:rFonts w:cstheme="minorHAnsi"/>
          <w:b/>
          <w:bCs/>
          <w:szCs w:val="20"/>
        </w:rPr>
        <w:t>INSTITUT ZA MATEMATIKU I INFORMATIKU</w:t>
      </w:r>
      <w:r w:rsidRPr="00D94663">
        <w:rPr>
          <w:rFonts w:cstheme="minorHAnsi"/>
          <w:b/>
          <w:bCs/>
          <w:szCs w:val="20"/>
        </w:rPr>
        <w:br/>
        <w:t>PRIRODNO-MATEMATIČKI FAKULTET UNIVERZITET U KRAGUJEVCU</w:t>
      </w:r>
    </w:p>
    <w:p w14:paraId="62619DD6" w14:textId="77777777" w:rsidR="00D94663" w:rsidRPr="00D94663" w:rsidRDefault="00D94663" w:rsidP="00D94663">
      <w:pPr>
        <w:jc w:val="center"/>
        <w:rPr>
          <w:rFonts w:cstheme="minorHAnsi"/>
          <w:b/>
          <w:bCs/>
          <w:szCs w:val="20"/>
        </w:rPr>
      </w:pPr>
    </w:p>
    <w:p w14:paraId="71A735A1" w14:textId="77777777" w:rsidR="00D94663" w:rsidRDefault="00D94663" w:rsidP="00D94663">
      <w:pPr>
        <w:jc w:val="center"/>
        <w:rPr>
          <w:rFonts w:cstheme="minorHAnsi"/>
          <w:sz w:val="36"/>
        </w:rPr>
      </w:pPr>
      <w:r w:rsidRPr="009E512B">
        <w:rPr>
          <w:rFonts w:cstheme="minorHAnsi"/>
          <w:sz w:val="36"/>
        </w:rPr>
        <w:t xml:space="preserve">PREDSTAVLJANJE I </w:t>
      </w:r>
      <w:r>
        <w:rPr>
          <w:rFonts w:cstheme="minorHAnsi"/>
          <w:sz w:val="36"/>
        </w:rPr>
        <w:t>ANALIZA</w:t>
      </w:r>
      <w:r w:rsidRPr="009E512B">
        <w:rPr>
          <w:rFonts w:cstheme="minorHAnsi"/>
          <w:sz w:val="36"/>
        </w:rPr>
        <w:t xml:space="preserve"> SKUPA PODATAKA</w:t>
      </w:r>
    </w:p>
    <w:p w14:paraId="455D7CE2" w14:textId="404D5448" w:rsidR="00D94663" w:rsidRPr="009E512B" w:rsidRDefault="00D94663" w:rsidP="00D94663">
      <w:pPr>
        <w:jc w:val="center"/>
        <w:rPr>
          <w:rFonts w:cstheme="minorHAnsi"/>
          <w:sz w:val="36"/>
        </w:rPr>
      </w:pPr>
      <w:r w:rsidRPr="009E512B">
        <w:rPr>
          <w:rFonts w:cstheme="minorHAnsi"/>
          <w:sz w:val="36"/>
        </w:rPr>
        <w:t xml:space="preserve"> </w:t>
      </w:r>
      <w:r w:rsidRPr="00D94663">
        <w:rPr>
          <w:rFonts w:cstheme="minorHAnsi"/>
          <w:sz w:val="36"/>
        </w:rPr>
        <w:t>Industrial Fault Detection Dataset</w:t>
      </w:r>
      <w:r w:rsidRPr="009E512B">
        <w:rPr>
          <w:rFonts w:cstheme="minorHAnsi"/>
          <w:sz w:val="36"/>
        </w:rPr>
        <w:t>”</w:t>
      </w:r>
    </w:p>
    <w:p w14:paraId="0EE7C760" w14:textId="77777777" w:rsidR="00D94663" w:rsidRPr="009E512B" w:rsidRDefault="00D94663" w:rsidP="00D94663">
      <w:pPr>
        <w:jc w:val="center"/>
        <w:rPr>
          <w:rFonts w:cstheme="minorHAnsi"/>
          <w:sz w:val="40"/>
        </w:rPr>
      </w:pPr>
    </w:p>
    <w:p w14:paraId="76AC493F" w14:textId="77777777" w:rsidR="00D94663" w:rsidRDefault="00D94663" w:rsidP="00D94663">
      <w:pPr>
        <w:jc w:val="center"/>
      </w:pPr>
    </w:p>
    <w:p w14:paraId="32EA7F31" w14:textId="77777777" w:rsidR="00D94663" w:rsidRDefault="00D94663" w:rsidP="00D94663">
      <w:pPr>
        <w:jc w:val="center"/>
      </w:pPr>
    </w:p>
    <w:p w14:paraId="489CAC0A" w14:textId="77777777" w:rsidR="00D94663" w:rsidRDefault="00D94663" w:rsidP="00D94663">
      <w:pPr>
        <w:jc w:val="center"/>
      </w:pPr>
    </w:p>
    <w:p w14:paraId="11E0BC43" w14:textId="77777777" w:rsidR="00D94663" w:rsidRDefault="00D94663" w:rsidP="00D94663">
      <w:pPr>
        <w:jc w:val="center"/>
      </w:pPr>
    </w:p>
    <w:p w14:paraId="0C9C7301" w14:textId="77777777" w:rsidR="00D94663" w:rsidRDefault="00D94663" w:rsidP="00D94663">
      <w:pPr>
        <w:jc w:val="center"/>
      </w:pPr>
    </w:p>
    <w:p w14:paraId="71778BB0" w14:textId="42505A8F" w:rsidR="00D94663" w:rsidRDefault="00D94663" w:rsidP="00D94663">
      <w:pPr>
        <w:rPr>
          <w:b/>
          <w:bCs/>
        </w:rPr>
      </w:pPr>
      <w:r>
        <w:rPr>
          <w:b/>
          <w:bCs/>
        </w:rPr>
        <w:t>Studenti:</w:t>
      </w:r>
      <w:r>
        <w:rPr>
          <w:b/>
          <w:bCs/>
        </w:rPr>
        <w:tab/>
      </w:r>
      <w:r>
        <w:rPr>
          <w:b/>
          <w:bCs/>
        </w:rPr>
        <w:tab/>
      </w:r>
      <w:r>
        <w:rPr>
          <w:b/>
          <w:bCs/>
        </w:rPr>
        <w:tab/>
      </w:r>
      <w:r>
        <w:rPr>
          <w:b/>
          <w:bCs/>
        </w:rPr>
        <w:tab/>
      </w:r>
      <w:r>
        <w:rPr>
          <w:b/>
          <w:bCs/>
        </w:rPr>
        <w:tab/>
      </w:r>
      <w:r>
        <w:rPr>
          <w:b/>
          <w:bCs/>
        </w:rPr>
        <w:tab/>
      </w:r>
      <w:r>
        <w:rPr>
          <w:b/>
          <w:bCs/>
        </w:rPr>
        <w:tab/>
      </w:r>
      <w:r>
        <w:rPr>
          <w:b/>
          <w:bCs/>
        </w:rPr>
        <w:tab/>
      </w:r>
      <w:r>
        <w:rPr>
          <w:b/>
          <w:bCs/>
        </w:rPr>
        <w:tab/>
        <w:t>Mentor:</w:t>
      </w:r>
    </w:p>
    <w:p w14:paraId="762C4E6D" w14:textId="1D904268" w:rsidR="00D94663" w:rsidRDefault="00D94663" w:rsidP="00D94663">
      <w:pPr>
        <w:rPr>
          <w:b/>
          <w:bCs/>
        </w:rPr>
      </w:pPr>
      <w:r>
        <w:rPr>
          <w:b/>
          <w:bCs/>
        </w:rPr>
        <w:t>Aleksandar Mladenović 68/2022</w:t>
      </w:r>
      <w:r>
        <w:rPr>
          <w:b/>
          <w:bCs/>
        </w:rPr>
        <w:tab/>
      </w:r>
      <w:r>
        <w:rPr>
          <w:b/>
          <w:bCs/>
        </w:rPr>
        <w:tab/>
      </w:r>
      <w:r>
        <w:rPr>
          <w:b/>
          <w:bCs/>
        </w:rPr>
        <w:tab/>
      </w:r>
      <w:r>
        <w:rPr>
          <w:b/>
          <w:bCs/>
        </w:rPr>
        <w:tab/>
      </w:r>
      <w:r>
        <w:rPr>
          <w:b/>
          <w:bCs/>
        </w:rPr>
        <w:tab/>
      </w:r>
      <w:r>
        <w:rPr>
          <w:b/>
          <w:bCs/>
        </w:rPr>
        <w:tab/>
        <w:t>Branko Arsić</w:t>
      </w:r>
    </w:p>
    <w:p w14:paraId="1CBAFBEF" w14:textId="5FD7234E" w:rsidR="00D94663" w:rsidRDefault="00D94663" w:rsidP="00D94663">
      <w:pPr>
        <w:rPr>
          <w:b/>
          <w:bCs/>
        </w:rPr>
      </w:pPr>
      <w:r>
        <w:rPr>
          <w:b/>
          <w:bCs/>
        </w:rPr>
        <w:t>Đorđe Rajčić 84/2022</w:t>
      </w:r>
      <w:r>
        <w:rPr>
          <w:b/>
          <w:bCs/>
        </w:rPr>
        <w:tab/>
      </w:r>
      <w:r>
        <w:rPr>
          <w:b/>
          <w:bCs/>
        </w:rPr>
        <w:tab/>
      </w:r>
    </w:p>
    <w:p w14:paraId="1849B9B1" w14:textId="77777777" w:rsidR="00D94663" w:rsidRDefault="00D94663" w:rsidP="00D94663">
      <w:pPr>
        <w:rPr>
          <w:b/>
          <w:bCs/>
        </w:rPr>
      </w:pPr>
    </w:p>
    <w:p w14:paraId="55906956" w14:textId="77777777" w:rsidR="00D94663" w:rsidRDefault="00D94663" w:rsidP="00D94663">
      <w:pPr>
        <w:rPr>
          <w:b/>
          <w:bCs/>
        </w:rPr>
      </w:pPr>
    </w:p>
    <w:p w14:paraId="41DA3BED" w14:textId="6C39D7A6" w:rsidR="00D94663" w:rsidRDefault="00D94663" w:rsidP="00D94663">
      <w:pPr>
        <w:jc w:val="center"/>
      </w:pPr>
      <w:r>
        <w:t>Kragujevac, decembar 2025.</w:t>
      </w:r>
    </w:p>
    <w:p w14:paraId="6A736DAD" w14:textId="69437A22" w:rsidR="00D94663" w:rsidRDefault="00D94663">
      <w:r>
        <w:br w:type="page"/>
      </w:r>
    </w:p>
    <w:sdt>
      <w:sdtPr>
        <w:id w:val="-1971504596"/>
        <w:docPartObj>
          <w:docPartGallery w:val="Table of Contents"/>
          <w:docPartUnique/>
        </w:docPartObj>
      </w:sdtPr>
      <w:sdtEndPr>
        <w:rPr>
          <w:rFonts w:asciiTheme="minorHAnsi" w:eastAsiaTheme="minorHAnsi" w:hAnsiTheme="minorHAnsi" w:cstheme="minorBidi"/>
          <w:bCs/>
          <w:noProof/>
          <w:color w:val="auto"/>
          <w:kern w:val="2"/>
          <w:sz w:val="24"/>
          <w:szCs w:val="24"/>
          <w:lang w:val="sr-Latn-RS"/>
          <w14:ligatures w14:val="standardContextual"/>
        </w:rPr>
      </w:sdtEndPr>
      <w:sdtContent>
        <w:p w14:paraId="2376F9CC" w14:textId="0647C288" w:rsidR="00D94663" w:rsidRDefault="00D94663" w:rsidP="00EB5987">
          <w:pPr>
            <w:pStyle w:val="TOCHeading"/>
            <w:numPr>
              <w:ilvl w:val="0"/>
              <w:numId w:val="0"/>
            </w:numPr>
            <w:ind w:left="360"/>
          </w:pPr>
          <w:r>
            <w:t>Sadržaj</w:t>
          </w:r>
        </w:p>
        <w:p w14:paraId="2659C71A" w14:textId="09052CF3" w:rsidR="00D94663" w:rsidRDefault="00D94663">
          <w:r>
            <w:fldChar w:fldCharType="begin"/>
          </w:r>
          <w:r>
            <w:instrText xml:space="preserve"> TOC \o "1-3" \h \z \u </w:instrText>
          </w:r>
          <w:r>
            <w:fldChar w:fldCharType="separate"/>
          </w:r>
          <w:r>
            <w:rPr>
              <w:b/>
              <w:bCs/>
              <w:noProof/>
              <w:lang w:val="en-US"/>
            </w:rPr>
            <w:t>No table of contents entries found.</w:t>
          </w:r>
          <w:r>
            <w:rPr>
              <w:b/>
              <w:bCs/>
              <w:noProof/>
            </w:rPr>
            <w:fldChar w:fldCharType="end"/>
          </w:r>
        </w:p>
      </w:sdtContent>
    </w:sdt>
    <w:p w14:paraId="5CB166F5" w14:textId="09FE849F" w:rsidR="00D94663" w:rsidRDefault="00D94663">
      <w:r>
        <w:br w:type="page"/>
      </w:r>
    </w:p>
    <w:p w14:paraId="0432777F" w14:textId="03D2B5C1" w:rsidR="00D94663" w:rsidRDefault="00D94663" w:rsidP="00EB5987">
      <w:pPr>
        <w:pStyle w:val="Heading1"/>
        <w:numPr>
          <w:ilvl w:val="0"/>
          <w:numId w:val="2"/>
        </w:numPr>
      </w:pPr>
      <w:r>
        <w:lastRenderedPageBreak/>
        <w:t>Uvod</w:t>
      </w:r>
    </w:p>
    <w:p w14:paraId="127FD6D2" w14:textId="77777777" w:rsidR="00EB5987" w:rsidRDefault="00EB5987" w:rsidP="00EB5987">
      <w:pPr>
        <w:pStyle w:val="NormalWeb"/>
        <w:ind w:firstLine="360"/>
        <w:jc w:val="both"/>
      </w:pPr>
      <w:r>
        <w:t>Industrijsko okruženje predstavlja jedan od najzahtevnijih sistema za nadzor, jer brojni procesi moraju da rade pouzdano, precizno i bez zastoja. Svaki kvar u proizvodnoj liniji može dovesti do značajnih finansijskih gubitaka, smanjenja kvaliteta proizvoda ili potpunog prekida proizvodnje. Zato je pravovremeno otkrivanje grešaka u mašinama i opremi od ključnog značaja za svaku fabriku, bez obzira na veličinu ili vrstu industrije. Blagovremena identifikacija anomalija omogućava inženjerima da reaguju pre nego što kvar eskalira, čime se smanjuју troškovi održavanja, produžava životni vek opreme i povećava ukupna efikasnost proizvodnog sistema.</w:t>
      </w:r>
    </w:p>
    <w:p w14:paraId="4D60F78D" w14:textId="77777777" w:rsidR="00EB5987" w:rsidRDefault="00EB5987" w:rsidP="00EB5987">
      <w:pPr>
        <w:pStyle w:val="NormalWeb"/>
        <w:jc w:val="both"/>
      </w:pPr>
      <w:r>
        <w:t>Tradicionalne metode nadzora su se uglavnom oslanjale na periodične vizuelne inspekcije i iskustvo radnika, što je često nedovoljno za otkrivanje kompleksnih ili skrivenih problema u ranim fazama. Ovakvi pristupi umeju da budu spori, subjektivni i ograničeni ljudskim faktorom. Razvojem savremenih digitalnih tehnologija i dostupnošću velikih količina podataka, otkrivanje industrijskih kvarova prelazi na naprednije, automatizovane metode. Analitički modeli i algoritmi mašinskog učenja danas mogu da obrade veliki broj senzorskih signala, identifikuju obrasce koji nisu vidljivi ljudskom oku i sa visokim stepenom tačnosti predvide potencijalne kvarove. Na taj način, industrija prelazi sa reaktivnog na proaktivan pristup održavanju.</w:t>
      </w:r>
    </w:p>
    <w:p w14:paraId="1C05BE15" w14:textId="77777777" w:rsidR="00EB5987" w:rsidRDefault="00EB5987" w:rsidP="00EB5987">
      <w:pPr>
        <w:pStyle w:val="NormalWeb"/>
        <w:jc w:val="both"/>
      </w:pPr>
      <w:r>
        <w:t>U okviru ovog rada koristi se skup podataka sa senzora industrijske opreme, koji sadrži informacije o normalnom i anomalnom radu sistema. Cilj je da se na osnovu dostupnih parametara izgradi model koji može da prepozna odstupanja i klasifikuje potencijalne greške. Ovakav pristup nalazi široku primenu u sistemima prediktivnog održavanja, gde se kvarovi otkrivaju pre nego što prouzrokuju veće probleme.</w:t>
      </w:r>
    </w:p>
    <w:p w14:paraId="2359E7A6" w14:textId="77777777" w:rsidR="00EB5987" w:rsidRDefault="00EB5987" w:rsidP="00EB5987">
      <w:pPr>
        <w:pStyle w:val="NormalWeb"/>
        <w:jc w:val="both"/>
      </w:pPr>
      <w:r>
        <w:t>Za analizu i obradu podataka korišćen je R, zahvaljujući njegovoj bogatoj kolekciji biblioteka namenjenih statističkom modeliranju, manipulaciji podacima i vizuelizaciji rezultata. R se posebno ističe u zadacima klasifikacije i analize vremenskih serija, što ga čini pogodnim izborom za obradu industrijskih signala. Pored toga, njegova mogućnost jasnog predstavljanja nalaza kroz grafikone i tabele olakšava interpretaciju rezultata i donošenje zaključaka tokom analize.</w:t>
      </w:r>
    </w:p>
    <w:p w14:paraId="69B89992" w14:textId="77777777" w:rsidR="00EB5987" w:rsidRPr="00EB5987" w:rsidRDefault="00EB5987" w:rsidP="00EB5987"/>
    <w:sectPr w:rsidR="00EB5987" w:rsidRPr="00EB5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0A78"/>
    <w:multiLevelType w:val="hybridMultilevel"/>
    <w:tmpl w:val="81F298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B626FFE"/>
    <w:multiLevelType w:val="hybridMultilevel"/>
    <w:tmpl w:val="5C8A8692"/>
    <w:lvl w:ilvl="0" w:tplc="9708ADD6">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64824875">
    <w:abstractNumId w:val="1"/>
  </w:num>
  <w:num w:numId="2" w16cid:durableId="208976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07"/>
    <w:rsid w:val="00163493"/>
    <w:rsid w:val="00324C37"/>
    <w:rsid w:val="00781C07"/>
    <w:rsid w:val="0098183D"/>
    <w:rsid w:val="00BC0D40"/>
    <w:rsid w:val="00D94663"/>
    <w:rsid w:val="00EB59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51E5"/>
  <w15:chartTrackingRefBased/>
  <w15:docId w15:val="{B1777CE6-0101-4E9D-BD5B-E8D823B5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r-Latn-RS"/>
    </w:rPr>
  </w:style>
  <w:style w:type="paragraph" w:styleId="Heading1">
    <w:name w:val="heading 1"/>
    <w:basedOn w:val="Normal"/>
    <w:next w:val="Normal"/>
    <w:link w:val="Heading1Char"/>
    <w:uiPriority w:val="9"/>
    <w:qFormat/>
    <w:rsid w:val="00EB5987"/>
    <w:pPr>
      <w:keepNext/>
      <w:keepLines/>
      <w:numPr>
        <w:numId w:val="1"/>
      </w:numPr>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semiHidden/>
    <w:unhideWhenUsed/>
    <w:qFormat/>
    <w:rsid w:val="00781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987"/>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semiHidden/>
    <w:rsid w:val="00781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C07"/>
    <w:rPr>
      <w:rFonts w:eastAsiaTheme="majorEastAsia" w:cstheme="majorBidi"/>
      <w:color w:val="272727" w:themeColor="text1" w:themeTint="D8"/>
    </w:rPr>
  </w:style>
  <w:style w:type="paragraph" w:styleId="Title">
    <w:name w:val="Title"/>
    <w:basedOn w:val="Normal"/>
    <w:next w:val="Normal"/>
    <w:link w:val="TitleChar"/>
    <w:uiPriority w:val="10"/>
    <w:qFormat/>
    <w:rsid w:val="00781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C07"/>
    <w:pPr>
      <w:spacing w:before="160"/>
      <w:jc w:val="center"/>
    </w:pPr>
    <w:rPr>
      <w:i/>
      <w:iCs/>
      <w:color w:val="404040" w:themeColor="text1" w:themeTint="BF"/>
    </w:rPr>
  </w:style>
  <w:style w:type="character" w:customStyle="1" w:styleId="QuoteChar">
    <w:name w:val="Quote Char"/>
    <w:basedOn w:val="DefaultParagraphFont"/>
    <w:link w:val="Quote"/>
    <w:uiPriority w:val="29"/>
    <w:rsid w:val="00781C07"/>
    <w:rPr>
      <w:i/>
      <w:iCs/>
      <w:color w:val="404040" w:themeColor="text1" w:themeTint="BF"/>
    </w:rPr>
  </w:style>
  <w:style w:type="paragraph" w:styleId="ListParagraph">
    <w:name w:val="List Paragraph"/>
    <w:basedOn w:val="Normal"/>
    <w:uiPriority w:val="34"/>
    <w:qFormat/>
    <w:rsid w:val="00781C07"/>
    <w:pPr>
      <w:ind w:left="720"/>
      <w:contextualSpacing/>
    </w:pPr>
  </w:style>
  <w:style w:type="character" w:styleId="IntenseEmphasis">
    <w:name w:val="Intense Emphasis"/>
    <w:basedOn w:val="DefaultParagraphFont"/>
    <w:uiPriority w:val="21"/>
    <w:qFormat/>
    <w:rsid w:val="00781C07"/>
    <w:rPr>
      <w:i/>
      <w:iCs/>
      <w:color w:val="0F4761" w:themeColor="accent1" w:themeShade="BF"/>
    </w:rPr>
  </w:style>
  <w:style w:type="paragraph" w:styleId="IntenseQuote">
    <w:name w:val="Intense Quote"/>
    <w:basedOn w:val="Normal"/>
    <w:next w:val="Normal"/>
    <w:link w:val="IntenseQuoteChar"/>
    <w:uiPriority w:val="30"/>
    <w:qFormat/>
    <w:rsid w:val="00781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C07"/>
    <w:rPr>
      <w:i/>
      <w:iCs/>
      <w:color w:val="0F4761" w:themeColor="accent1" w:themeShade="BF"/>
    </w:rPr>
  </w:style>
  <w:style w:type="character" w:styleId="IntenseReference">
    <w:name w:val="Intense Reference"/>
    <w:basedOn w:val="DefaultParagraphFont"/>
    <w:uiPriority w:val="32"/>
    <w:qFormat/>
    <w:rsid w:val="00781C07"/>
    <w:rPr>
      <w:b/>
      <w:bCs/>
      <w:smallCaps/>
      <w:color w:val="0F4761" w:themeColor="accent1" w:themeShade="BF"/>
      <w:spacing w:val="5"/>
    </w:rPr>
  </w:style>
  <w:style w:type="paragraph" w:styleId="TOCHeading">
    <w:name w:val="TOC Heading"/>
    <w:basedOn w:val="Heading1"/>
    <w:next w:val="Normal"/>
    <w:uiPriority w:val="39"/>
    <w:unhideWhenUsed/>
    <w:qFormat/>
    <w:rsid w:val="00D94663"/>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EB598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D38B3-A228-4780-B7DB-FDDCCD6CD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Mladenovic</dc:creator>
  <cp:keywords/>
  <dc:description/>
  <cp:lastModifiedBy>Aleksandr Mladenovic</cp:lastModifiedBy>
  <cp:revision>1</cp:revision>
  <dcterms:created xsi:type="dcterms:W3CDTF">2025-12-03T18:42:00Z</dcterms:created>
  <dcterms:modified xsi:type="dcterms:W3CDTF">2025-12-03T19:28:00Z</dcterms:modified>
</cp:coreProperties>
</file>