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ОТЧЕТ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 выполнении практической работы № 4</w:t>
      </w:r>
    </w:p>
    <w:p>
      <w:pPr>
        <w:spacing w:before="400"/>
        <w:jc w:val="center"/>
      </w:pPr>
      <w:r>
        <w:rPr>
          <w:rFonts w:ascii="Times New Roman" w:hAnsi="Times New Roman" w:eastAsia="Times New Roman"/>
          <w:b/>
          <w:sz w:val="36"/>
        </w:rPr>
        <w:t>«ПРИНЯТИЕ РЕШЕНИЙ В РЕЖИМЕ МОЗГОВОЙ АТАКИ</w:t>
        <w:br/>
        <w:t>С ПРИМЕНЕНИЕМ ИНТЕЛЛЕКТ-КАРТ»</w:t>
      </w:r>
    </w:p>
    <w:p>
      <w:pPr>
        <w:spacing w:before="240"/>
        <w:jc w:val="center"/>
      </w:pPr>
      <w:r>
        <w:rPr>
          <w:rFonts w:ascii="Times New Roman" w:hAnsi="Times New Roman" w:eastAsia="Times New Roman"/>
          <w:b w:val="0"/>
          <w:sz w:val="28"/>
        </w:rPr>
        <w:t>(на примере аэропорта «Шереметьево»)</w:t>
      </w:r>
    </w:p>
    <w:p/>
    <w:p/>
    <w:p/>
    <w:p/>
    <w:p/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2098"/>
          </w:tcPr>
          <w:p>
            <w:r/>
            <w:r>
              <w:rPr>
                <w:rFonts w:ascii="Times New Roman" w:hAnsi="Times New Roman" w:eastAsia="Times New Roman"/>
                <w:sz w:val="28"/>
              </w:rPr>
              <w:t>Исполнитель: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Times New Roman"/>
                <w:sz w:val="28"/>
              </w:rPr>
              <w:t>студент группы П-41</w:t>
            </w:r>
          </w:p>
        </w:tc>
      </w:tr>
      <w:tr>
        <w:tc>
          <w:tcPr>
            <w:tcW w:type="dxa" w:w="2098"/>
          </w:tcPr>
          <w:p>
            <w:r/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Times New Roman"/>
                <w:sz w:val="28"/>
              </w:rPr>
              <w:t>Соловьев А. С.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sz w:val="28"/>
        </w:rPr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1. Название и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Название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«Принятие решений в режиме мозговой атаки с применением интеллект-карт (на примере аэропорта «Шереметьево»)».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провести анализ проблемной ситуации аэропорта «Шереметьево» методом мозговой атаки, выполнить генерирование, ранжирование по методике карточек и многокритериальную оценку предложений, а также структурировать результаты в форме интеллект-карты для выбора первоочередных мер повышения качества работы аэропорта [1, с. 144–148, 176–178].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2. Список исполнителей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Соловьев А. С., группа П-41.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проведения процедуры предусмотрено функциональное разделение учебной группы на две подгруппы: </w:t>
      </w:r>
      <w:r>
        <w:rPr>
          <w:rFonts w:ascii="Times New Roman" w:hAnsi="Times New Roman" w:eastAsia="Times New Roman"/>
          <w:b/>
          <w:i w:val="0"/>
          <w:sz w:val="28"/>
        </w:rPr>
        <w:t>генераторов идей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eastAsia="Times New Roman"/>
          <w:b/>
          <w:i w:val="0"/>
          <w:sz w:val="28"/>
        </w:rPr>
        <w:t>критиков-экспертов</w:t>
      </w:r>
      <w:r>
        <w:rPr>
          <w:rFonts w:ascii="Times New Roman" w:hAnsi="Times New Roman" w:eastAsia="Times New Roman"/>
          <w:b w:val="0"/>
          <w:i w:val="0"/>
          <w:sz w:val="28"/>
        </w:rPr>
        <w:t>. В каждой подгруппе выбирается руководитель. Координация процедуры, фиксация итогов и подготовка отчёта выполнены Соловьевым А. С.; персональный состав остальных участников определяется на занятии.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3. Исходная ситуация и постановка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Ситуация.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Аэропорт «Шереметьево» - единственный аэропорт в России, где наблюдается тенденция роста авиаперевозок в течение последних трёх лет: 2000 г. - 8,5 млн пассажиров, 2001 г. - 9,5 млн, 2002 г. - 10,2 млн. Аэропорт самостоятельно осуществляет наземное сервисное и техническое обслуживание 14 иностранных авиакомпаний, среди которых такие крупные перевозчики, как «Lufthansa» и «British Airways». Всего же в 2000 г. услугами «Шереметьево» пользовались 73 российских и 50 зарубежных авиакомпаний. Общая стоимость сервиса, предоставленного им за 2000 г., превысила 1 млрд рублей, а количество самолётовылетов (основной показатель технической загрузки аэропорта) возросло на 13 %, при этом за сутки в среднем производилось примерно 360 взлётов и посадок. Однако, несмотря на эти показатели, «Шереметьево» не попал в тройку лучших аэропортов России [1, с. 176].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Управленческое противоречие.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Загрузка и выручка растут, а оценка качества работы аэропорта остаётся низкой. Следовательно, узкое место находится не в объёме перевозок, а в качестве наземного обслуживания пассажиров и воздушных судов, в состоянии инфраструктуры и в организации процессов.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соответствии с рекомендациями учебного пособия в постановке задачи чётко выделены два момента [1, с. 176]: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что в итоге желательно получить или иметь: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войти в тройку лучших аэропортов России за счёт сокращения времени обслуживания пассажиров и воздушных судов, повышения качества сервиса и устранения инфраструктурных ограничений, не допуская при этом снижения безопасности полётов;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что мешает получению желаемого: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длительные таможенные и пограничные формальности, изношенное техническое оснащение и взлётно-посадочная полоса, нехватка перронной техники и телескопических трапов, отсутствие удобного сообщения между терминалами «Шереметьево-I» и «Шереметьево-II», дефицит площадей терминалов, а также ограниченность инвестиционных ресурсов и сроков.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Формулировка задачи мозговой атаки: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предложить максимальное число способов, позволяющих повысить качество обслуживания пассажиров и воздушных судов в аэропорту «Шереметьево» и войти в тройку лучших аэропортов России.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4. Этапы проведения мозговой атаки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Процедура построена по порядку выполнения работы, приведённому в учебном пособии [1, с. 176–178].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83"/>
        <w:gridCol w:w="1960"/>
        <w:gridCol w:w="6812"/>
      </w:tblGrid>
      <w:tr>
        <w:trPr>
          <w:cantSplit/>
          <w:tblHeader w:val="true"/>
        </w:trPr>
        <w:tc>
          <w:tcPr>
            <w:tcW w:type="dxa" w:w="5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Этап</w:t>
            </w:r>
          </w:p>
        </w:tc>
        <w:tc>
          <w:tcPr>
            <w:tcW w:type="dxa" w:w="68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Содержание и результат</w:t>
            </w:r>
          </w:p>
        </w:tc>
      </w:tr>
      <w:tr>
        <w:trPr>
          <w:cantSplit/>
        </w:trPr>
        <w:tc>
          <w:tcPr>
            <w:tcW w:type="dxa" w:w="5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Постановка проблемы</w:t>
            </w:r>
          </w:p>
        </w:tc>
        <w:tc>
          <w:tcPr>
            <w:tcW w:type="dxa" w:w="68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Руководитель формулирует перед творческой группой два момента: что желательно получить и что мешает получению желаемого. Участники подтверждают единое понимание задачи.</w:t>
            </w:r>
          </w:p>
        </w:tc>
      </w:tr>
      <w:tr>
        <w:trPr>
          <w:cantSplit/>
        </w:trPr>
        <w:tc>
          <w:tcPr>
            <w:tcW w:type="dxa" w:w="5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Разделение группы на подгруппы</w:t>
            </w:r>
          </w:p>
        </w:tc>
        <w:tc>
          <w:tcPr>
            <w:tcW w:type="dxa" w:w="68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Формируются подгруппа «генераторов» и подгруппа «критиков».</w:t>
            </w:r>
          </w:p>
        </w:tc>
      </w:tr>
      <w:tr>
        <w:trPr>
          <w:cantSplit/>
        </w:trPr>
        <w:tc>
          <w:tcPr>
            <w:tcW w:type="dxa" w:w="5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Выбор руководителя каждой подгруппы</w:t>
            </w:r>
          </w:p>
        </w:tc>
        <w:tc>
          <w:tcPr>
            <w:tcW w:type="dxa" w:w="68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Руководитель подгруппы отвечает за соблюдение правил, регламента и фиксацию предложений.</w:t>
            </w:r>
          </w:p>
        </w:tc>
      </w:tr>
      <w:tr>
        <w:trPr>
          <w:cantSplit/>
        </w:trPr>
        <w:tc>
          <w:tcPr>
            <w:tcW w:type="dxa" w:w="5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 молчаливого генерирования</w:t>
            </w:r>
          </w:p>
        </w:tc>
        <w:tc>
          <w:tcPr>
            <w:tcW w:type="dxa" w:w="68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 течение 10–15 минут каждый участник письменно и в полной тишине отвечает на поставленную задачу. Генерирование индивидуальное: внимание не отвлекается, создаётся атмосфера поиска.</w:t>
            </w:r>
          </w:p>
        </w:tc>
      </w:tr>
      <w:tr>
        <w:trPr>
          <w:cantSplit/>
        </w:trPr>
        <w:tc>
          <w:tcPr>
            <w:tcW w:type="dxa" w:w="5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 неупорядоченного перечисления идей</w:t>
            </w:r>
          </w:p>
        </w:tc>
        <w:tc>
          <w:tcPr>
            <w:tcW w:type="dxa" w:w="68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Участники по кругу называют записанные решения. Обсуждение ограничивается попыткой сжато изложить ответ для удобства регистрации; этап продолжается до тех пор, пока не будут записаны все идеи.</w:t>
            </w:r>
          </w:p>
        </w:tc>
      </w:tr>
      <w:tr>
        <w:trPr>
          <w:cantSplit/>
        </w:trPr>
        <w:tc>
          <w:tcPr>
            <w:tcW w:type="dxa" w:w="5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 уяснения идей</w:t>
            </w:r>
          </w:p>
        </w:tc>
        <w:tc>
          <w:tcPr>
            <w:tcW w:type="dxa" w:w="68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Быстро рассматривается зарегистрированный перечень: уточняется смысл формулировок, устраняются буквальные повторы, близкие предложения укрупняются без потери первоначального замысла.</w:t>
            </w:r>
          </w:p>
        </w:tc>
      </w:tr>
      <w:tr>
        <w:trPr>
          <w:cantSplit/>
        </w:trPr>
        <w:tc>
          <w:tcPr>
            <w:tcW w:type="dxa" w:w="5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Подготовка письменного отчёта подгруппы</w:t>
            </w:r>
          </w:p>
        </w:tc>
        <w:tc>
          <w:tcPr>
            <w:tcW w:type="dxa" w:w="68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Каждая подгруппа оформляет перечень идей в соответствии с требованиями к отчёту.</w:t>
            </w:r>
          </w:p>
        </w:tc>
      </w:tr>
      <w:tr>
        <w:trPr>
          <w:cantSplit/>
        </w:trPr>
        <w:tc>
          <w:tcPr>
            <w:tcW w:type="dxa" w:w="5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Этап голосования и ранжирования</w:t>
            </w:r>
          </w:p>
        </w:tc>
        <w:tc>
          <w:tcPr>
            <w:tcW w:type="dxa" w:w="681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Всем участникам раздаются карточки; число карточек равно числу полученных на этапе неупорядоченного перечисления идей. Когда участники проранжировали предложения, руководитель и его помощники делают подсчёты и определяют лучшие идеи.</w:t>
            </w:r>
          </w:p>
        </w:tc>
      </w:tr>
    </w:tbl>
    <w:p>
      <w:pPr>
        <w:spacing w:line="240" w:lineRule="auto" w:before="0"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5. Требования, обязанности координатора и правила отчёта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5.1. Требования к проведению мозговой атаки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Участники садятся за общий стол лицом друг к другу.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Запрещаются споры, критика и какие-либо оценки того, что говорится.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Время выступления каждого участника - 1–2 минуты.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Высказываются любые идеи, вплоть до утопических и «бредовых».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Количество идей важнее их качества.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Критические замечания излагаются сжато и лаконично; идеи, обсуждение которых требует много времени, рассматриваются повторно позже.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Выступать можно несколько раз, однако высказывания должны быть непродолжительными.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Продолжительность первого рассмотрения - 20 минут.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5.2. Обязанности руководителя-координатора мозгового штурма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Знакомит членов группы с правилами работы и поведения в группе.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Ставит проблему и предлагает высказывать любые решения без предварительного обдумывания.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Организует запись всех высказываемых предложений как можно точнее.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Следит за регламентом и периодами работы: генерация идей, их критика и оценка, принятие решения.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Помогает высказаться всем молчаливым участникам, поощряет стеснительных или неспециалистов, особенно если творческая активность снижается.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Набирает спектр версий решения проблемы и лишь потом останавливается на лучшей из них.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Стимулирует комбинированные вопросы типа: «Есть ли связь между идеями?»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Представляет участникам полный список идей, составленный на этапе их высказывания.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Пытается систематизировать идеи по каким-либо признакам.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Подводит итоги обсуждения, информирует о проблемах, оставшихся открытыми.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11. При проведении мозгового штурма не перебивает участников, не комментирует их высказывания, какими бы оригинальными они ни были, и не превращается в ингибитора творческой активности.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5.3. Требования к отчёту подгруппы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Количество идей должно быть максимально большим.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Идеи не должны дублировать друг друга.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Изложение идеи - краткое и чёткое.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Идеи должны соответствовать поставленной проблеме.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6. Способы фиксации предложений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процедуре используются взаимодополняющие способы фиксации: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индивидуальные карточки или стикеры: одна идея на одном носителе;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нумерованный список секретаря на доске или общем электронном экране;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дословная запись ключевой формулировки, чтобы идея не искажалась при обсуждении;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фотографирование доски либо экспорт электронного полотна после этапа генерации;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интеллект-карта, объединяющая предложения по смысловым ветвям и показывающая связи;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карточки голосования и ранжирования по методике учебного пособия;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итоговая таблица с рангами подгрупп, экспертными оценками и решением о выборе;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протокол с ответственными за пилотные действия и перечнем отложенных идей.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Аудио- или видеозапись может применяться только с согласия участников и не заменяет письменный протокол.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7. Роли участников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9"/>
        <w:gridCol w:w="7766"/>
      </w:tblGrid>
      <w:tr>
        <w:trPr>
          <w:cantSplit/>
          <w:tblHeader w:val="true"/>
        </w:trPr>
        <w:tc>
          <w:tcPr>
            <w:tcW w:type="dxa" w:w="15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Роль</w:t>
            </w:r>
          </w:p>
        </w:tc>
        <w:tc>
          <w:tcPr>
            <w:tcW w:type="dxa" w:w="77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Функции в мозговой атаке</w:t>
            </w:r>
          </w:p>
        </w:tc>
      </w:tr>
      <w:tr>
        <w:trPr>
          <w:cantSplit/>
        </w:trPr>
        <w:tc>
          <w:tcPr>
            <w:tcW w:type="dxa" w:w="15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Заказчик проблемы</w:t>
            </w:r>
          </w:p>
        </w:tc>
        <w:tc>
          <w:tcPr>
            <w:tcW w:type="dxa" w:w="77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Объясняет, какой результат нужен аэропорту, какие ограничения (безопасность полётов, бюджет, сроки, требования контролирующих органов) нельзя нарушать и по каким признакам будет проверяться результат.</w:t>
            </w:r>
          </w:p>
        </w:tc>
      </w:tr>
      <w:tr>
        <w:trPr>
          <w:cantSplit/>
        </w:trPr>
        <w:tc>
          <w:tcPr>
            <w:tcW w:type="dxa" w:w="15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Руководитель-координатор</w:t>
            </w:r>
          </w:p>
        </w:tc>
        <w:tc>
          <w:tcPr>
            <w:tcW w:type="dxa" w:w="77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Формулирует проблему, объясняет правила, не допускает преждевременную критику, предоставляет слово, следит за этапами и подводит итог.</w:t>
            </w:r>
          </w:p>
        </w:tc>
      </w:tr>
      <w:tr>
        <w:trPr>
          <w:cantSplit/>
        </w:trPr>
        <w:tc>
          <w:tcPr>
            <w:tcW w:type="dxa" w:w="15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Генератор идей</w:t>
            </w:r>
          </w:p>
        </w:tc>
        <w:tc>
          <w:tcPr>
            <w:tcW w:type="dxa" w:w="77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Выдвигает максимальное число предложений, свободно комбинирует идеи, не оценивает их во время генерации.</w:t>
            </w:r>
          </w:p>
        </w:tc>
      </w:tr>
      <w:tr>
        <w:trPr>
          <w:cantSplit/>
        </w:trPr>
        <w:tc>
          <w:tcPr>
            <w:tcW w:type="dxa" w:w="15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Катализатор</w:t>
            </w:r>
          </w:p>
        </w:tc>
        <w:tc>
          <w:tcPr>
            <w:tcW w:type="dxa" w:w="77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Задаёт стимулирующие вопросы: «Что можно объединить?», «Как сделать наоборот?», «Что изменится, если убрать ограничение?», но не навязывает группе готовый ответ.</w:t>
            </w:r>
          </w:p>
        </w:tc>
      </w:tr>
      <w:tr>
        <w:trPr>
          <w:cantSplit/>
        </w:trPr>
        <w:tc>
          <w:tcPr>
            <w:tcW w:type="dxa" w:w="15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Слушатель</w:t>
            </w:r>
          </w:p>
        </w:tc>
        <w:tc>
          <w:tcPr>
            <w:tcW w:type="dxa" w:w="77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Сосредоточенно воспринимает идеи других участников и удерживается от перебивания и немедленной оценки.</w:t>
            </w:r>
          </w:p>
        </w:tc>
      </w:tr>
      <w:tr>
        <w:trPr>
          <w:cantSplit/>
        </w:trPr>
        <w:tc>
          <w:tcPr>
            <w:tcW w:type="dxa" w:w="15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Активный слушатель</w:t>
            </w:r>
          </w:p>
        </w:tc>
        <w:tc>
          <w:tcPr>
            <w:tcW w:type="dxa" w:w="77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Уточняет смысл нейтральным перефразированием после завершения генерации, помогает обнаружить связи и развить предложение.</w:t>
            </w:r>
          </w:p>
        </w:tc>
      </w:tr>
      <w:tr>
        <w:trPr>
          <w:cantSplit/>
        </w:trPr>
        <w:tc>
          <w:tcPr>
            <w:tcW w:type="dxa" w:w="15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Секретарь-картограф</w:t>
            </w:r>
          </w:p>
        </w:tc>
        <w:tc>
          <w:tcPr>
            <w:tcW w:type="dxa" w:w="77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Нумерует и фиксирует идеи, сохраняет исходные формулировки, строит интеллект-карту и оформляет протокол.</w:t>
            </w:r>
          </w:p>
        </w:tc>
      </w:tr>
      <w:tr>
        <w:trPr>
          <w:cantSplit/>
        </w:trPr>
        <w:tc>
          <w:tcPr>
            <w:tcW w:type="dxa" w:w="15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Хронометрист</w:t>
            </w:r>
          </w:p>
        </w:tc>
        <w:tc>
          <w:tcPr>
            <w:tcW w:type="dxa" w:w="77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Контролирует время индивидуальной генерации, выступлений, уяснения и ранжирования.</w:t>
            </w:r>
          </w:p>
        </w:tc>
      </w:tr>
      <w:tr>
        <w:trPr>
          <w:cantSplit/>
        </w:trPr>
        <w:tc>
          <w:tcPr>
            <w:tcW w:type="dxa" w:w="15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Критик-эксперт</w:t>
            </w:r>
          </w:p>
        </w:tc>
        <w:tc>
          <w:tcPr>
            <w:tcW w:type="dxa" w:w="77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После окончания генерации проверяет соответствие задаче, оценивает эффект и реализуемость, указывает риски и возможные доработки.</w:t>
            </w:r>
          </w:p>
        </w:tc>
      </w:tr>
      <w:tr>
        <w:trPr>
          <w:cantSplit/>
        </w:trPr>
        <w:tc>
          <w:tcPr>
            <w:tcW w:type="dxa" w:w="158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Докладчик</w:t>
            </w:r>
          </w:p>
        </w:tc>
        <w:tc>
          <w:tcPr>
            <w:tcW w:type="dxa" w:w="776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Представляет полный список, критерии, результаты ранжирования и выбранные предложения.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не должен превращаться в ингибитора: он не перебивает участников, не комментирует оригинальность идей и не использует свой авторитет для навязывания решения [1, с. 178].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8. Результаты этапа неупорядоченного перечисления идей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Восемь предложений (1–8) зафиксированы в условии занятия [1, с. 177]; предложения 9–18 выдвинуты подгруппой генераторов дополнительно.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упрощение таможенного контроля как для российских, так и для иностранных граждан;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приобретение автобусов для перевозки пассажиров по лётному полю и установка новых телескопических трапов;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обеспечение транспортного сообщения между терминалами «Шереметьево-I» и «Шереметьево-II»;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строительство нового паркинга;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реконструкция схемы внутреннего электроосвещения;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обновление технического оснащения аэропорта;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реконструкция взлётной полосы;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сокращение времени на обслуживание самолётов (заправка топливом);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единая система информирования и навигации: табло, указатели и объявления на русском и английском языках;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автоматизация регистрации: стойки самообслуживания, электронные посадочные талоны, отдельные стойки для пассажиров без багажа;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11. технология «единого окна» для трансферных пассажиров и сокращение минимального времени стыковки;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12. программа обучения и мотивации персонала фронт-линии, единые стандарты сервиса и регулярная проверка методом «тайного пассажира»;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13. развитие коммерческой зоны: магазины, питание, зоны отдыха и ожидания, что одновременно повышает неавиационные доходы;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14. модернизация системы обработки, сортировки и выдачи багажа, снижение числа задержанных и утраченных мест;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15. расширение привокзальных парковок и подъездных дорог, организация регулярного скоростного сообщения с городом;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16. оптимизация расписания и распределения слотов для снижения пиковых перегрузок перрона и зон контроля;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17. система измерения качества: время в очереди на контроле, время выдачи багажа, доля задержек, индекс удовлетворённости пассажиров;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18. программа энергосбережения и снижения эксплуатационных затрат на освещение, отопление и техническое обслуживание.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 </w:t>
      </w:r>
      <w:r>
        <w:rPr>
          <w:rFonts w:ascii="Times New Roman" w:hAnsi="Times New Roman" w:eastAsia="Times New Roman"/>
          <w:b/>
          <w:i w:val="0"/>
          <w:sz w:val="28"/>
        </w:rPr>
        <w:t>этапе уяснения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буквальные повторы удалены, а близкие по смыслу предложения укрупнены в восемь направлений - по числу карточек, необходимых для ранжирования [1, с. 177].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13"/>
        <w:gridCol w:w="7509"/>
        <w:gridCol w:w="1033"/>
      </w:tblGrid>
      <w:tr>
        <w:trPr>
          <w:cantSplit/>
          <w:tblHeader w:val="true"/>
        </w:trPr>
        <w:tc>
          <w:tcPr>
            <w:tcW w:type="dxa" w:w="8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Карточка</w:t>
            </w:r>
          </w:p>
        </w:tc>
        <w:tc>
          <w:tcPr>
            <w:tcW w:type="dxa" w:w="750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Укрупнённое предложение</w:t>
            </w:r>
          </w:p>
        </w:tc>
        <w:tc>
          <w:tcPr>
            <w:tcW w:type="dxa" w:w="103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Исходные идеи</w:t>
            </w:r>
          </w:p>
        </w:tc>
      </w:tr>
      <w:tr>
        <w:trPr>
          <w:cantSplit/>
        </w:trPr>
        <w:tc>
          <w:tcPr>
            <w:tcW w:type="dxa" w:w="8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К1</w:t>
            </w:r>
          </w:p>
        </w:tc>
        <w:tc>
          <w:tcPr>
            <w:tcW w:type="dxa" w:w="750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Ускорение пассажирских формальностей: упрощение таможенного и пограничного контроля, самостоятельная регистрация, «единое окно» для трансфера</w:t>
            </w:r>
          </w:p>
        </w:tc>
        <w:tc>
          <w:tcPr>
            <w:tcW w:type="dxa" w:w="103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1, 10, 11</w:t>
            </w:r>
          </w:p>
        </w:tc>
      </w:tr>
      <w:tr>
        <w:trPr>
          <w:cantSplit/>
        </w:trPr>
        <w:tc>
          <w:tcPr>
            <w:tcW w:type="dxa" w:w="8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К2</w:t>
            </w:r>
          </w:p>
        </w:tc>
        <w:tc>
          <w:tcPr>
            <w:tcW w:type="dxa" w:w="750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Ускорение перронного обслуживания: автобусы для перевозки по лётному полю, новые телескопические трапы, сокращение времени заправки и обслуживания самолётов</w:t>
            </w:r>
          </w:p>
        </w:tc>
        <w:tc>
          <w:tcPr>
            <w:tcW w:type="dxa" w:w="103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2, 8</w:t>
            </w:r>
          </w:p>
        </w:tc>
      </w:tr>
      <w:tr>
        <w:trPr>
          <w:cantSplit/>
        </w:trPr>
        <w:tc>
          <w:tcPr>
            <w:tcW w:type="dxa" w:w="8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К3</w:t>
            </w:r>
          </w:p>
        </w:tc>
        <w:tc>
          <w:tcPr>
            <w:tcW w:type="dxa" w:w="750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Транспортная связность: сообщение между «Шереметьево-I» и «Шереметьево-II», подъездные дороги, скоростное сообщение с городом</w:t>
            </w:r>
          </w:p>
        </w:tc>
        <w:tc>
          <w:tcPr>
            <w:tcW w:type="dxa" w:w="103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3, 15</w:t>
            </w:r>
          </w:p>
        </w:tc>
      </w:tr>
      <w:tr>
        <w:trPr>
          <w:cantSplit/>
        </w:trPr>
        <w:tc>
          <w:tcPr>
            <w:tcW w:type="dxa" w:w="8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К4</w:t>
            </w:r>
          </w:p>
        </w:tc>
        <w:tc>
          <w:tcPr>
            <w:tcW w:type="dxa" w:w="750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Строительство нового паркинга для автомобилей пассажиров и встречающих</w:t>
            </w:r>
          </w:p>
        </w:tc>
        <w:tc>
          <w:tcPr>
            <w:tcW w:type="dxa" w:w="103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8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К5</w:t>
            </w:r>
          </w:p>
        </w:tc>
        <w:tc>
          <w:tcPr>
            <w:tcW w:type="dxa" w:w="750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Техническое оснащение: обновление оборудования, реконструкция внутреннего электроосвещения, энергосбережение</w:t>
            </w:r>
          </w:p>
        </w:tc>
        <w:tc>
          <w:tcPr>
            <w:tcW w:type="dxa" w:w="103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5, 6, 18</w:t>
            </w:r>
          </w:p>
        </w:tc>
      </w:tr>
      <w:tr>
        <w:trPr>
          <w:cantSplit/>
        </w:trPr>
        <w:tc>
          <w:tcPr>
            <w:tcW w:type="dxa" w:w="8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К6</w:t>
            </w:r>
          </w:p>
        </w:tc>
        <w:tc>
          <w:tcPr>
            <w:tcW w:type="dxa" w:w="750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Реконструкция взлётно-посадочной полосы и оптимизация слотов и расписания</w:t>
            </w:r>
          </w:p>
        </w:tc>
        <w:tc>
          <w:tcPr>
            <w:tcW w:type="dxa" w:w="103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7, 16</w:t>
            </w:r>
          </w:p>
        </w:tc>
      </w:tr>
      <w:tr>
        <w:trPr>
          <w:cantSplit/>
        </w:trPr>
        <w:tc>
          <w:tcPr>
            <w:tcW w:type="dxa" w:w="8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К7</w:t>
            </w:r>
          </w:p>
        </w:tc>
        <w:tc>
          <w:tcPr>
            <w:tcW w:type="dxa" w:w="750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Сервис и персонал: стандарты обслуживания, обучение и мотивация сотрудников, развитие коммерческой зоны</w:t>
            </w:r>
          </w:p>
        </w:tc>
        <w:tc>
          <w:tcPr>
            <w:tcW w:type="dxa" w:w="103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12, 13</w:t>
            </w:r>
          </w:p>
        </w:tc>
      </w:tr>
      <w:tr>
        <w:trPr>
          <w:cantSplit/>
        </w:trPr>
        <w:tc>
          <w:tcPr>
            <w:tcW w:type="dxa" w:w="81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К8</w:t>
            </w:r>
          </w:p>
        </w:tc>
        <w:tc>
          <w:tcPr>
            <w:tcW w:type="dxa" w:w="750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Информация, багаж и измерение качества: навигация и информирование, модернизация обработки багажа, система показателей качества</w:t>
            </w:r>
          </w:p>
        </w:tc>
        <w:tc>
          <w:tcPr>
            <w:tcW w:type="dxa" w:w="103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9, 14, 17</w:t>
            </w:r>
          </w:p>
        </w:tc>
      </w:tr>
    </w:tbl>
    <w:p>
      <w:pPr>
        <w:spacing w:line="240" w:lineRule="auto" w:before="0"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9. Ранжирование и экспертная оценка предложений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9.1. Голосование по методике карточек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Ранжирование выполнено в порядке, описанном в пособии: из восьми карточек выбирается самая важная - ей присваивается ранг 8; из оставшихся семи выбирается наименее важная - ранг 1; затем из оставшихся шести снова выбирается самая важная - ранг 7 и так далее до исчерпания карточек. Подсчёты выполняют руководитель и его помощники [1, с. 177].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62"/>
        <w:gridCol w:w="1727"/>
        <w:gridCol w:w="1586"/>
        <w:gridCol w:w="1239"/>
        <w:gridCol w:w="1241"/>
      </w:tblGrid>
      <w:tr>
        <w:trPr>
          <w:cantSplit/>
          <w:tblHeader w:val="true"/>
        </w:trPr>
        <w:tc>
          <w:tcPr>
            <w:tcW w:type="dxa" w:w="356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Карточка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Ранг подгруппы генераторов</w:t>
            </w:r>
          </w:p>
        </w:tc>
        <w:tc>
          <w:tcPr>
            <w:tcW w:type="dxa" w:w="15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Ранг подгруппы критиков</w:t>
            </w:r>
          </w:p>
        </w:tc>
        <w:tc>
          <w:tcPr>
            <w:tcW w:type="dxa" w:w="12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Сумма рангов</w:t>
            </w:r>
          </w:p>
        </w:tc>
        <w:tc>
          <w:tcPr>
            <w:tcW w:type="dxa" w:w="12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Место</w:t>
            </w:r>
          </w:p>
        </w:tc>
      </w:tr>
      <w:tr>
        <w:trPr>
          <w:cantSplit/>
        </w:trPr>
        <w:tc>
          <w:tcPr>
            <w:tcW w:type="dxa" w:w="356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К1. Пассажирские формальности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5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15</w:t>
            </w:r>
          </w:p>
        </w:tc>
        <w:tc>
          <w:tcPr>
            <w:tcW w:type="dxa" w:w="12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1–2</w:t>
            </w:r>
          </w:p>
        </w:tc>
      </w:tr>
      <w:tr>
        <w:trPr>
          <w:cantSplit/>
        </w:trPr>
        <w:tc>
          <w:tcPr>
            <w:tcW w:type="dxa" w:w="356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К2. Перронное обслуживание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5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15</w:t>
            </w:r>
          </w:p>
        </w:tc>
        <w:tc>
          <w:tcPr>
            <w:tcW w:type="dxa" w:w="12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1–2</w:t>
            </w:r>
          </w:p>
        </w:tc>
      </w:tr>
      <w:tr>
        <w:trPr>
          <w:cantSplit/>
        </w:trPr>
        <w:tc>
          <w:tcPr>
            <w:tcW w:type="dxa" w:w="356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К8. Информация, багаж, качество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5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11</w:t>
            </w:r>
          </w:p>
        </w:tc>
        <w:tc>
          <w:tcPr>
            <w:tcW w:type="dxa" w:w="12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56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К3. Транспортная связность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56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К7. Сервис и персонал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56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К5. Техническое оснащение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6–7</w:t>
            </w:r>
          </w:p>
        </w:tc>
      </w:tr>
      <w:tr>
        <w:trPr>
          <w:cantSplit/>
        </w:trPr>
        <w:tc>
          <w:tcPr>
            <w:tcW w:type="dxa" w:w="356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К6. Полоса и слоты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6–7</w:t>
            </w:r>
          </w:p>
        </w:tc>
      </w:tr>
      <w:tr>
        <w:trPr>
          <w:cantSplit/>
        </w:trPr>
        <w:tc>
          <w:tcPr>
            <w:tcW w:type="dxa" w:w="356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К4. Новый паркинг</w:t>
            </w:r>
          </w:p>
        </w:tc>
        <w:tc>
          <w:tcPr>
            <w:tcW w:type="dxa" w:w="172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4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</w:tbl>
    <w:p>
      <w:pPr>
        <w:spacing w:line="240" w:lineRule="auto" w:before="0" w:after="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9.2. Экспертная оценка по критериям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Голосование показывает значимость направления, но не учитывает возможность его реализации. Поэтому подгруппа критиков-экспертов оценила все восемь карточек по двум заранее объявленным критериям.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К1 - ожидаемый эффект для качества обслуживания (вес 0,6):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влияние на время обслуживания пассажиров и воздушных судов, удобство и оценку аэропорта.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К2 - реализуемость в течение одного года (вес 0,4):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приемлемость затрат, сроков, организационных изменений и технических требований.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Каждый критерий оценивается от 1 до 5 баллов. Итоговый балл рассчитывается по формуле: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Итог = 0,6 × К1 + 0,4 × К2.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54"/>
        <w:gridCol w:w="1237"/>
        <w:gridCol w:w="1288"/>
        <w:gridCol w:w="1237"/>
        <w:gridCol w:w="2039"/>
      </w:tblGrid>
      <w:tr>
        <w:trPr>
          <w:cantSplit/>
          <w:tblHeader w:val="true"/>
        </w:trPr>
        <w:tc>
          <w:tcPr>
            <w:tcW w:type="dxa" w:w="35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Карточка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К1: эффект</w:t>
            </w:r>
          </w:p>
        </w:tc>
        <w:tc>
          <w:tcPr>
            <w:tcW w:type="dxa" w:w="1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К2: реализуемость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Итог</w:t>
            </w:r>
          </w:p>
        </w:tc>
        <w:tc>
          <w:tcPr>
            <w:tcW w:type="dxa" w:w="20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Решение</w:t>
            </w:r>
          </w:p>
        </w:tc>
      </w:tr>
      <w:tr>
        <w:trPr>
          <w:cantSplit/>
        </w:trPr>
        <w:tc>
          <w:tcPr>
            <w:tcW w:type="dxa" w:w="35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К2. Перронное обслуживание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5,0</w:t>
            </w:r>
          </w:p>
        </w:tc>
        <w:tc>
          <w:tcPr>
            <w:tcW w:type="dxa" w:w="20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Выбрано</w:t>
            </w:r>
          </w:p>
        </w:tc>
      </w:tr>
      <w:tr>
        <w:trPr>
          <w:cantSplit/>
        </w:trPr>
        <w:tc>
          <w:tcPr>
            <w:tcW w:type="dxa" w:w="35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К1. Пассажирские формальности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4,6</w:t>
            </w:r>
          </w:p>
        </w:tc>
        <w:tc>
          <w:tcPr>
            <w:tcW w:type="dxa" w:w="20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Выбрано</w:t>
            </w:r>
          </w:p>
        </w:tc>
      </w:tr>
      <w:tr>
        <w:trPr>
          <w:cantSplit/>
        </w:trPr>
        <w:tc>
          <w:tcPr>
            <w:tcW w:type="dxa" w:w="35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К8. Информация, багаж, качество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4,4</w:t>
            </w:r>
          </w:p>
        </w:tc>
        <w:tc>
          <w:tcPr>
            <w:tcW w:type="dxa" w:w="20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Выбрано</w:t>
            </w:r>
          </w:p>
        </w:tc>
      </w:tr>
      <w:tr>
        <w:trPr>
          <w:cantSplit/>
        </w:trPr>
        <w:tc>
          <w:tcPr>
            <w:tcW w:type="dxa" w:w="35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К7. Сервис и персонал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4,0</w:t>
            </w:r>
          </w:p>
        </w:tc>
        <w:tc>
          <w:tcPr>
            <w:tcW w:type="dxa" w:w="20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Резерв</w:t>
            </w:r>
          </w:p>
        </w:tc>
      </w:tr>
      <w:tr>
        <w:trPr>
          <w:cantSplit/>
        </w:trPr>
        <w:tc>
          <w:tcPr>
            <w:tcW w:type="dxa" w:w="35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К6. Полоса и слоты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3,8</w:t>
            </w:r>
          </w:p>
        </w:tc>
        <w:tc>
          <w:tcPr>
            <w:tcW w:type="dxa" w:w="20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Долгосрочная программа</w:t>
            </w:r>
          </w:p>
        </w:tc>
      </w:tr>
      <w:tr>
        <w:trPr>
          <w:cantSplit/>
        </w:trPr>
        <w:tc>
          <w:tcPr>
            <w:tcW w:type="dxa" w:w="35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К3. Транспортная связность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3,6</w:t>
            </w:r>
          </w:p>
        </w:tc>
        <w:tc>
          <w:tcPr>
            <w:tcW w:type="dxa" w:w="20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Резерв</w:t>
            </w:r>
          </w:p>
        </w:tc>
      </w:tr>
      <w:tr>
        <w:trPr>
          <w:cantSplit/>
        </w:trPr>
        <w:tc>
          <w:tcPr>
            <w:tcW w:type="dxa" w:w="35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К5. Техническое оснащение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3,4</w:t>
            </w:r>
          </w:p>
        </w:tc>
        <w:tc>
          <w:tcPr>
            <w:tcW w:type="dxa" w:w="20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Резерв</w:t>
            </w:r>
          </w:p>
        </w:tc>
      </w:tr>
      <w:tr>
        <w:trPr>
          <w:cantSplit/>
        </w:trPr>
        <w:tc>
          <w:tcPr>
            <w:tcW w:type="dxa" w:w="355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К4. Новый паркинг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3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3,0</w:t>
            </w:r>
          </w:p>
        </w:tc>
        <w:tc>
          <w:tcPr>
            <w:tcW w:type="dxa" w:w="203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Резерв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Результаты голосования и экспертной оценки согласованы: три первых места по сумме рангов получили те же направления, которые имеют наибольший итоговый балл. Наименьшие оценки получили реконструкция взлётно-посадочной полосы и строительство нового паркинга: первая даёт сильный эффект, но требует многолетних инвестиций, проектирования и согласований и переведена в долгосрочную инвестиционную программу; второй влияет лишь на наземный доступ и при ограниченных ресурсах уступает направлениям, напрямую сокращающим время обслуживания пассажиров и самолётов.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10. Интеллект-карта результатов мозговой атаки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Интеллект-карта группирует все предложения вокруг центральной задачи. Ветви отражают не последовательность выполнения, а смысловые направления поиска. Три выбранные направления отмечены символом ★ и зелёным цветом.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42982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8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Рисунок 1 - Интеллект-карта предложений по повышению качества работы аэропорта «Шереметьево»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Карта сохраняет идеи, не вошедшие в первую тройку: низкий текущий балл не означает бесполезность, поскольку условия, ресурсы и критерии аэропорта могут измениться.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11. Итоговые предложения и порядок пилотной реализации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11.1. Ускорение перронного обслуживания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Приобретаются автобусы для перевозки пассажиров по лётному полю, устанавливаются новые телескопические трапы, пересматривается технологический график обслуживания воздушного судна, включая заправку топливом, уборку и загрузку багажа. Работы выполняются поэтапно: сначала на направлениях с наибольшим числом рейсов.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Проверка результата: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среднее время наземного обслуживания самолёта, доля задержек вылета по вине аэропорта, время от посадки до выхода пассажира в терминал.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11.2. Ускорение пассажирских формальностей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Совместно с таможенными и пограничными органами упрощается и ускоряется контроль: увеличивается число одновременно работающих постов в пиковые часы, вводятся стойки самостоятельной регистрации и электронные посадочные талоны, отрабатывается технология «единого окна» для трансферных пассажиров.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Проверка результата: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среднее и максимальное время в очереди на контроле, минимальное время стыковки, число жалоб на процедуры контроля.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11.3. Информация, багаж и измерение качества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Вводится единая система информирования и навигации на русском и английском языках, модернизируется обработка и выдача багажа, создаётся система регулярного измерения качества с публикацией показателей для руководителей служб.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Проверка результата: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время выдачи первого и последнего места багажа, число задержанных и утраченных мест, индекс удовлетворённости пассажиров, доля пассажиров, не нашедших нужную информацию.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11.4. Общая организация пилота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Пилот проводится в одном терминале в течение одного года. До начала фиксируются исходные значения показателей, ответственные и минимальные критерии успеха. Безопасность полётов и требования контролирующих органов являются жёсткими ограничениями: ни одно предложение не может быть реализовано за их счёт. По окончании сравниваются результаты, затраты и отзывы пассажиров; масштабирование на второй терминал выполняется только после устранения выявленных недостатков.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12. Выводы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Мозговая атака эффективна при строгом разделении свободной генерации и последующей критической оценки. Преждевременная критика действует как ингибитор и уменьшает разнообразие идей.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Функциональное разделение участников на генераторов и критиков-экспертов позволяет сначала использовать креативность и коллективный интеллект, а затем проверить предложения по единым критериям.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По проблеме аэропорта «Шереметьево» сформировано 18 предложений, которые на этапе уяснения укрупнены в восемь направлений и сгруппированы в интеллект-карте по шести смысловым ветвям.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Ранжирование выполнено по методике карточек, а отбор - по двум критериям: ожидаемый эффект с весом 0,6 и реализуемость в течение года с весом 0,4.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Наилучшие результаты получили ускорение перронного обслуживания - 5,0 балла, ускорение пассажирских формальностей - 4,6 балла и направление «информация, багаж и качество» - 4,4 балла.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Выбранные предложения создают синергетический эффект: сокращение времени обслуживания самолёта бесполезно, если пассажир стоит в очереди на контроле или ожидает багаж, поэтому три направления реализуются одновременно.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Рост объёма перевозок сам по себе не улучшает позицию аэропорта в рейтинге: оценка определяется качеством процессов, поэтому в первоочередной пакет включены организационные и быстро реализуемые технические меры, а капитальное строительство отнесено к долгосрочной программе.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Интеллект-карта служит не только иллюстрацией, но и средством сохранения коллективного результата: резервные идеи остаются доступными для следующих циклов анализа и улучшения.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13. Список использованных источников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Лукичёва Л. И. Управление организацией: учебное пособие по специальности «Менеджмент организации» / Л. И. Лукичёва; под ред. Ю. П. Анискина. - 3-е изд., стер. - М.: Омега-Л, 2006. - 360 с. - ISBN 5-98119-986-5. - С. 176–178.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Бьюзен Т., Бьюзен Б. Супермышление. - Минск: Попурри, 2003.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Osborn A. F. Applied Imagination: Principles and Procedures of Creative Problem-Solving. - 3rd ed. - New York: Charles Scribner’s Sons, 1963.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Приложение А. Краткий словарь терминов для защиты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осознанный желаемый результат деятельности.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Задача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конкретизированный результат, который необходимо получить в установленных условиях, сроках и ограничениях.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Критерий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признак или правило, по которому оцениваются и сопоставляются предложения.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Генератор идей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участник, основная функция которого состоит в свободном создании, развитии и комбинировании предложений без их немедленной оценки.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Дух сомнения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критическая установка, побуждающая проверять предпосылки, доказательства и последствия идеи; полезна на этапе оценки, но должна быть временно отложена во время генерации.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Слушатель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участник, который внимательно воспринимает высказывания, не перебивает и не подменяет чужую мысль собственной интерпретацией.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Активное слушание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приёмы осознанного понимания собеседника: уточнение, нейтральное перефразирование, резюмирование и обратная связь без преждевременной оценки.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Креативность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способность создавать новые и полезные идеи, связи и способы действия.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Катализатор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участник или приём, который ускоряет появление и развитие идей, не подменяя собой авторов и не навязывая готовое решение.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Модератор (руководитель-координатор)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нейтральный организатор группового процесса, обеспечивающий соблюдение цели, правил, очерёдности и регламента.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Форум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организованное пространство или собрание для открытого обмена мнениями, знаниями и предложениями.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Эффективность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степень достижения цели в соотношении с использованными ресурсами, сроками и полученными побочными эффектами.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Интеллект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способность понимать, анализировать, учиться, устанавливать связи и решать задачи.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Коллективный интеллект (коллективный разум)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способность группы создавать, объединять и оценивать знания и решения, превосходящие возможности изолированного участника.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Синергия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взаимодействие элементов, при котором совместный результат отличается от простой суммы отдельных вкладов.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Синергетический эффект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дополнительный полезный результат, возникающий благодаря согласованному сочетанию людей, идей или решений.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Визуализация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представление информации в наглядной графической форме для облегчения понимания, анализа и коммуникации.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Критика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аргументированная проверка достоинств, недостатков и предпосылок идеи; в мозговой атаке применяется после завершения генерации.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Ингибитор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фактор или участник, подавляющий активность и свободное выдвижение идей, например насмешка, авторитарная оценка или страх ошибки.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Фрустрация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психическое состояние напряжения и разочарования, возникающее при блокировании значимой цели или невозможности удовлетворить потребность.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Ранжирование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упорядочение объектов по степени выраженности выбранного признака с присвоением рангов.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Mind Map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радиальная графическая схема, в которой центральная тема раскрывается через связанные основные и подчинённые ветви.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Интеллект-карта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русское наименование Mind Map; средство структурирования идей, понятий, задач и ассоциаций.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Карта памяти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вариант наименования интеллект-карты, подчёркивающий её применение для запоминания и воспроизведения информации.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Мозговой штурм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групповой метод поиска идей, основанный на свободной генерации максимального числа предложений и отсроченной критике.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Мозговая атака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синонимичное мозговому штурму название процедуры интенсивного коллективного генерирования идей с последующей оценкой.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Brainstorm (brainstorming)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английское обозначение мозговой атаки; буквально - интенсивный «штурм» проблемы идеями.</w:t>
      </w:r>
    </w:p>
    <w:sectPr w:rsidR="00FC693F" w:rsidRPr="0006063C" w:rsidSect="00034616">
      <w:footerReference w:type="default" r:id="rId9"/>
      <w:footerReference w:type="first" r:id="rId10"/>
      <w:footerReference w:type="even" r:id="rId12"/>
      <w:pgSz w:w="12240" w:h="15840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1" Type="http://schemas.openxmlformats.org/officeDocument/2006/relationships/image" Target="media/image2.png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Принятие решений в режиме мозговой атаки с применением интеллект-карт</dc:title>
  <dc:subject>Практическая работа № 4</dc:subject>
  <dc:creator>Соловьев А. С., группа П-41</dc:creator>
  <cp:keywords>мозговая атака, brainstorming, интеллект-карта, экспертная оценка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