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ОТЧЕТ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о выполнении практической работы № 4</w:t>
      </w:r>
    </w:p>
    <w:p>
      <w:pPr>
        <w:spacing w:before="400"/>
        <w:jc w:val="center"/>
      </w:pPr>
      <w:r>
        <w:rPr>
          <w:rFonts w:ascii="Times New Roman" w:hAnsi="Times New Roman" w:eastAsia="Times New Roman"/>
          <w:b/>
          <w:sz w:val="36"/>
        </w:rPr>
        <w:t>«ПРИНЯТИЕ РЕШЕНИЙ В РЕЖИМЕ МОЗГОВОЙ АТАКИ</w:t>
        <w:br/>
        <w:t>С ПРИМЕНЕНИЕМ ИНТЕЛЛЕКТ-КАРТ»</w:t>
      </w:r>
    </w:p>
    <w:p>
      <w:pPr>
        <w:spacing w:before="240"/>
        <w:jc w:val="center"/>
      </w:pPr>
      <w:r>
        <w:rPr>
          <w:rFonts w:ascii="Times New Roman" w:hAnsi="Times New Roman" w:eastAsia="Times New Roman"/>
          <w:b w:val="0"/>
          <w:sz w:val="28"/>
        </w:rPr>
        <w:t>(на примере аэропорта «Шереметьево»)</w:t>
      </w:r>
    </w:p>
    <w:p/>
    <w:p/>
    <w:p/>
    <w:p/>
    <w:p/>
    <w:p/>
    <w:p/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44"/>
        <w:gridCol w:w="4844"/>
      </w:tblGrid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Исполнитель:</w:t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студент группы П-41</w:t>
            </w:r>
          </w:p>
        </w:tc>
      </w:tr>
      <w:tr>
        <w:tc>
          <w:tcPr>
            <w:tcW w:type="dxa" w:w="2098"/>
          </w:tcPr>
          <w:p>
            <w:r/>
            <w:r>
              <w:rPr>
                <w:rFonts w:ascii="Times New Roman" w:hAnsi="Times New Roman" w:eastAsia="Times New Roman"/>
                <w:sz w:val="28"/>
              </w:rPr>
            </w:r>
          </w:p>
        </w:tc>
        <w:tc>
          <w:tcPr>
            <w:tcW w:type="dxa" w:w="3572"/>
          </w:tcPr>
          <w:p>
            <w:r/>
            <w:r>
              <w:rPr>
                <w:rFonts w:ascii="Times New Roman" w:hAnsi="Times New Roman" w:eastAsia="Times New Roman"/>
                <w:sz w:val="28"/>
              </w:rPr>
              <w:t>Соловьев А. С.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Times New Roman"/>
          <w:sz w:val="28"/>
        </w:rPr>
        <w:t>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1. Название и 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Название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«Деловая игра „Мозговая атака“ проблем управления (на примере аэропорта „Шереметьево“)».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привить навыки проведения «мозгового штурма», навыки анализа ситуации и выбора вариантов решения с помощью методов активизации творчества, а также закрепить умение фиксировать и структурировать коллективный результат в форме интеллект-карты [1, с. 176–178].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2. Список исполнителей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Соловьев А. С., группа П-41.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проведения процедуры предусмотрено функциональное разделение учебной группы на две подгруппы: </w:t>
      </w:r>
      <w:r>
        <w:rPr>
          <w:rFonts w:ascii="Times New Roman" w:hAnsi="Times New Roman" w:eastAsia="Times New Roman"/>
          <w:b/>
          <w:i w:val="0"/>
          <w:sz w:val="28"/>
        </w:rPr>
        <w:t>генераторов идей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Times New Roman" w:hAnsi="Times New Roman" w:eastAsia="Times New Roman"/>
          <w:b/>
          <w:i w:val="0"/>
          <w:sz w:val="28"/>
        </w:rPr>
        <w:t>критиков-экспертов</w:t>
      </w:r>
      <w:r>
        <w:rPr>
          <w:rFonts w:ascii="Times New Roman" w:hAnsi="Times New Roman" w:eastAsia="Times New Roman"/>
          <w:b w:val="0"/>
          <w:i w:val="0"/>
          <w:sz w:val="28"/>
        </w:rPr>
        <w:t>. В каждой подгруппе выбирается руководитель. Координация процедуры, фиксация итогов и подготовка отчёта выполнены Соловьевым А. С.; персональный состав остальных участников определяется на занятии.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3. Исходная ситуация и постановка задачи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Ситуация.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Аэропорт «Шереметьево» — единственный аэропорт в России, где наблюдается тенденция роста авиаперевозок в течение последних трёх лет: 2000 г. — 8,5 млн пассажиров, 2001 г. — 9,5 млн, 2002 г. — 10,2 млн. Аэропорт самостоятельно осуществляет наземное сервисное и техническое обслуживание 14 иностранных авиакомпаний, среди которых такие крупные перевозчики, как «Lufthansa» и «British Airways». Всего же в 2000 г. услугами «Шереметьево» пользовались 73 российских и 50 зарубежных авиакомпаний. Общая стоимость сервиса, предоставленного им за 2000 г., превысила 1 млрд рублей, а количество самолётовылетов (основной показатель технической загрузки аэропорта) возросло на 13 %, при этом за сутки в среднем производилось примерно 360 взлётов и посадок. Однако, несмотря на эти показатели, «Шереметьево» не попал в тройку лучших аэропортов России [1, с. 176].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Управленческое противоречие.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Загрузка и выручка растут, а оценка качества работы аэропорта остаётся низкой. Следовательно, узкое место находится не в объёме перевозок, а в качестве наземного обслуживания пассажиров и воздушных судов, в состоянии инфраструктуры и в организации процессов.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соответствии с рекомендациями учебного пособия в постановке задачи чётко выделены два момента [1, с. 176]: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что в итоге желательно получить или иметь: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войти в тройку лучших аэропортов России за счёт сокращения времени обслуживания пассажиров и воздушных судов, повышения качества сервиса и устранения инфраструктурных ограничений, не допуская при этом снижения безопасности полётов;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• </w:t>
      </w:r>
      <w:r>
        <w:rPr>
          <w:rFonts w:ascii="Times New Roman" w:hAnsi="Times New Roman" w:eastAsia="Times New Roman"/>
          <w:b/>
          <w:i w:val="0"/>
          <w:sz w:val="28"/>
        </w:rPr>
        <w:t>что мешает получению желаемого: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длительные таможенные и пограничные формальности, изношенное техническое оснащение и взлётно-посадочная полоса, нехватка перронной техники и телескопических трапов, отсутствие удобного сообщения между терминалами «Шереметьево-I» и «Шереметьево-II», дефицит площадей терминалов, а также ограниченность инвестиционных ресурсов и сроков.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Формулировка задачи мозговой атаки: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предложить максимальное число способов, позволяющих повысить качество обслуживания пассажиров и воздушных судов в аэропорту «Шереметьево» и войти в тройку лучших аэропортов России.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4. Этапы проведения мозговой атаки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Процедура построена по порядку выполнения работы, приведённому в учебном пособии [1, с. 176–178].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83"/>
        <w:gridCol w:w="1960"/>
        <w:gridCol w:w="6812"/>
      </w:tblGrid>
      <w:tr>
        <w:trPr>
          <w:cantSplit/>
          <w:tblHeader w:val="true"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№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Этап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Содержание и результат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Постановка проблемы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 формулирует перед творческой группой два момента: что желательно получить и что мешает получению желаемого. Участники подтверждают единое понимание задачи.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Разделение группы на подгруппы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Формируются подгруппа «генераторов» и подгруппа «критиков».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Выбор руководителя каждой подгруппы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 подгруппы отвечает за соблюдение правил, регламента и фиксацию предложений.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Этап молчаливого генерирования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 течение 10–15 минут каждый участник письменно и в полной тишине отвечает на поставленную задачу. Генерирование индивидуальное: внимание не отвлекается, создаётся атмосфера поиска.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Этап неупорядоченного перечисления идей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Участники по кругу называют записанные решения. Обсуждение ограничивается попыткой сжато изложить ответ для удобства регистрации; этап продолжается до тех пор, пока не будут записаны все идеи.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Этап уяснения идей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Быстро рассматривается зарегистрированный перечень: уточняется смысл формулировок, устраняются буквальные повторы, близкие предложения укрупняются без потери первоначального замысла.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Подготовка письменного отчёта подгруппы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Каждая подгруппа оформляет перечень идей в соответствии с требованиями к отчёту.</w:t>
            </w:r>
          </w:p>
        </w:tc>
      </w:tr>
      <w:tr>
        <w:trPr>
          <w:cantSplit/>
        </w:trPr>
        <w:tc>
          <w:tcPr>
            <w:tcW w:type="dxa" w:w="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960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Этап голосования и ранжирования</w:t>
            </w:r>
          </w:p>
        </w:tc>
        <w:tc>
          <w:tcPr>
            <w:tcW w:type="dxa" w:w="68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Всем участникам раздаются карточки; число карточек равно числу полученных на этапе неупорядоченного перечисления идей. Когда участники проранжировали предложения, руководитель и его помощники делают подсчёты и определяют лучшие идеи.</w:t>
            </w:r>
          </w:p>
        </w:tc>
      </w:tr>
    </w:tbl>
    <w:p>
      <w:pPr>
        <w:spacing w:line="240" w:lineRule="auto" w:before="0" w:after="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5. Требования, обязанности координатора и правила отчёта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5.1. Требования к проведению мозговой атаки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Участники садятся за общий стол лицом друг к другу.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Запрещаются споры, критика и какие-либо оценки того, что говорится.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Время выступления каждого участника — 1–2 минуты.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Высказываются любые идеи, вплоть до утопических и «бредовых».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Количество идей важнее их качества.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Критические замечания излагаются сжато и лаконично; идеи, обсуждение которых требует много времени, рассматриваются повторно позже.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Выступать можно несколько раз, однако высказывания должны быть непродолжительными.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Продолжительность первого рассмотрения — 20 минут.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5.2. Обязанности руководителя-координатора мозгового штурма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Знакомит членов группы с правилами работы и поведения в группе.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Ставит проблему и предлагает высказывать любые решения без предварительного обдумывания.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Организует запись всех высказываемых предложений как можно точнее.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Следит за регламентом и периодами работы: генерация идей, их критика и оценка, принятие решения.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Помогает высказаться всем молчаливым участникам, поощряет стеснительных или неспециалистов, особенно если творческая активность снижается.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Набирает спектр версий решения проблемы и лишь потом останавливается на лучшей из них.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Стимулирует комбинированные вопросы типа: «Есть ли связь между идеями?»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Представляет участникам полный список идей, составленный на этапе их высказывания.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Пытается систематизировать идеи по каким-либо признакам.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10. Подводит итоги обсуждения, информирует о проблемах, оставшихся открытыми.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11. При проведении мозгового штурма не перебивает участников, не комментирует их высказывания, какими бы оригинальными они ни были, и не превращается в ингибитора творческой активности.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5.3. Требования к отчёту подгруппы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Количество идей должно быть максимально большим.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Идеи не должны дублировать друг друга.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Изложение идеи — краткое и чёткое.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Идеи должны соответствовать поставленной проблеме.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6. Способы фиксации предложений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процедуре используются взаимодополняющие способы фиксации: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индивидуальные карточки или стикеры — одна идея на одном носителе;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нумерованный список секретаря на доске или общем электронном экране;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дословная запись ключевой формулировки, чтобы идея не искажалась при обсуждении;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фотографирование доски либо экспорт электронного полотна после этапа генерации;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интеллект-карта, объединяющая предложения по смысловым ветвям и показывающая связи;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карточки голосования и ранжирования по методике учебного пособия;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итоговая таблица с рангами подгрупп, экспертными оценками и решением о выборе;</w:t>
      </w:r>
    </w:p>
    <w:p>
      <w:pPr>
        <w:spacing w:line="360" w:lineRule="auto" w:before="0" w:after="0"/>
        <w:ind w:left="709" w:hanging="312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• протокол с ответственными за пилотные действия и перечнем отложенных идей.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Аудио- или видеозапись может применяться только с согласия участников и не заменяет письменный протокол.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7. Роли участников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9"/>
        <w:gridCol w:w="7766"/>
      </w:tblGrid>
      <w:tr>
        <w:trPr>
          <w:cantSplit/>
          <w:tblHeader w:val="true"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Роль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Функции в мозговой атаке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Заказчик проблемы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Объясняет, какой результат нужен аэропорту, какие ограничения (безопасность полётов, бюджет, сроки, требования контролирующих органов) нельзя нарушать и по каким признакам будет проверяться результат.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Руководитель-координатор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Формулирует проблему, объясняет правила, не допускает преждевременную критику, предоставляет слово, следит за этапами и подводит итог.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Генератор идей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Выдвигает максимальное число предложений, свободно комбинирует идеи, не оценивает их во время генерации.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Катализатор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Задаёт стимулирующие вопросы: «Что можно объединить?», «Как сделать наоборот?», «Что изменится, если убрать ограничение?», но не навязывает группе готовый ответ.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Слушатель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Сосредоточенно воспринимает идеи других участников и удерживается от перебивания и немедленной оценки.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Активный слушатель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Уточняет смысл нейтральным перефразированием после завершения генерации, помогает обнаружить связи и развить предложение.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Секретарь-картограф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Нумерует и фиксирует идеи, сохраняет исходные формулировки, строит интеллект-карту и оформляет протокол.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Хронометрист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Контролирует время индивидуальной генерации, выступлений, уяснения и ранжирования.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Критик-эксперт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После окончания генерации проверяет соответствие задаче, оценивает эффект и реализуемость, указывает риски и возможные доработки.</w:t>
            </w:r>
          </w:p>
        </w:tc>
      </w:tr>
      <w:tr>
        <w:trPr>
          <w:cantSplit/>
        </w:trPr>
        <w:tc>
          <w:tcPr>
            <w:tcW w:type="dxa" w:w="158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Докладчик</w:t>
            </w:r>
          </w:p>
        </w:tc>
        <w:tc>
          <w:tcPr>
            <w:tcW w:type="dxa" w:w="7766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Представляет полный список, критерии, результаты ранжирования и выбранные предложения.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Руководитель не должен превращаться в ингибитора: он не перебивает участников, не комментирует оригинальность идей и не использует свой авторитет для навязывания решения [1, с. 178].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8. Результаты этапа неупорядоченного перечисления идей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Восемь предложений (1–8) зафиксированы в условии занятия [1, с. 177]; предложения 9–18 выдвинуты подгруппой генераторов дополнительно.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упрощение таможенного контроля как для российских, так и для иностранных граждан;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приобретение автобусов для перевозки пассажиров по лётному полю и установка новых телескопических трапов;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обеспечение транспортного сообщения между терминалами «Шереметьево-I» и «Шереметьево-II»;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строительство нового паркинга;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реконструкция схемы внутреннего электроосвещения;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обновление технического оснащения аэропорта;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реконструкция взлётной полосы;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сокращение времени на обслуживание самолётов (заправка топливом);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единая система информирования и навигации: табло, указатели и объявления на русском и английском языках;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10. автоматизация регистрации: стойки самообслуживания, электронные посадочные талоны, отдельные стойки для пассажиров без багажа;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11. технология «единого окна» для трансферных пассажиров и сокращение минимального времени стыковки;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12. программа обучения и мотивации персонала фронт-линии, единые стандарты сервиса и регулярная проверка методом «тайного пассажира»;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13. развитие коммерческой зоны: магазины, питание, зоны отдыха и ожидания, что одновременно повышает неавиационные доходы;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14. модернизация системы обработки, сортировки и выдачи багажа, снижение числа задержанных и утраченных мест;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15. расширение привокзальных парковок и подъездных дорог, организация регулярного скоростного сообщения с городом;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16. оптимизация расписания и распределения слотов для снижения пиковых перегрузок перрона и зон контроля;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17. система измерения качества: время в очереди на контроле, время выдачи багажа, доля задержек, индекс удовлетворённости пассажиров;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18. программа энергосбережения и снижения эксплуатационных затрат на освещение, отопление и техническое обслуживание.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На </w:t>
      </w:r>
      <w:r>
        <w:rPr>
          <w:rFonts w:ascii="Times New Roman" w:hAnsi="Times New Roman" w:eastAsia="Times New Roman"/>
          <w:b/>
          <w:i w:val="0"/>
          <w:sz w:val="28"/>
        </w:rPr>
        <w:t>этапе уяснения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буквальные повторы удалены, а близкие по смыслу предложения укрупнены в восемь направлений — по числу карточек, необходимых для ранжирования [1, с. 177].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5"/>
        <w:gridCol w:w="7481"/>
        <w:gridCol w:w="1049"/>
      </w:tblGrid>
      <w:tr>
        <w:trPr>
          <w:cantSplit/>
          <w:tblHeader w:val="true"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Карточка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Укрупнённое предложение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Исходные идеи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К1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Ускорение пассажирских формальностей: упрощение таможенного и пограничного контроля, самостоятельная регистрация, «единое окно» для трансфера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1, 10, 11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К2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Ускорение перронного обслуживания: автобусы для перевозки по лётному полю, новые телескопические трапы, сокращение времени заправки и обслуживания самолётов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2, 8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К3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Транспортная связность: сообщение между «Шереметьево-I» и «Шереметьево-II», подъездные дороги, скоростное сообщение с городом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3, 15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К4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Строительство нового паркинга для автомобилей пассажиров и встречающих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К5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Техническое оснащение: обновление оборудования, реконструкция внутреннего электроосвещения, энергосбережение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5, 6, 18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К6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Реконструкция взлётно-посадочной полосы и оптимизация слотов и расписания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7, 16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К7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Сервис и персонал: стандарты обслуживания, обучение и мотивация сотрудников, развитие коммерческой зоны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12, 13</w:t>
            </w:r>
          </w:p>
        </w:tc>
      </w:tr>
      <w:tr>
        <w:trPr>
          <w:cantSplit/>
        </w:trPr>
        <w:tc>
          <w:tcPr>
            <w:tcW w:type="dxa" w:w="825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К8</w:t>
            </w:r>
          </w:p>
        </w:tc>
        <w:tc>
          <w:tcPr>
            <w:tcW w:type="dxa" w:w="7481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Информация, багаж и измерение качества: навигация и информирование, модернизация обработки багажа, система показателей качества</w:t>
            </w:r>
          </w:p>
        </w:tc>
        <w:tc>
          <w:tcPr>
            <w:tcW w:type="dxa" w:w="104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9, 14, 17</w:t>
            </w:r>
          </w:p>
        </w:tc>
      </w:tr>
    </w:tbl>
    <w:p>
      <w:pPr>
        <w:spacing w:line="240" w:lineRule="auto" w:before="0" w:after="0"/>
      </w:pP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9. Ранжирование и экспертная оценка предложений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9.1. Голосование по методике карточек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Ранжирование выполнено в порядке, описанном в пособии: из восьми карточек выбирается самая важная — ей присваивается ранг 8; из оставшихся семи выбирается наименее важная — ранг 1; затем из оставшихся шести снова выбирается самая важная — ранг 7 и так далее до исчерпания карточек. Подсчёты выполняют руководитель и его помощники [1, с. 177].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73"/>
        <w:gridCol w:w="1723"/>
        <w:gridCol w:w="1583"/>
        <w:gridCol w:w="1237"/>
        <w:gridCol w:w="1239"/>
      </w:tblGrid>
      <w:tr>
        <w:trPr>
          <w:cantSplit/>
          <w:tblHeader w:val="true"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Карточка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Ранг подгруппы генераторов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Ранг подгруппы критиков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Сумма рангов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Место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К1. Пассажирские формальности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15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1–2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К2. Перронное обслуживание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15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1–2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К8. Информация, багаж, качество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11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К3. Транспортная связность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К7. Сервис и персонал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К5. Техническое оснащение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6–7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К6. Полоса и слоты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6–7</w:t>
            </w:r>
          </w:p>
        </w:tc>
      </w:tr>
      <w:tr>
        <w:trPr>
          <w:cantSplit/>
        </w:trPr>
        <w:tc>
          <w:tcPr>
            <w:tcW w:type="dxa" w:w="357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К4. Новый паркинг</w:t>
            </w:r>
          </w:p>
        </w:tc>
        <w:tc>
          <w:tcPr>
            <w:tcW w:type="dxa" w:w="172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583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3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39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</w:tr>
    </w:tbl>
    <w:p>
      <w:pPr>
        <w:spacing w:line="240" w:lineRule="auto" w:before="0" w:after="0"/>
      </w:pP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9.2. Экспертная оценка по критериям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Голосование показывает значимость направления, но не учитывает возможность его реализации. Поэтому подгруппа критиков-экспертов оценила все восемь карточек по двум заранее объявленным критериям.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Times New Roman" w:hAnsi="Times New Roman" w:eastAsia="Times New Roman"/>
          <w:b/>
          <w:i w:val="0"/>
          <w:sz w:val="28"/>
        </w:rPr>
        <w:t>К1 — ожидаемый эффект для качества обслуживания (вес 0,6):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влияние на время обслуживания пассажиров и воздушных судов, удобство и оценку аэропорта.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Times New Roman" w:hAnsi="Times New Roman" w:eastAsia="Times New Roman"/>
          <w:b/>
          <w:i w:val="0"/>
          <w:sz w:val="28"/>
        </w:rPr>
        <w:t>К2 — реализуемость в течение одного года (вес 0,4):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приемлемость затрат, сроков, организационных изменений и технических требований.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Каждый критерий оценивается от 1 до 5 баллов. Итоговый балл рассчитывается по формуле: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Итог = 0,6 × К1 + 0,4 × К2.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02"/>
        <w:gridCol w:w="1212"/>
        <w:gridCol w:w="1262"/>
        <w:gridCol w:w="1212"/>
        <w:gridCol w:w="2167"/>
      </w:tblGrid>
      <w:tr>
        <w:trPr>
          <w:cantSplit/>
          <w:tblHeader w:val="true"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Карточка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К1: эффект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К2: реализуемость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Итог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  <w:shd w:fill="D9E2F3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Решение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К2. Перронное обслуживание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5,0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Выбрано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К1. Пассажирские формальности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4,6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Выбрано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К8. Информация, багаж, качество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4,4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Выбрано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К7. Сервис и персонал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4,0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Резерв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К6. Полоса и слоты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3,8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Долгосрочная программа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К3. Транспортная связность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3,6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Резерв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К5. Техническое оснащение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3,4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Резерв</w:t>
            </w:r>
          </w:p>
        </w:tc>
      </w:tr>
      <w:tr>
        <w:trPr>
          <w:cantSplit/>
        </w:trPr>
        <w:tc>
          <w:tcPr>
            <w:tcW w:type="dxa" w:w="350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К4. Новый паркинг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6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212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3,0</w:t>
            </w:r>
          </w:p>
        </w:tc>
        <w:tc>
          <w:tcPr>
            <w:tcW w:type="dxa" w:w="2167"/>
            <w:tcMar>
              <w:top w:w="55" w:type="dxa"/>
              <w:start w:w="65" w:type="dxa"/>
              <w:bottom w:w="55" w:type="dxa"/>
              <w:end w:w="65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Резерв</w:t>
            </w:r>
          </w:p>
        </w:tc>
      </w:tr>
    </w:tbl>
    <w:p>
      <w:pPr>
        <w:spacing w:line="240" w:lineRule="auto" w:before="0" w:after="0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голосования и экспертной оценки согласованы: три первых места по сумме рангов получили те же направления, которые имеют наибольший итоговый балл. Наименьшие оценки получили реконструкция взлётно-посадочной полосы и строительство нового паркинга: первая даёт сильный эффект, но требует многолетних инвестиций, проектирования и согласований и переведена в долгосрочную инвестиционную программу; второй влияет лишь на наземный доступ и при ограниченных ресурсах уступает направлениям, напрямую сокращающим время обслуживания пассажиров и самолётов.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10. Интеллект-карта результатов мозговой атаки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Интеллект-карта группирует все предложения вокруг центральной задачи. Ветви отражают не последовательность выполнения, а смысловые направления поиска. Три выбранные направления отмечены символом ★ и зелёным цветом.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06440" cy="42982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интеллект-карт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98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Рисунок 1 — Интеллект-карта предложений по повышению качества работы аэропорта «Шереметьево»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Карта сохраняет идеи, не вошедшие в первую тройку: низкий текущий балл не означает бесполезность, поскольку условия, ресурсы и критерии аэропорта могут измениться.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11. Итоговые предложения и порядок пилотной реализации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11.1. Ускорение перронного обслуживания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Приобретаются автобусы для перевозки пассажиров по лётному полю, устанавливаются новые телескопические трапы, пересматривается технологический график обслуживания воздушного судна, включая заправку топливом, уборку и загрузку багажа. Работы выполняются поэтапно: сначала на направлениях с наибольшим числом рейсов.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Проверка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среднее время наземного обслуживания самолёта, доля задержек вылета по вине аэропорта, время от посадки до выхода пассажира в терминал.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11.2. Ускорение пассажирских формальностей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Совместно с таможенными и пограничными органами упрощается и ускоряется контроль: увеличивается число одновременно работающих постов в пиковые часы, вводятся стойки самостоятельной регистрации и электронные посадочные талоны, отрабатывается технология «единого окна» для трансферных пассажиров.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Проверка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среднее и максимальное время в очереди на контроле, минимальное время стыковки, число жалоб на процедуры контроля.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11.3. Информация, багаж и измерение качества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Вводится единая система информирования и навигации на русском и английском языках, модернизируется обработка и выдача багажа, создаётся система регулярного измерения качества с публикацией показателей для руководителей служб.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Проверка результата: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время выдачи первого и последнего места багажа, число задержанных и утраченных мест, индекс удовлетворённости пассажиров, доля пассажиров, не нашедших нужную информацию.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30"/>
        </w:rPr>
        <w:t>11.4. Общая организация пилота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Пилот проводится в одном терминале в течение одного года. До начала фиксируются исходные значения показателей, ответственные и минимальные критерии успеха. Безопасность полётов и требования контролирующих органов являются жёсткими ограничениями: ни одно предложение не может быть реализовано за их счёт. По окончании сравниваются результаты, затраты и отзывы пассажиров; масштабирование на второй терминал выполняется только после устранения выявленных недостатков.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12. Выводы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Мозговая атака эффективна при строгом разделении свободной генерации и последующей критической оценки. Преждевременная критика действует как ингибитор и уменьшает разнообразие идей.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Функциональное разделение участников на генераторов и критиков-экспертов позволяет сначала использовать креативность и коллективный интеллект, а затем проверить предложения по единым критериям.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По проблеме аэропорта «Шереметьево» сформировано 18 предложений, которые на этапе уяснения укрупнены в восемь направлений и сгруппированы в интеллект-карте по шести смысловым ветвям.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Ранжирование выполнено по методике карточек, а отбор — по двум критериям: ожидаемый эффект с весом 0,6 и реализуемость в течение года с весом 0,4.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Наилучшие результаты получили ускорение перронного обслуживания — 5,0 балла, ускорение пассажирских формальностей — 4,6 балла и направление «информация, багаж и качество» — 4,4 балла.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Выбранные предложения создают синергетический эффект: сокращение времени обслуживания самолёта бесполезно, если пассажир стоит в очереди на контроле или ожидает багаж, поэтому три направления реализуются одновременно.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Рост объёма перевозок сам по себе не улучшает позицию аэропорта в рейтинге: оценка определяется качеством процессов, поэтому в первоочередной пакет включены организационные и быстро реализуемые технические меры, а капитальное строительство отнесено к долгосрочной программе.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Интеллект-карта служит не только иллюстрацией, но и средством сохранения коллективного результата: резервные идеи остаются доступными для следующих циклов анализа и улучшения.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13. Список использованных источников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Лукычёва Л. И. Управление организацией: учебное пособие по специальности «Менеджмент организации» / Л. И. Лукычёва; под ред. Ю. П. Анискина. — 3-е изд., стер. — М.: Омега-Л, 2006. — 360 с. — ISBN 5-98119-986-5. — С. 176–178.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Бьюзен Т., Бьюзен Б. Супермышление. — Минск: Попурри, 2003.</w:t>
      </w:r>
    </w:p>
    <w:p>
      <w:pPr>
        <w:spacing w:line="360" w:lineRule="auto" w:before="0" w:after="0"/>
        <w:ind w:left="709" w:hanging="36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Osborn A. F. Applied Imagination: Principles and Procedures of Creative Problem-Solving. — 3rd ed. — New York: Charles Scribner’s Sons, 1963.</w:t>
      </w:r>
    </w:p>
    <w:p>
      <w:pPr>
        <w:spacing w:line="240" w:lineRule="auto" w:before="0" w:after="0"/>
      </w:pPr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32"/>
        </w:rPr>
        <w:t>Приложение А. Краткий словарь терминов для защиты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Цель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осознанный желаемый результат деятельности.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Задача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конкретизированный результат, который необходимо получить в установленных условиях, сроках и ограничениях.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Критерий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признак или правило, по которому оцениваются и сопоставляются предложения.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Генератор идей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участник, основная функция которого состоит в свободном создании, развитии и комбинировании предложений без их немедленной оценки.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Дух сомнения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критическая установка, побуждающая проверять предпосылки, доказательства и последствия идеи; полезна на этапе оценки, но должна быть временно отложена во время генерации.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Слушатель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участник, который внимательно воспринимает высказывания, не перебивает и не подменяет чужую мысль собственной интерпретацией.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Активное слушание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приёмы осознанного понимания собеседника: уточнение, нейтральное перефразирование, резюмирование и обратная связь без преждевременной оценки.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Креативность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способность создавать новые и полезные идеи, связи и способы действия.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Катализатор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участник или приём, который ускоряет появление и развитие идей, не подменяя собой авторов и не навязывая готовое решение.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Модератор (руководитель-координатор)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нейтральный организатор группового процесса, обеспечивающий соблюдение цели, правил, очерёдности и регламента.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Форум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организованное пространство или собрание для открытого обмена мнениями, знаниями и предложениями.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Эффективность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степень достижения цели в соотношении с использованными ресурсами, сроками и полученными побочными эффектами.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Интеллект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способность понимать, анализировать, учиться, устанавливать связи и решать задачи.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Коллективный интеллект (коллективный разум)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способность группы создавать, объединять и оценивать знания и решения, превосходящие возможности изолированного участника.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Синергия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взаимодействие элементов, при котором совместный результат отличается от простой суммы отдельных вкладов.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Синергетический эффект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дополнительный полезный результат, возникающий благодаря согласованному сочетанию людей, идей или решений.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Визуализация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представление информации в наглядной графической форме для облегчения понимания, анализа и коммуникации.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Критика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аргументированная проверка достоинств, недостатков и предпосылок идеи; в мозговой атаке применяется после завершения генерации.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Ингибитор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фактор или участник, подавляющий активность и свободное выдвижение идей, например насмешка, авторитарная оценка или страх ошибки.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Фрустрация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психическое состояние напряжения и разочарования, возникающее при блокировании значимой цели или невозможности удовлетворить потребность.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Ранжирование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упорядочение объектов по степени выраженности выбранного признака с присвоением рангов.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Mind Map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радиальная графическая схема, в которой центральная тема раскрывается через связанные основные и подчинённые ветви.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Интеллект-карта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русское наименование Mind Map; средство структурирования идей, понятий, задач и ассоциаций.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Карта памяти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вариант наименования интеллект-карты, подчёркивающий её применение для запоминания и воспроизведения информации.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Мозговой штурм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групповой метод поиска идей, основанный на свободной генерации максимального числа предложений и отсроченной критике.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Мозговая атака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синонимичное мозговому штурму название процедуры интенсивного коллективного генерирования идей с последующей оценкой.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>Brainstorm (brainstorming)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— английское обозначение мозговой атаки; буквально — интенсивный «штурм» проблемы идеями.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Принятие решений в режиме мозговой атаки с применением интеллект-карт</dc:title>
  <dc:subject>Практическая работа № 4</dc:subject>
  <dc:creator>Соловьев А. С., группа П-41</dc:creator>
  <cp:keywords>мозговая атака, brainstorming, интеллект-карта, экспертная оценка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