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sz w:val="36"/>
        </w:rPr>
        <w:t>ОТЧЕТ</w:t>
      </w:r>
    </w:p>
    <w:p>
      <w:pPr>
        <w:jc w:val="center"/>
      </w:pPr>
      <w:r>
        <w:rPr>
          <w:rFonts w:ascii="Times New Roman" w:hAnsi="Times New Roman" w:eastAsia="Times New Roman"/>
          <w:b/>
          <w:sz w:val="32"/>
        </w:rPr>
        <w:t>о выполнении практической работы № 2</w:t>
      </w:r>
    </w:p>
    <w:p>
      <w:pPr>
        <w:spacing w:before="440"/>
        <w:jc w:val="center"/>
      </w:pPr>
      <w:r>
        <w:rPr>
          <w:rFonts w:ascii="Times New Roman" w:hAnsi="Times New Roman" w:eastAsia="Times New Roman"/>
          <w:b/>
          <w:sz w:val="36"/>
        </w:rPr>
        <w:t>«ПРИНЯТИЕ УПРАВЛЕНЧЕСКИХ РЕШЕНИЙ</w:t>
        <w:br/>
        <w:t>С УЧЁТОМ ОГРАНИЧИВАЮЩИХ ФАКТОРОВ»</w:t>
      </w:r>
    </w:p>
    <w:p/>
    <w:p/>
    <w:p/>
    <w:p/>
    <w:p/>
    <w:p/>
    <w:p/>
    <w:tbl>
      <w:tblPr>
        <w:tblW w:type="auto" w:w="0"/>
        <w:jc w:val="right"/>
        <w:tblLayout w:type="fixed"/>
        <w:tblLook w:firstColumn="1" w:firstRow="1" w:lastColumn="0" w:lastRow="0" w:noHBand="0" w:noVBand="1" w:val="04A0"/>
        <w:tblBorders>
          <w:top w:val="nil"/>
          <w:left w:val="nil"/>
          <w:bottom w:val="nil"/>
          <w:right w:val="nil"/>
          <w:insideH w:val="nil"/>
          <w:insideV w:val="nil"/>
        </w:tblBorders>
      </w:tblPr>
      <w:tblGrid>
        <w:gridCol w:w="4844"/>
        <w:gridCol w:w="4844"/>
      </w:tblGrid>
      <w:tr>
        <w:tc>
          <w:tcPr>
            <w:tcW w:type="dxa" w:w="2098"/>
          </w:tcPr>
          <w:p>
            <w:r/>
            <w:r>
              <w:rPr>
                <w:rFonts w:ascii="Times New Roman" w:hAnsi="Times New Roman" w:eastAsia="Times New Roman"/>
                <w:sz w:val="28"/>
              </w:rPr>
              <w:t>Исполнитель:</w:t>
            </w:r>
          </w:p>
        </w:tc>
        <w:tc>
          <w:tcPr>
            <w:tcW w:type="dxa" w:w="3572"/>
          </w:tcPr>
          <w:p>
            <w:r/>
            <w:r>
              <w:rPr>
                <w:rFonts w:ascii="Times New Roman" w:hAnsi="Times New Roman" w:eastAsia="Times New Roman"/>
                <w:sz w:val="28"/>
              </w:rPr>
              <w:t>студент группы П-41</w:t>
            </w:r>
          </w:p>
        </w:tc>
      </w:tr>
      <w:tr>
        <w:tc>
          <w:tcPr>
            <w:tcW w:type="dxa" w:w="2098"/>
          </w:tcPr>
          <w:p>
            <w:r/>
            <w:r>
              <w:rPr>
                <w:rFonts w:ascii="Times New Roman" w:hAnsi="Times New Roman" w:eastAsia="Times New Roman"/>
                <w:sz w:val="28"/>
              </w:rPr>
            </w:r>
          </w:p>
        </w:tc>
        <w:tc>
          <w:tcPr>
            <w:tcW w:type="dxa" w:w="3572"/>
          </w:tcPr>
          <w:p>
            <w:r/>
            <w:r>
              <w:rPr>
                <w:rFonts w:ascii="Times New Roman" w:hAnsi="Times New Roman" w:eastAsia="Times New Roman"/>
                <w:sz w:val="28"/>
              </w:rPr>
              <w:t>Соловьев А. С.</w:t>
            </w:r>
          </w:p>
        </w:tc>
      </w:tr>
    </w:tbl>
    <w:p/>
    <w:p/>
    <w:p/>
    <w:p/>
    <w:p/>
    <w:p/>
    <w:p/>
    <w:p>
      <w:pPr>
        <w:jc w:val="center"/>
      </w:pPr>
      <w:r>
        <w:rPr>
          <w:rFonts w:ascii="Times New Roman" w:hAnsi="Times New Roman" w:eastAsia="Times New Roman"/>
          <w:sz w:val="28"/>
        </w:rPr>
        <w:t>2026</w:t>
      </w:r>
    </w:p>
    <w:p>
      <w:r>
        <w:br w:type="page"/>
      </w:r>
    </w:p>
    <w:p>
      <w:pPr>
        <w:spacing w:line="240" w:lineRule="auto"/>
        <w:ind w:left="3969"/>
        <w:jc w:val="right"/>
      </w:pPr>
      <w:r>
        <w:rPr>
          <w:rFonts w:ascii="Times New Roman" w:hAnsi="Times New Roman" w:eastAsia="Times New Roman"/>
          <w:i/>
          <w:sz w:val="22"/>
        </w:rPr>
        <w:t>«Не пробуй этот мед: в нем ложка дегтя.</w:t>
        <w:br/>
        <w:t>Чего не заработал - не проси.</w:t>
        <w:br/>
        <w:t>Не плюй в колодец. Не кичись. До локтя</w:t>
        <w:br/>
        <w:t>всего вершок - попробуй укуси.</w:t>
        <w:br/>
        <w:t>Час утренний - делам, любви - вечерний,</w:t>
        <w:br/>
        <w:t>раздумьям - осень, бодрости - зима...</w:t>
        <w:br/>
        <w:t>Весь мир устроен из ограничений,</w:t>
        <w:br/>
        <w:t>чтобы от счастья не сойти с ума».</w:t>
      </w:r>
    </w:p>
    <w:p>
      <w:pPr>
        <w:ind w:right="283"/>
        <w:jc w:val="right"/>
      </w:pPr>
      <w:r>
        <w:rPr>
          <w:rFonts w:ascii="Times New Roman" w:hAnsi="Times New Roman" w:eastAsia="Times New Roman"/>
          <w:b/>
          <w:sz w:val="22"/>
        </w:rPr>
        <w:t>Булат Окуджава</w:t>
      </w:r>
    </w:p>
    <w:p>
      <w:pPr>
        <w:pStyle w:val="Heading1"/>
      </w:pPr>
      <w:r>
        <w:rPr>
          <w:rFonts w:ascii="Times New Roman" w:hAnsi="Times New Roman" w:eastAsia="Times New Roman"/>
          <w:b/>
          <w:i w:val="0"/>
          <w:sz w:val="32"/>
        </w:rPr>
        <w:t>1. Название и цель работы</w:t>
      </w:r>
    </w:p>
    <w:p>
      <w:pPr>
        <w:spacing w:line="360" w:lineRule="auto" w:before="0" w:after="0"/>
        <w:ind w:firstLine="709"/>
        <w:jc w:val="both"/>
      </w:pPr>
      <w:r>
        <w:rPr>
          <w:rFonts w:ascii="Times New Roman" w:hAnsi="Times New Roman" w:eastAsia="Times New Roman"/>
          <w:b/>
          <w:i w:val="0"/>
          <w:sz w:val="28"/>
        </w:rPr>
        <w:t>Название работы:</w:t>
      </w:r>
      <w:r>
        <w:rPr>
          <w:rFonts w:ascii="Times New Roman" w:hAnsi="Times New Roman" w:eastAsia="Times New Roman"/>
          <w:b w:val="0"/>
          <w:i w:val="0"/>
          <w:sz w:val="28"/>
        </w:rPr>
        <w:t xml:space="preserve"> «Принятие управленческих решений с учётом ограничивающих факторов».</w:t>
      </w:r>
    </w:p>
    <w:p>
      <w:pPr>
        <w:spacing w:line="360" w:lineRule="auto" w:before="0" w:after="0"/>
        <w:ind w:firstLine="709"/>
        <w:jc w:val="both"/>
      </w:pPr>
      <w:r>
        <w:rPr>
          <w:rFonts w:ascii="Times New Roman" w:hAnsi="Times New Roman" w:eastAsia="Times New Roman"/>
          <w:b/>
          <w:i w:val="0"/>
          <w:sz w:val="28"/>
        </w:rPr>
        <w:t>Цель работы:</w:t>
      </w:r>
      <w:r>
        <w:rPr>
          <w:rFonts w:ascii="Times New Roman" w:hAnsi="Times New Roman" w:eastAsia="Times New Roman"/>
          <w:b w:val="0"/>
          <w:i w:val="0"/>
          <w:sz w:val="28"/>
        </w:rPr>
        <w:t xml:space="preserve"> определить приоритетность деловых и личных задач менеджера А. Н. Петрова, выявить критические и запасные ресурсы, выбрать три первоочередные задачи в семи комбинациях ограничивающих факторов с применением метода компенсирующих действий и классифицировать ограничения по видам факторов принятия решений [1, с. 133–135, 171–172].</w:t>
      </w:r>
    </w:p>
    <w:p>
      <w:pPr>
        <w:pStyle w:val="Heading1"/>
      </w:pPr>
      <w:r>
        <w:rPr>
          <w:rFonts w:ascii="Times New Roman" w:hAnsi="Times New Roman" w:eastAsia="Times New Roman"/>
          <w:b/>
          <w:i w:val="0"/>
          <w:sz w:val="32"/>
        </w:rPr>
        <w:t>2. Список исполнителей</w:t>
      </w:r>
    </w:p>
    <w:p>
      <w:pPr>
        <w:spacing w:line="360" w:lineRule="auto" w:before="0" w:after="0"/>
        <w:ind w:firstLine="709"/>
        <w:jc w:val="both"/>
      </w:pPr>
      <w:r>
        <w:rPr>
          <w:rFonts w:ascii="Times New Roman" w:hAnsi="Times New Roman" w:eastAsia="Times New Roman"/>
          <w:b w:val="0"/>
          <w:i w:val="0"/>
          <w:sz w:val="28"/>
        </w:rPr>
        <w:t>Соловьев А. С., группа П-41.</w:t>
      </w:r>
    </w:p>
    <w:p>
      <w:pPr>
        <w:pStyle w:val="Heading1"/>
      </w:pPr>
      <w:r>
        <w:rPr>
          <w:rFonts w:ascii="Times New Roman" w:hAnsi="Times New Roman" w:eastAsia="Times New Roman"/>
          <w:b/>
          <w:i w:val="0"/>
          <w:sz w:val="32"/>
        </w:rPr>
        <w:t>3. Вид и сфера деятельности объекта анализа</w:t>
      </w:r>
    </w:p>
    <w:p>
      <w:pPr>
        <w:spacing w:line="360" w:lineRule="auto" w:before="0" w:after="0"/>
        <w:ind w:firstLine="709"/>
        <w:jc w:val="both"/>
      </w:pPr>
      <w:r>
        <w:rPr>
          <w:rFonts w:ascii="Times New Roman" w:hAnsi="Times New Roman" w:eastAsia="Times New Roman"/>
          <w:b/>
          <w:i w:val="0"/>
          <w:sz w:val="28"/>
        </w:rPr>
        <w:t>Объект анализа:</w:t>
      </w:r>
      <w:r>
        <w:rPr>
          <w:rFonts w:ascii="Times New Roman" w:hAnsi="Times New Roman" w:eastAsia="Times New Roman"/>
          <w:b w:val="0"/>
          <w:i w:val="0"/>
          <w:sz w:val="28"/>
        </w:rPr>
        <w:t xml:space="preserve"> А. Н. Петров - менеджер крупного предприятия, у которого перед Новым годом накопились деловые и личные нерешённые вопросы [1, с. 171].</w:t>
      </w:r>
    </w:p>
    <w:p>
      <w:pPr>
        <w:spacing w:line="360" w:lineRule="auto" w:before="0" w:after="0"/>
        <w:ind w:firstLine="709"/>
        <w:jc w:val="both"/>
      </w:pPr>
      <w:r>
        <w:rPr>
          <w:rFonts w:ascii="Times New Roman" w:hAnsi="Times New Roman" w:eastAsia="Times New Roman"/>
          <w:b/>
          <w:i w:val="0"/>
          <w:sz w:val="28"/>
        </w:rPr>
        <w:t>Вид деятельности:</w:t>
      </w:r>
      <w:r>
        <w:rPr>
          <w:rFonts w:ascii="Times New Roman" w:hAnsi="Times New Roman" w:eastAsia="Times New Roman"/>
          <w:b w:val="0"/>
          <w:i w:val="0"/>
          <w:sz w:val="28"/>
        </w:rPr>
        <w:t xml:space="preserve"> профессиональная управленческая деятельность - планирование, организация, координация, переговоры и контроль, совмещаемые с решением личных и семейных задач.</w:t>
      </w:r>
    </w:p>
    <w:p>
      <w:pPr>
        <w:spacing w:line="360" w:lineRule="auto" w:before="0" w:after="0"/>
        <w:ind w:firstLine="709"/>
        <w:jc w:val="both"/>
      </w:pPr>
      <w:r>
        <w:rPr>
          <w:rFonts w:ascii="Times New Roman" w:hAnsi="Times New Roman" w:eastAsia="Times New Roman"/>
          <w:b/>
          <w:i w:val="0"/>
          <w:sz w:val="28"/>
        </w:rPr>
        <w:t>Сфера деятельности:</w:t>
      </w:r>
      <w:r>
        <w:rPr>
          <w:rFonts w:ascii="Times New Roman" w:hAnsi="Times New Roman" w:eastAsia="Times New Roman"/>
          <w:b w:val="0"/>
          <w:i w:val="0"/>
          <w:sz w:val="28"/>
        </w:rPr>
        <w:t xml:space="preserve"> менеджмент крупного предприятия. Отраслевая принадлежность предприятия в ситуации не указана, поэтому конкретизировать её без дополнительных данных неправомерно. Деловые задачи менеджера относятся к управлению персоналом, работе с поставщиками, организации мероприятий и обеспечению налогово-финансовой дисциплины.</w:t>
      </w:r>
    </w:p>
    <w:p>
      <w:pPr>
        <w:pStyle w:val="Heading1"/>
      </w:pPr>
      <w:r>
        <w:rPr>
          <w:rFonts w:ascii="Times New Roman" w:hAnsi="Times New Roman" w:eastAsia="Times New Roman"/>
          <w:b/>
          <w:i w:val="0"/>
          <w:sz w:val="32"/>
        </w:rPr>
        <w:t>4. Исходная ситуация и основание ранжирования</w:t>
      </w:r>
    </w:p>
    <w:p>
      <w:pPr>
        <w:spacing w:line="360" w:lineRule="auto" w:before="0" w:after="0"/>
        <w:ind w:firstLine="709"/>
        <w:jc w:val="both"/>
      </w:pPr>
      <w:r>
        <w:rPr>
          <w:rFonts w:ascii="Times New Roman" w:hAnsi="Times New Roman" w:eastAsia="Times New Roman"/>
          <w:b w:val="0"/>
          <w:i w:val="0"/>
          <w:sz w:val="28"/>
        </w:rPr>
        <w:t>За неделю до Нового года менеджеру необходимо: организовать конференцию; продлить договор с поставщиками; разрешить конфликт между начальниками подразделений; подготовиться к проверке бухгалтерской отчётности налоговой инспекцией; принять меры по поводу неуспеваемости младшего сына; закончить ремонт квартиры; подстричься и купить костюм; поздравить тёщу с днём рождения [1, с. 171]. Выполнить все восемь пунктов за имеющееся время невозможно, поэтому требуется определить приоритеты с учётом ограничений из таблицы II.2.1 ПЗ [1, с. 172].</w:t>
      </w:r>
    </w:p>
    <w:p>
      <w:pPr>
        <w:pStyle w:val="Heading2"/>
      </w:pPr>
      <w:r>
        <w:rPr>
          <w:rFonts w:ascii="Times New Roman" w:hAnsi="Times New Roman" w:eastAsia="Times New Roman"/>
          <w:b/>
          <w:i w:val="0"/>
          <w:sz w:val="30"/>
        </w:rPr>
        <w:t>4.1. Почему далее рассматриваются задачи, а не проблемы</w:t>
      </w:r>
    </w:p>
    <w:p>
      <w:pPr>
        <w:spacing w:line="360" w:lineRule="auto" w:before="0" w:after="0"/>
        <w:ind w:firstLine="709"/>
        <w:jc w:val="both"/>
      </w:pPr>
      <w:r>
        <w:rPr>
          <w:rFonts w:ascii="Times New Roman" w:hAnsi="Times New Roman" w:eastAsia="Times New Roman"/>
          <w:b/>
          <w:i w:val="0"/>
          <w:sz w:val="28"/>
        </w:rPr>
        <w:t>Проблема</w:t>
      </w:r>
      <w:r>
        <w:rPr>
          <w:rFonts w:ascii="Times New Roman" w:hAnsi="Times New Roman" w:eastAsia="Times New Roman"/>
          <w:b w:val="0"/>
          <w:i w:val="0"/>
          <w:sz w:val="28"/>
        </w:rPr>
        <w:t xml:space="preserve"> - это осознанное несоответствие между фактическим и желаемым состоянием, для устранения которого ещё требуется определить способ действий. </w:t>
      </w:r>
      <w:r>
        <w:rPr>
          <w:rFonts w:ascii="Times New Roman" w:hAnsi="Times New Roman" w:eastAsia="Times New Roman"/>
          <w:b/>
          <w:i w:val="0"/>
          <w:sz w:val="28"/>
        </w:rPr>
        <w:t>Задача</w:t>
      </w:r>
      <w:r>
        <w:rPr>
          <w:rFonts w:ascii="Times New Roman" w:hAnsi="Times New Roman" w:eastAsia="Times New Roman"/>
          <w:b w:val="0"/>
          <w:i w:val="0"/>
          <w:sz w:val="28"/>
        </w:rPr>
        <w:t xml:space="preserve"> - конкретизированный результат, который должен быть достигнут исполнителем в определённых условиях и сроках.</w:t>
      </w:r>
    </w:p>
    <w:p>
      <w:pPr>
        <w:spacing w:line="360" w:lineRule="auto" w:before="0" w:after="0"/>
        <w:ind w:firstLine="709"/>
        <w:jc w:val="both"/>
      </w:pPr>
      <w:r>
        <w:rPr>
          <w:rFonts w:ascii="Times New Roman" w:hAnsi="Times New Roman" w:eastAsia="Times New Roman"/>
          <w:b w:val="0"/>
          <w:i w:val="0"/>
          <w:sz w:val="28"/>
        </w:rPr>
        <w:t>В исходном описании конфликт между начальниками и неуспеваемость сына являются проблемными состояниями. Для анализа они преобразованы в задачи: «провести урегулирование конфликта» и «согласовать со школой и семьёй план повышения успеваемости». Остальные пункты также сформулированы через требуемый результат и действие. Следовательно, ниже ранжируются именно задачи, хотя их возникновение связано с проблемами.</w:t>
      </w:r>
    </w:p>
    <w:p>
      <w:pPr>
        <w:pStyle w:val="Heading2"/>
      </w:pPr>
      <w:r>
        <w:rPr>
          <w:rFonts w:ascii="Times New Roman" w:hAnsi="Times New Roman" w:eastAsia="Times New Roman"/>
          <w:b/>
          <w:i w:val="0"/>
          <w:sz w:val="30"/>
        </w:rPr>
        <w:t>4.2. Критерий ранжирования</w:t>
      </w:r>
    </w:p>
    <w:p>
      <w:pPr>
        <w:spacing w:line="360" w:lineRule="auto" w:before="0" w:after="0"/>
        <w:ind w:firstLine="709"/>
        <w:jc w:val="both"/>
      </w:pPr>
      <w:r>
        <w:rPr>
          <w:rFonts w:ascii="Times New Roman" w:hAnsi="Times New Roman" w:eastAsia="Times New Roman"/>
          <w:b/>
          <w:i w:val="0"/>
          <w:sz w:val="28"/>
        </w:rPr>
        <w:t>Критерий значимости:</w:t>
      </w:r>
      <w:r>
        <w:rPr>
          <w:rFonts w:ascii="Times New Roman" w:hAnsi="Times New Roman" w:eastAsia="Times New Roman"/>
          <w:b w:val="0"/>
          <w:i w:val="0"/>
          <w:sz w:val="28"/>
        </w:rPr>
        <w:t xml:space="preserve"> масштаб и трудная обратимость отрицательных последствий невыполнения задачи в пределах рассматриваемой недели с поправкой на жёсткость срока и возможность делегирования.</w:t>
      </w:r>
    </w:p>
    <w:p>
      <w:pPr>
        <w:spacing w:line="360" w:lineRule="auto" w:before="0" w:after="0"/>
        <w:ind w:firstLine="709"/>
        <w:jc w:val="both"/>
      </w:pPr>
      <w:r>
        <w:rPr>
          <w:rFonts w:ascii="Times New Roman" w:hAnsi="Times New Roman" w:eastAsia="Times New Roman"/>
          <w:b w:val="0"/>
          <w:i w:val="0"/>
          <w:sz w:val="28"/>
        </w:rPr>
        <w:t>Приоритет повышается, если невыполнение создаёт правовые или крупные финансовые последствия, нарушает непрерывность работы предприятия, затрагивает многих людей либо имеет непереносимый срок. Приоритет снижается, если выполнение можно без существенного ущерба перенести, делегировать или заменить упрощённым действием.</w:t>
      </w:r>
    </w:p>
    <w:p>
      <w:pPr>
        <w:pStyle w:val="Heading1"/>
      </w:pPr>
      <w:r>
        <w:rPr>
          <w:rFonts w:ascii="Times New Roman" w:hAnsi="Times New Roman" w:eastAsia="Times New Roman"/>
          <w:b/>
          <w:i w:val="0"/>
          <w:sz w:val="32"/>
        </w:rPr>
        <w:t>5. Задание 1. Проранжированный список задач</w:t>
      </w:r>
    </w:p>
    <w:p>
      <w:pPr>
        <w:spacing w:line="360" w:lineRule="auto" w:before="0" w:after="0"/>
        <w:ind w:firstLine="709"/>
        <w:jc w:val="both"/>
      </w:pPr>
      <w:r>
        <w:rPr>
          <w:rFonts w:ascii="Times New Roman" w:hAnsi="Times New Roman" w:eastAsia="Times New Roman"/>
          <w:b w:val="0"/>
          <w:i w:val="0"/>
          <w:sz w:val="28"/>
        </w:rPr>
        <w:t xml:space="preserve">В скобках после каждой задачи указаны три требуемых параметра: </w:t>
      </w:r>
      <w:r>
        <w:rPr>
          <w:rFonts w:ascii="Times New Roman" w:hAnsi="Times New Roman" w:eastAsia="Times New Roman"/>
          <w:b/>
          <w:i w:val="0"/>
          <w:sz w:val="28"/>
        </w:rPr>
        <w:t>категория (Д - деловая, Л - личная); критический ресурс; запасной ресурс</w:t>
      </w:r>
      <w:r>
        <w:rPr>
          <w:rFonts w:ascii="Times New Roman" w:hAnsi="Times New Roman" w:eastAsia="Times New Roman"/>
          <w:b w:val="0"/>
          <w:i w:val="0"/>
          <w:sz w:val="28"/>
        </w:rPr>
        <w:t>.</w:t>
      </w:r>
    </w:p>
    <w:p>
      <w:pPr>
        <w:spacing w:line="360" w:lineRule="auto" w:before="0" w:after="0"/>
        <w:ind w:left="709" w:hanging="369"/>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Подготовить предприятие к проверке бухгалтерской отчётности налоговой инспекцией</w:t>
      </w:r>
      <w:r>
        <w:rPr>
          <w:rFonts w:ascii="Times New Roman" w:hAnsi="Times New Roman" w:eastAsia="Times New Roman"/>
          <w:b w:val="0"/>
          <w:i w:val="0"/>
          <w:sz w:val="28"/>
        </w:rPr>
        <w:t xml:space="preserve"> </w:t>
      </w:r>
      <w:r>
        <w:rPr>
          <w:rFonts w:ascii="Times New Roman" w:hAnsi="Times New Roman" w:eastAsia="Times New Roman"/>
          <w:b w:val="0"/>
          <w:i/>
          <w:sz w:val="28"/>
        </w:rPr>
        <w:t>(Д; критический ресурс - полная и достоверная информационная база бухгалтерского учёта; запасной ресурс - квалифицированный штат либо внешний аудитор, привлекаемый за денежные средства).</w:t>
      </w:r>
      <w:r>
        <w:rPr>
          <w:rFonts w:ascii="Times New Roman" w:hAnsi="Times New Roman" w:eastAsia="Times New Roman"/>
          <w:b w:val="0"/>
          <w:i w:val="0"/>
          <w:sz w:val="28"/>
        </w:rPr>
        <w:t xml:space="preserve"> Невыполнение способно повлечь правовые, налоговые, финансовые и репутационные последствия.</w:t>
      </w:r>
    </w:p>
    <w:p>
      <w:pPr>
        <w:spacing w:line="360" w:lineRule="auto" w:before="0" w:after="0"/>
        <w:ind w:left="709" w:hanging="369"/>
        <w:jc w:val="both"/>
      </w:pPr>
      <w:r>
        <w:rPr>
          <w:rFonts w:ascii="Times New Roman" w:hAnsi="Times New Roman" w:eastAsia="Times New Roman"/>
          <w:b w:val="0"/>
          <w:i w:val="0"/>
          <w:sz w:val="28"/>
        </w:rPr>
        <w:t xml:space="preserve">2. </w:t>
      </w:r>
      <w:r>
        <w:rPr>
          <w:rFonts w:ascii="Times New Roman" w:hAnsi="Times New Roman" w:eastAsia="Times New Roman"/>
          <w:b/>
          <w:i w:val="0"/>
          <w:sz w:val="28"/>
        </w:rPr>
        <w:t>Продлить договор с поставщиками на следующий год</w:t>
      </w:r>
      <w:r>
        <w:rPr>
          <w:rFonts w:ascii="Times New Roman" w:hAnsi="Times New Roman" w:eastAsia="Times New Roman"/>
          <w:b w:val="0"/>
          <w:i w:val="0"/>
          <w:sz w:val="28"/>
        </w:rPr>
        <w:t xml:space="preserve"> </w:t>
      </w:r>
      <w:r>
        <w:rPr>
          <w:rFonts w:ascii="Times New Roman" w:hAnsi="Times New Roman" w:eastAsia="Times New Roman"/>
          <w:b w:val="0"/>
          <w:i/>
          <w:sz w:val="28"/>
        </w:rPr>
        <w:t>(Д; критический ресурс - доверие и устойчивая связь с поставщиками; запасной ресурс - информационная база для переговоров, авторитет менеджера и возможность обратиться к альтернативным поставщикам).</w:t>
      </w:r>
      <w:r>
        <w:rPr>
          <w:rFonts w:ascii="Times New Roman" w:hAnsi="Times New Roman" w:eastAsia="Times New Roman"/>
          <w:b w:val="0"/>
          <w:i w:val="0"/>
          <w:sz w:val="28"/>
        </w:rPr>
        <w:t xml:space="preserve"> Срыв договора угрожает непрерывности снабжения уже с начала нового года.</w:t>
      </w:r>
    </w:p>
    <w:p>
      <w:pPr>
        <w:spacing w:line="360" w:lineRule="auto" w:before="0" w:after="0"/>
        <w:ind w:left="709" w:hanging="369"/>
        <w:jc w:val="both"/>
      </w:pPr>
      <w:r>
        <w:rPr>
          <w:rFonts w:ascii="Times New Roman" w:hAnsi="Times New Roman" w:eastAsia="Times New Roman"/>
          <w:b w:val="0"/>
          <w:i w:val="0"/>
          <w:sz w:val="28"/>
        </w:rPr>
        <w:t xml:space="preserve">3. </w:t>
      </w:r>
      <w:r>
        <w:rPr>
          <w:rFonts w:ascii="Times New Roman" w:hAnsi="Times New Roman" w:eastAsia="Times New Roman"/>
          <w:b/>
          <w:i w:val="0"/>
          <w:sz w:val="28"/>
        </w:rPr>
        <w:t>Организовать урегулирование затянувшегося конфликта между начальниками подразделений</w:t>
      </w:r>
      <w:r>
        <w:rPr>
          <w:rFonts w:ascii="Times New Roman" w:hAnsi="Times New Roman" w:eastAsia="Times New Roman"/>
          <w:b w:val="0"/>
          <w:i w:val="0"/>
          <w:sz w:val="28"/>
        </w:rPr>
        <w:t xml:space="preserve"> </w:t>
      </w:r>
      <w:r>
        <w:rPr>
          <w:rFonts w:ascii="Times New Roman" w:hAnsi="Times New Roman" w:eastAsia="Times New Roman"/>
          <w:b w:val="0"/>
          <w:i/>
          <w:sz w:val="28"/>
        </w:rPr>
        <w:t>(Д; критический ресурс - авторитет менеджера; запасной ресурс - посредничество кадровой службы, вышестоящего руководителя или формальные регламенты).</w:t>
      </w:r>
      <w:r>
        <w:rPr>
          <w:rFonts w:ascii="Times New Roman" w:hAnsi="Times New Roman" w:eastAsia="Times New Roman"/>
          <w:b w:val="0"/>
          <w:i w:val="0"/>
          <w:sz w:val="28"/>
        </w:rPr>
        <w:t xml:space="preserve"> Конфликт снижает управляемость и может помешать выполнению остальных деловых задач.</w:t>
      </w:r>
    </w:p>
    <w:p>
      <w:pPr>
        <w:spacing w:line="360" w:lineRule="auto" w:before="0" w:after="0"/>
        <w:ind w:left="709" w:hanging="369"/>
        <w:jc w:val="both"/>
      </w:pPr>
      <w:r>
        <w:rPr>
          <w:rFonts w:ascii="Times New Roman" w:hAnsi="Times New Roman" w:eastAsia="Times New Roman"/>
          <w:b w:val="0"/>
          <w:i w:val="0"/>
          <w:sz w:val="28"/>
        </w:rPr>
        <w:t xml:space="preserve">4. </w:t>
      </w:r>
      <w:r>
        <w:rPr>
          <w:rFonts w:ascii="Times New Roman" w:hAnsi="Times New Roman" w:eastAsia="Times New Roman"/>
          <w:b/>
          <w:i w:val="0"/>
          <w:sz w:val="28"/>
        </w:rPr>
        <w:t>Организовать конференцию</w:t>
      </w:r>
      <w:r>
        <w:rPr>
          <w:rFonts w:ascii="Times New Roman" w:hAnsi="Times New Roman" w:eastAsia="Times New Roman"/>
          <w:b w:val="0"/>
          <w:i w:val="0"/>
          <w:sz w:val="28"/>
        </w:rPr>
        <w:t xml:space="preserve"> </w:t>
      </w:r>
      <w:r>
        <w:rPr>
          <w:rFonts w:ascii="Times New Roman" w:hAnsi="Times New Roman" w:eastAsia="Times New Roman"/>
          <w:b w:val="0"/>
          <w:i/>
          <w:sz w:val="28"/>
        </w:rPr>
        <w:t>(Д; критический ресурс - укомплектованный штат и рабочее время; запасной ресурс - деньги для привлечения внешнего организатора и делегирование).</w:t>
      </w:r>
      <w:r>
        <w:rPr>
          <w:rFonts w:ascii="Times New Roman" w:hAnsi="Times New Roman" w:eastAsia="Times New Roman"/>
          <w:b w:val="0"/>
          <w:i w:val="0"/>
          <w:sz w:val="28"/>
        </w:rPr>
        <w:t xml:space="preserve"> Задача значима для предприятия, но большую часть подготовки можно передать сотрудникам или подрядчику.</w:t>
      </w:r>
    </w:p>
    <w:p>
      <w:pPr>
        <w:spacing w:line="360" w:lineRule="auto" w:before="0" w:after="0"/>
        <w:ind w:left="709" w:hanging="369"/>
        <w:jc w:val="both"/>
      </w:pPr>
      <w:r>
        <w:rPr>
          <w:rFonts w:ascii="Times New Roman" w:hAnsi="Times New Roman" w:eastAsia="Times New Roman"/>
          <w:b w:val="0"/>
          <w:i w:val="0"/>
          <w:sz w:val="28"/>
        </w:rPr>
        <w:t xml:space="preserve">5. </w:t>
      </w:r>
      <w:r>
        <w:rPr>
          <w:rFonts w:ascii="Times New Roman" w:hAnsi="Times New Roman" w:eastAsia="Times New Roman"/>
          <w:b/>
          <w:i w:val="0"/>
          <w:sz w:val="28"/>
        </w:rPr>
        <w:t>Согласовать со школой и семьёй план повышения успеваемости младшего сына</w:t>
      </w:r>
      <w:r>
        <w:rPr>
          <w:rFonts w:ascii="Times New Roman" w:hAnsi="Times New Roman" w:eastAsia="Times New Roman"/>
          <w:b w:val="0"/>
          <w:i w:val="0"/>
          <w:sz w:val="28"/>
        </w:rPr>
        <w:t xml:space="preserve"> </w:t>
      </w:r>
      <w:r>
        <w:rPr>
          <w:rFonts w:ascii="Times New Roman" w:hAnsi="Times New Roman" w:eastAsia="Times New Roman"/>
          <w:b w:val="0"/>
          <w:i/>
          <w:sz w:val="28"/>
        </w:rPr>
        <w:t>(Л; критический ресурс - конструктивные отношения с администрацией школы; запасной ресурс - поддержка семьи и привлечение репетитора).</w:t>
      </w:r>
      <w:r>
        <w:rPr>
          <w:rFonts w:ascii="Times New Roman" w:hAnsi="Times New Roman" w:eastAsia="Times New Roman"/>
          <w:b w:val="0"/>
          <w:i w:val="0"/>
          <w:sz w:val="28"/>
        </w:rPr>
        <w:t xml:space="preserve"> Последствия важны и долгосрочны, однако за одну неделю реалистично не устранить неуспеваемость полностью, а согласовать план действий.</w:t>
      </w:r>
    </w:p>
    <w:p>
      <w:pPr>
        <w:spacing w:line="360" w:lineRule="auto" w:before="0" w:after="0"/>
        <w:ind w:left="709" w:hanging="369"/>
        <w:jc w:val="both"/>
      </w:pPr>
      <w:r>
        <w:rPr>
          <w:rFonts w:ascii="Times New Roman" w:hAnsi="Times New Roman" w:eastAsia="Times New Roman"/>
          <w:b w:val="0"/>
          <w:i w:val="0"/>
          <w:sz w:val="28"/>
        </w:rPr>
        <w:t xml:space="preserve">6. </w:t>
      </w:r>
      <w:r>
        <w:rPr>
          <w:rFonts w:ascii="Times New Roman" w:hAnsi="Times New Roman" w:eastAsia="Times New Roman"/>
          <w:b/>
          <w:i w:val="0"/>
          <w:sz w:val="28"/>
        </w:rPr>
        <w:t>Поздравить тёщу с днём рождения</w:t>
      </w:r>
      <w:r>
        <w:rPr>
          <w:rFonts w:ascii="Times New Roman" w:hAnsi="Times New Roman" w:eastAsia="Times New Roman"/>
          <w:b w:val="0"/>
          <w:i w:val="0"/>
          <w:sz w:val="28"/>
        </w:rPr>
        <w:t xml:space="preserve"> </w:t>
      </w:r>
      <w:r>
        <w:rPr>
          <w:rFonts w:ascii="Times New Roman" w:hAnsi="Times New Roman" w:eastAsia="Times New Roman"/>
          <w:b w:val="0"/>
          <w:i/>
          <w:sz w:val="28"/>
        </w:rPr>
        <w:t>(Л; критический ресурс - время и поддержание семейного контакта; запасной ресурс - телефонный или видеозвонок, помощь супруга либо доставка подарка).</w:t>
      </w:r>
      <w:r>
        <w:rPr>
          <w:rFonts w:ascii="Times New Roman" w:hAnsi="Times New Roman" w:eastAsia="Times New Roman"/>
          <w:b w:val="0"/>
          <w:i w:val="0"/>
          <w:sz w:val="28"/>
        </w:rPr>
        <w:t xml:space="preserve"> Дата непереносима, но минимально достаточное действие требует мало времени.</w:t>
      </w:r>
    </w:p>
    <w:p>
      <w:pPr>
        <w:spacing w:line="360" w:lineRule="auto" w:before="0" w:after="0"/>
        <w:ind w:left="709" w:hanging="369"/>
        <w:jc w:val="both"/>
      </w:pPr>
      <w:r>
        <w:rPr>
          <w:rFonts w:ascii="Times New Roman" w:hAnsi="Times New Roman" w:eastAsia="Times New Roman"/>
          <w:b w:val="0"/>
          <w:i w:val="0"/>
          <w:sz w:val="28"/>
        </w:rPr>
        <w:t xml:space="preserve">7. </w:t>
      </w:r>
      <w:r>
        <w:rPr>
          <w:rFonts w:ascii="Times New Roman" w:hAnsi="Times New Roman" w:eastAsia="Times New Roman"/>
          <w:b/>
          <w:i w:val="0"/>
          <w:sz w:val="28"/>
        </w:rPr>
        <w:t>Подстричься и подготовить подходящий костюм</w:t>
      </w:r>
      <w:r>
        <w:rPr>
          <w:rFonts w:ascii="Times New Roman" w:hAnsi="Times New Roman" w:eastAsia="Times New Roman"/>
          <w:b w:val="0"/>
          <w:i w:val="0"/>
          <w:sz w:val="28"/>
        </w:rPr>
        <w:t xml:space="preserve"> </w:t>
      </w:r>
      <w:r>
        <w:rPr>
          <w:rFonts w:ascii="Times New Roman" w:hAnsi="Times New Roman" w:eastAsia="Times New Roman"/>
          <w:b w:val="0"/>
          <w:i/>
          <w:sz w:val="28"/>
        </w:rPr>
        <w:t>(Л; критический ресурс - время, хорошее самочувствие и деньги; запасной ресурс - имеющийся костюм, прокат или вызов мастера).</w:t>
      </w:r>
      <w:r>
        <w:rPr>
          <w:rFonts w:ascii="Times New Roman" w:hAnsi="Times New Roman" w:eastAsia="Times New Roman"/>
          <w:b w:val="0"/>
          <w:i w:val="0"/>
          <w:sz w:val="28"/>
        </w:rPr>
        <w:t xml:space="preserve"> Задача поддерживает внешний вид менеджера, однако допускает простые заменяющие варианты.</w:t>
      </w:r>
    </w:p>
    <w:p>
      <w:pPr>
        <w:spacing w:line="360" w:lineRule="auto" w:before="0" w:after="0"/>
        <w:ind w:left="709" w:hanging="369"/>
        <w:jc w:val="both"/>
      </w:pPr>
      <w:r>
        <w:rPr>
          <w:rFonts w:ascii="Times New Roman" w:hAnsi="Times New Roman" w:eastAsia="Times New Roman"/>
          <w:b w:val="0"/>
          <w:i w:val="0"/>
          <w:sz w:val="28"/>
        </w:rPr>
        <w:t xml:space="preserve">8. </w:t>
      </w:r>
      <w:r>
        <w:rPr>
          <w:rFonts w:ascii="Times New Roman" w:hAnsi="Times New Roman" w:eastAsia="Times New Roman"/>
          <w:b/>
          <w:i w:val="0"/>
          <w:sz w:val="28"/>
        </w:rPr>
        <w:t>Закончить ремонт квартиры</w:t>
      </w:r>
      <w:r>
        <w:rPr>
          <w:rFonts w:ascii="Times New Roman" w:hAnsi="Times New Roman" w:eastAsia="Times New Roman"/>
          <w:b w:val="0"/>
          <w:i w:val="0"/>
          <w:sz w:val="28"/>
        </w:rPr>
        <w:t xml:space="preserve"> </w:t>
      </w:r>
      <w:r>
        <w:rPr>
          <w:rFonts w:ascii="Times New Roman" w:hAnsi="Times New Roman" w:eastAsia="Times New Roman"/>
          <w:b w:val="0"/>
          <w:i/>
          <w:sz w:val="28"/>
        </w:rPr>
        <w:t>(Л; критический ресурс - деньги и труд исполнителей; запасной ресурс - помощь семьи, самостоятельная работа либо консервация ремонта).</w:t>
      </w:r>
      <w:r>
        <w:rPr>
          <w:rFonts w:ascii="Times New Roman" w:hAnsi="Times New Roman" w:eastAsia="Times New Roman"/>
          <w:b w:val="0"/>
          <w:i w:val="0"/>
          <w:sz w:val="28"/>
        </w:rPr>
        <w:t xml:space="preserve"> По сравнению с другими задачами завершение ремонта обычно можно перенести без необратимых последствий.</w:t>
      </w:r>
    </w:p>
    <w:p>
      <w:pPr>
        <w:spacing w:line="360" w:lineRule="auto" w:before="0" w:after="0"/>
        <w:ind w:firstLine="709"/>
        <w:jc w:val="both"/>
      </w:pPr>
      <w:r>
        <w:rPr>
          <w:rFonts w:ascii="Times New Roman" w:hAnsi="Times New Roman" w:eastAsia="Times New Roman"/>
          <w:b w:val="0"/>
          <w:i w:val="0"/>
          <w:sz w:val="28"/>
        </w:rPr>
        <w:t>Ранжирование отражает исходную значимость, но не является неизменным расписанием: конкретное сочетание ограничений может сделать запасной ресурс основным и изменить состав первоочередных действий.</w:t>
      </w:r>
    </w:p>
    <w:p>
      <w:pPr>
        <w:pStyle w:val="Heading1"/>
      </w:pPr>
      <w:r>
        <w:rPr>
          <w:rFonts w:ascii="Times New Roman" w:hAnsi="Times New Roman" w:eastAsia="Times New Roman"/>
          <w:b/>
          <w:i w:val="0"/>
          <w:sz w:val="32"/>
        </w:rPr>
        <w:t>6. Исходные комбинации ограничений</w:t>
      </w:r>
    </w:p>
    <w:p>
      <w:pPr>
        <w:spacing w:line="360" w:lineRule="auto" w:before="0" w:after="0"/>
        <w:ind w:firstLine="709"/>
        <w:jc w:val="both"/>
      </w:pPr>
      <w:r>
        <w:rPr>
          <w:rFonts w:ascii="Times New Roman" w:hAnsi="Times New Roman" w:eastAsia="Times New Roman"/>
          <w:b w:val="0"/>
          <w:i w:val="0"/>
          <w:sz w:val="28"/>
        </w:rPr>
        <w:t xml:space="preserve">Таблица воспроизводит данные таблицы II.2.1 ПЗ учебного пособия [1, с. 172]. Обозначения: </w:t>
      </w:r>
      <w:r>
        <w:rPr>
          <w:rFonts w:ascii="Times New Roman" w:hAnsi="Times New Roman" w:eastAsia="Times New Roman"/>
          <w:b/>
          <w:i w:val="0"/>
          <w:sz w:val="28"/>
        </w:rPr>
        <w:t>Да</w:t>
      </w:r>
      <w:r>
        <w:rPr>
          <w:rFonts w:ascii="Times New Roman" w:hAnsi="Times New Roman" w:eastAsia="Times New Roman"/>
          <w:b w:val="0"/>
          <w:i w:val="0"/>
          <w:sz w:val="28"/>
        </w:rPr>
        <w:t xml:space="preserve"> - ресурс или благоприятное условие имеется; </w:t>
      </w:r>
      <w:r>
        <w:rPr>
          <w:rFonts w:ascii="Times New Roman" w:hAnsi="Times New Roman" w:eastAsia="Times New Roman"/>
          <w:b/>
          <w:i w:val="0"/>
          <w:sz w:val="28"/>
        </w:rPr>
        <w:t>Нет</w:t>
      </w:r>
      <w:r>
        <w:rPr>
          <w:rFonts w:ascii="Times New Roman" w:hAnsi="Times New Roman" w:eastAsia="Times New Roman"/>
          <w:b w:val="0"/>
          <w:i w:val="0"/>
          <w:sz w:val="28"/>
        </w:rPr>
        <w:t xml:space="preserve"> - соответствующее ограничение действует.</w:t>
      </w:r>
    </w:p>
    <w:tbl>
      <w:tblPr>
        <w:tblStyle w:val="TableGrid"/>
        <w:tblW w:type="auto" w:w="0"/>
        <w:jc w:val="center"/>
        <w:tblLayout w:type="fixed"/>
        <w:tblLook w:firstColumn="1" w:firstRow="1" w:lastColumn="0" w:lastRow="0" w:noHBand="0" w:noVBand="1" w:val="04A0"/>
        <w:tblLayout w:type="fixed"/>
      </w:tblPr>
      <w:tblGrid>
        <w:gridCol w:w="3368"/>
        <w:gridCol w:w="855"/>
        <w:gridCol w:w="855"/>
        <w:gridCol w:w="855"/>
        <w:gridCol w:w="855"/>
        <w:gridCol w:w="855"/>
        <w:gridCol w:w="855"/>
        <w:gridCol w:w="857"/>
      </w:tblGrid>
      <w:tr>
        <w:trPr>
          <w:cantSplit/>
          <w:tblHeader w:val="true"/>
        </w:trPr>
        <w:tc>
          <w:tcPr>
            <w:tcW w:type="dxa" w:w="3368"/>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 и ограничивающий фактор</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1</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2</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3</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4</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5</w:t>
            </w:r>
          </w:p>
        </w:tc>
        <w:tc>
          <w:tcPr>
            <w:tcW w:type="dxa" w:w="855"/>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6</w:t>
            </w:r>
          </w:p>
        </w:tc>
        <w:tc>
          <w:tcPr>
            <w:tcW w:type="dxa" w:w="857"/>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Сит. 7</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 Деньги есть</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2. Самочувствие хорошее</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3. Штат укомплектован</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4. Имеется информационная база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5. Отношения с администрацией школы хорошие</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6. Подход к принятию решения оптимистический</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7. Предприятие преуспевает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8. Семья дружная</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9. Авторитет менеджера достаточно высок</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r>
        <w:trPr>
          <w:cantSplit/>
        </w:trPr>
        <w:tc>
          <w:tcPr>
            <w:tcW w:type="dxa" w:w="336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10. Поставщики сотрудничают с предприятием более трёх лет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5"/>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Нет</w:t>
            </w:r>
          </w:p>
        </w:tc>
        <w:tc>
          <w:tcPr>
            <w:tcW w:type="dxa" w:w="85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Да</w:t>
            </w:r>
          </w:p>
        </w:tc>
      </w:tr>
    </w:tbl>
    <w:p>
      <w:pPr>
        <w:spacing w:line="240" w:lineRule="auto" w:before="0" w:after="0"/>
      </w:pPr>
    </w:p>
    <w:p>
      <w:pPr>
        <w:pStyle w:val="Heading1"/>
      </w:pPr>
      <w:r>
        <w:rPr>
          <w:rFonts w:ascii="Times New Roman" w:hAnsi="Times New Roman" w:eastAsia="Times New Roman"/>
          <w:b/>
          <w:i w:val="0"/>
          <w:sz w:val="32"/>
        </w:rPr>
        <w:t>7. Задание 2. Выбор трёх первоочередных задач в семи ситуациях</w:t>
      </w:r>
    </w:p>
    <w:p>
      <w:pPr>
        <w:spacing w:line="360" w:lineRule="auto" w:before="0" w:after="0"/>
        <w:ind w:firstLine="709"/>
        <w:jc w:val="both"/>
      </w:pPr>
      <w:r>
        <w:rPr>
          <w:rFonts w:ascii="Times New Roman" w:hAnsi="Times New Roman" w:eastAsia="Times New Roman"/>
          <w:b w:val="0"/>
          <w:i w:val="0"/>
          <w:sz w:val="28"/>
        </w:rPr>
        <w:t>Номера столбцов соответствуют задачам из исходной ситуации и страницы 171:</w:t>
      </w:r>
    </w:p>
    <w:p>
      <w:pPr>
        <w:spacing w:line="360" w:lineRule="auto" w:before="0" w:after="0"/>
        <w:ind w:firstLine="709"/>
        <w:jc w:val="both"/>
      </w:pPr>
      <w:r>
        <w:rPr>
          <w:rFonts w:ascii="Times New Roman" w:hAnsi="Times New Roman" w:eastAsia="Times New Roman"/>
          <w:b w:val="0"/>
          <w:i w:val="0"/>
          <w:sz w:val="28"/>
        </w:rPr>
        <w:t>1 - конференция; 2 - договор с поставщиками; 3 - конфликт руководителей; 4 - налоговая проверка; 5 - успеваемость сына; 6 - ремонт; 7 - стрижка и костюм; 8 - поздравление тёщи.</w:t>
      </w:r>
    </w:p>
    <w:p>
      <w:pPr>
        <w:spacing w:line="360" w:lineRule="auto" w:before="0" w:after="0"/>
        <w:ind w:firstLine="709"/>
        <w:jc w:val="both"/>
      </w:pPr>
      <w:r>
        <w:rPr>
          <w:rFonts w:ascii="Times New Roman" w:hAnsi="Times New Roman" w:eastAsia="Times New Roman"/>
          <w:b w:val="0"/>
          <w:i w:val="0"/>
          <w:sz w:val="28"/>
        </w:rPr>
        <w:t xml:space="preserve">В каждой строке поставлено ровно три отметки. В ситуации 6 вместо отметок указана последовательность выполнения выбранных задач: </w:t>
      </w:r>
      <w:r>
        <w:rPr>
          <w:rFonts w:ascii="Times New Roman" w:hAnsi="Times New Roman" w:eastAsia="Times New Roman"/>
          <w:b/>
          <w:i w:val="0"/>
          <w:sz w:val="28"/>
        </w:rPr>
        <w:t>1, 2, 3</w:t>
      </w:r>
      <w:r>
        <w:rPr>
          <w:rFonts w:ascii="Times New Roman" w:hAnsi="Times New Roman" w:eastAsia="Times New Roman"/>
          <w:b w:val="0"/>
          <w:i w:val="0"/>
          <w:sz w:val="28"/>
        </w:rPr>
        <w:t>.</w:t>
      </w:r>
    </w:p>
    <w:tbl>
      <w:tblPr>
        <w:tblStyle w:val="TableGrid"/>
        <w:tblW w:type="auto" w:w="0"/>
        <w:jc w:val="center"/>
        <w:tblLayout w:type="fixed"/>
        <w:tblLook w:firstColumn="1" w:firstRow="1" w:lastColumn="0" w:lastRow="0" w:noHBand="0" w:noVBand="1" w:val="04A0"/>
        <w:tblLayout w:type="fixed"/>
      </w:tblPr>
      <w:tblGrid>
        <w:gridCol w:w="1796"/>
        <w:gridCol w:w="944"/>
        <w:gridCol w:w="944"/>
        <w:gridCol w:w="944"/>
        <w:gridCol w:w="944"/>
        <w:gridCol w:w="944"/>
        <w:gridCol w:w="944"/>
        <w:gridCol w:w="944"/>
        <w:gridCol w:w="951"/>
      </w:tblGrid>
      <w:tr>
        <w:trPr>
          <w:cantSplit/>
          <w:tblHeader w:val="true"/>
        </w:trPr>
        <w:tc>
          <w:tcPr>
            <w:tcW w:type="dxa" w:w="1796"/>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Комбинация ограничений</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1</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2</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3</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4</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5</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6</w:t>
            </w:r>
          </w:p>
        </w:tc>
        <w:tc>
          <w:tcPr>
            <w:tcW w:type="dxa" w:w="944"/>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7</w:t>
            </w:r>
          </w:p>
        </w:tc>
        <w:tc>
          <w:tcPr>
            <w:tcW w:type="dxa" w:w="951"/>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Задача 8</w:t>
            </w: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1</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2</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3</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4</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5</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6</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i w:val="0"/>
                <w:sz w:val="20"/>
              </w:rPr>
              <w:t>2</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i w:val="0"/>
                <w:sz w:val="20"/>
              </w:rPr>
              <w:t>1</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i w:val="0"/>
                <w:sz w:val="20"/>
              </w:rPr>
              <w:t>3</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r>
        <w:trPr>
          <w:cantSplit/>
        </w:trPr>
        <w:tc>
          <w:tcPr>
            <w:tcW w:type="dxa" w:w="179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Ситуация 7</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w:t>
            </w: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44"/>
            <w:tcMar>
              <w:top w:w="55" w:type="dxa"/>
              <w:start w:w="65" w:type="dxa"/>
              <w:bottom w:w="55" w:type="dxa"/>
              <w:end w:w="65" w:type="dxa"/>
            </w:tcMar>
            <w:vAlign w:val="center"/>
          </w:tcPr>
          <w:p>
            <w:pPr>
              <w:spacing w:line="240" w:lineRule="auto" w:before="0" w:after="0"/>
              <w:jc w:val="left"/>
            </w:pPr>
          </w:p>
        </w:tc>
        <w:tc>
          <w:tcPr>
            <w:tcW w:type="dxa" w:w="951"/>
            <w:tcMar>
              <w:top w:w="55" w:type="dxa"/>
              <w:start w:w="65" w:type="dxa"/>
              <w:bottom w:w="55" w:type="dxa"/>
              <w:end w:w="65" w:type="dxa"/>
            </w:tcMar>
            <w:vAlign w:val="center"/>
          </w:tcPr>
          <w:p>
            <w:pPr>
              <w:spacing w:line="240" w:lineRule="auto" w:before="0" w:after="0"/>
              <w:jc w:val="left"/>
            </w:pPr>
          </w:p>
        </w:tc>
      </w:tr>
    </w:tbl>
    <w:p>
      <w:pPr>
        <w:spacing w:line="240" w:lineRule="auto" w:before="0" w:after="0"/>
      </w:pPr>
    </w:p>
    <w:p>
      <w:pPr>
        <w:pStyle w:val="Heading2"/>
      </w:pPr>
      <w:r>
        <w:rPr>
          <w:rFonts w:ascii="Times New Roman" w:hAnsi="Times New Roman" w:eastAsia="Times New Roman"/>
          <w:b/>
          <w:i w:val="0"/>
          <w:sz w:val="30"/>
        </w:rPr>
        <w:t>7.1. Обоснование выбора по ситуациям</w:t>
      </w:r>
    </w:p>
    <w:p>
      <w:pPr>
        <w:spacing w:line="360" w:lineRule="auto" w:before="0" w:after="0"/>
        <w:ind w:firstLine="709"/>
        <w:jc w:val="both"/>
      </w:pPr>
      <w:r>
        <w:rPr>
          <w:rFonts w:ascii="Times New Roman" w:hAnsi="Times New Roman" w:eastAsia="Times New Roman"/>
          <w:b/>
          <w:i w:val="0"/>
          <w:sz w:val="28"/>
        </w:rPr>
        <w:t>Ситуация 1 - задачи 2, 3 и 4.</w:t>
      </w:r>
      <w:r>
        <w:rPr>
          <w:rFonts w:ascii="Times New Roman" w:hAnsi="Times New Roman" w:eastAsia="Times New Roman"/>
          <w:b w:val="0"/>
          <w:i w:val="0"/>
          <w:sz w:val="28"/>
        </w:rPr>
        <w:t xml:space="preserve"> Имеются деньги, штат, информация, успешное предприятие, авторитет и длительная связь с поставщиками. Плохое самочувствие и пессимистический настрой менеджера компенсируются делегированием подготовительной работы сотрудникам. Поэтому первыми остаются три исходно наиболее значимые деловые задачи.</w:t>
      </w:r>
    </w:p>
    <w:p>
      <w:pPr>
        <w:spacing w:line="360" w:lineRule="auto" w:before="0" w:after="0"/>
        <w:ind w:firstLine="709"/>
        <w:jc w:val="both"/>
      </w:pPr>
      <w:r>
        <w:rPr>
          <w:rFonts w:ascii="Times New Roman" w:hAnsi="Times New Roman" w:eastAsia="Times New Roman"/>
          <w:b/>
          <w:i w:val="0"/>
          <w:sz w:val="28"/>
        </w:rPr>
        <w:t>Ситуация 2 - задачи 2, 4 и 5.</w:t>
      </w:r>
      <w:r>
        <w:rPr>
          <w:rFonts w:ascii="Times New Roman" w:hAnsi="Times New Roman" w:eastAsia="Times New Roman"/>
          <w:b w:val="0"/>
          <w:i w:val="0"/>
          <w:sz w:val="28"/>
        </w:rPr>
        <w:t xml:space="preserve"> При отсутствии денег, укомплектованного штата, высокого авторитета и длительной связи с поставщиками менеджер располагает хорошим самочувствием, информацией, оптимистическим подходом и поддержкой семьи. Он лично начинает переговоры с поставщиками, использует имеющуюся информационную базу для подготовки к проверке, а семейную поддержку - для согласования действий по успеваемости сына. Конференция и ремонт переносятся, а поздравление тёщи делегируется члену семьи.</w:t>
      </w:r>
    </w:p>
    <w:p>
      <w:pPr>
        <w:spacing w:line="360" w:lineRule="auto" w:before="0" w:after="0"/>
        <w:ind w:firstLine="709"/>
        <w:jc w:val="both"/>
      </w:pPr>
      <w:r>
        <w:rPr>
          <w:rFonts w:ascii="Times New Roman" w:hAnsi="Times New Roman" w:eastAsia="Times New Roman"/>
          <w:b/>
          <w:i w:val="0"/>
          <w:sz w:val="28"/>
        </w:rPr>
        <w:t>Ситуация 3 - задачи 2, 3 и 4.</w:t>
      </w:r>
      <w:r>
        <w:rPr>
          <w:rFonts w:ascii="Times New Roman" w:hAnsi="Times New Roman" w:eastAsia="Times New Roman"/>
          <w:b w:val="0"/>
          <w:i w:val="0"/>
          <w:sz w:val="28"/>
        </w:rPr>
        <w:t xml:space="preserve"> Высокий авторитет и длительное сотрудничество с поставщиками позволяют решать договорный вопрос и конфликт. Отсутствие укомплектованного штата и готовой информационной базы при наличии денег компенсируется привлечением внешнего аудитора или временных специалистов для восстановления документов к проверке.</w:t>
      </w:r>
    </w:p>
    <w:p>
      <w:pPr>
        <w:spacing w:line="360" w:lineRule="auto" w:before="0" w:after="0"/>
        <w:ind w:firstLine="709"/>
        <w:jc w:val="both"/>
      </w:pPr>
      <w:r>
        <w:rPr>
          <w:rFonts w:ascii="Times New Roman" w:hAnsi="Times New Roman" w:eastAsia="Times New Roman"/>
          <w:b/>
          <w:i w:val="0"/>
          <w:sz w:val="28"/>
        </w:rPr>
        <w:t>Ситуация 4 - задачи 2, 4 и 5.</w:t>
      </w:r>
      <w:r>
        <w:rPr>
          <w:rFonts w:ascii="Times New Roman" w:hAnsi="Times New Roman" w:eastAsia="Times New Roman"/>
          <w:b w:val="0"/>
          <w:i w:val="0"/>
          <w:sz w:val="28"/>
        </w:rPr>
        <w:t xml:space="preserve"> Денег, информации, хорошего самочувствия и авторитета нет, но имеется штат, хорошие отношения со школой и длительная связь с поставщиками. Сотрудники восстанавливают бухгалтерские документы, история сотрудничества облегчает продление договора, а контакт со школой позволяет без дополнительных расходов согласовать план помощи сыну.</w:t>
      </w:r>
    </w:p>
    <w:p>
      <w:pPr>
        <w:spacing w:line="360" w:lineRule="auto" w:before="0" w:after="0"/>
        <w:ind w:firstLine="709"/>
        <w:jc w:val="both"/>
      </w:pPr>
      <w:r>
        <w:rPr>
          <w:rFonts w:ascii="Times New Roman" w:hAnsi="Times New Roman" w:eastAsia="Times New Roman"/>
          <w:b/>
          <w:i w:val="0"/>
          <w:sz w:val="28"/>
        </w:rPr>
        <w:t>Ситуация 5 - задачи 1, 2 и 4.</w:t>
      </w:r>
      <w:r>
        <w:rPr>
          <w:rFonts w:ascii="Times New Roman" w:hAnsi="Times New Roman" w:eastAsia="Times New Roman"/>
          <w:b w:val="0"/>
          <w:i w:val="0"/>
          <w:sz w:val="28"/>
        </w:rPr>
        <w:t xml:space="preserve"> Имеются деньги, штат, информация, хорошие отношения со школой, оптимистический подход и успешное предприятие. Плохое самочувствие менеджера компенсируется делегированием организации конференции и подготовки к проверке. При новом поставщике и невысоком личном авторитете переговорную позицию поддерживают устойчивость предприятия, данные и финансовая обеспеченность.</w:t>
      </w:r>
    </w:p>
    <w:p>
      <w:pPr>
        <w:spacing w:line="360" w:lineRule="auto" w:before="0" w:after="0"/>
        <w:ind w:firstLine="709"/>
        <w:jc w:val="both"/>
      </w:pPr>
      <w:r>
        <w:rPr>
          <w:rFonts w:ascii="Times New Roman" w:hAnsi="Times New Roman" w:eastAsia="Times New Roman"/>
          <w:b/>
          <w:i w:val="0"/>
          <w:sz w:val="28"/>
        </w:rPr>
        <w:t>Ситуация 6 - последовательность 3 → 2 → 4.</w:t>
      </w:r>
      <w:r>
        <w:rPr>
          <w:rFonts w:ascii="Times New Roman" w:hAnsi="Times New Roman" w:eastAsia="Times New Roman"/>
          <w:b w:val="0"/>
          <w:i w:val="0"/>
          <w:sz w:val="28"/>
        </w:rPr>
        <w:t xml:space="preserve"> Все десять благоприятных условий отсутствуют, поэтому используется метод компенсирующих действий. </w:t>
      </w:r>
      <w:r>
        <w:rPr>
          <w:rFonts w:ascii="Times New Roman" w:hAnsi="Times New Roman" w:eastAsia="Times New Roman"/>
          <w:b/>
          <w:i w:val="0"/>
          <w:sz w:val="28"/>
        </w:rPr>
        <w:t>Сначала</w:t>
      </w:r>
      <w:r>
        <w:rPr>
          <w:rFonts w:ascii="Times New Roman" w:hAnsi="Times New Roman" w:eastAsia="Times New Roman"/>
          <w:b w:val="0"/>
          <w:i w:val="0"/>
          <w:sz w:val="28"/>
        </w:rPr>
        <w:t xml:space="preserve"> менеджер начинает урегулирование конфликта между руководителями подразделений: это действие не требует значительных денежных затрат и должно восстановить минимальную координацию и управленческий авторитет. </w:t>
      </w:r>
      <w:r>
        <w:rPr>
          <w:rFonts w:ascii="Times New Roman" w:hAnsi="Times New Roman" w:eastAsia="Times New Roman"/>
          <w:b/>
          <w:i w:val="0"/>
          <w:sz w:val="28"/>
        </w:rPr>
        <w:t>Затем</w:t>
      </w:r>
      <w:r>
        <w:rPr>
          <w:rFonts w:ascii="Times New Roman" w:hAnsi="Times New Roman" w:eastAsia="Times New Roman"/>
          <w:b w:val="0"/>
          <w:i w:val="0"/>
          <w:sz w:val="28"/>
        </w:rPr>
        <w:t xml:space="preserve"> он добивается хотя бы временного продления договора с поставщиками, чтобы не допустить остановки снабжения с начала года. </w:t>
      </w:r>
      <w:r>
        <w:rPr>
          <w:rFonts w:ascii="Times New Roman" w:hAnsi="Times New Roman" w:eastAsia="Times New Roman"/>
          <w:b/>
          <w:i w:val="0"/>
          <w:sz w:val="28"/>
        </w:rPr>
        <w:t>После этого</w:t>
      </w:r>
      <w:r>
        <w:rPr>
          <w:rFonts w:ascii="Times New Roman" w:hAnsi="Times New Roman" w:eastAsia="Times New Roman"/>
          <w:b w:val="0"/>
          <w:i w:val="0"/>
          <w:sz w:val="28"/>
        </w:rPr>
        <w:t xml:space="preserve"> мобилизованный персонал проводит инвентаризацию и восстановление бухгалтерской информации для подготовки к налоговой проверке. Речь идёт не о полном последовательном завершении крупных задач за один день, а о порядке запуска первоочередных управленческих действий.</w:t>
      </w:r>
    </w:p>
    <w:p>
      <w:pPr>
        <w:spacing w:line="360" w:lineRule="auto" w:before="0" w:after="0"/>
        <w:ind w:firstLine="709"/>
        <w:jc w:val="both"/>
      </w:pPr>
      <w:r>
        <w:rPr>
          <w:rFonts w:ascii="Times New Roman" w:hAnsi="Times New Roman" w:eastAsia="Times New Roman"/>
          <w:b/>
          <w:i w:val="0"/>
          <w:sz w:val="28"/>
        </w:rPr>
        <w:t>Ситуация 7 - задачи 2, 3 и 4.</w:t>
      </w:r>
      <w:r>
        <w:rPr>
          <w:rFonts w:ascii="Times New Roman" w:hAnsi="Times New Roman" w:eastAsia="Times New Roman"/>
          <w:b w:val="0"/>
          <w:i w:val="0"/>
          <w:sz w:val="28"/>
        </w:rPr>
        <w:t xml:space="preserve"> Ограничения отсутствуют, поэтому выбор соответствует исходному ранжированию: предотвращение налоговых рисков, обеспечение снабжения и восстановление управляемости подразделений имеют наиболее значимые последствия для предприятия.</w:t>
      </w:r>
    </w:p>
    <w:p>
      <w:pPr>
        <w:pStyle w:val="Heading1"/>
      </w:pPr>
      <w:r>
        <w:rPr>
          <w:rFonts w:ascii="Times New Roman" w:hAnsi="Times New Roman" w:eastAsia="Times New Roman"/>
          <w:b/>
          <w:i w:val="0"/>
          <w:sz w:val="32"/>
        </w:rPr>
        <w:t>8. Задание 3. Отнесение ограничений к видам факторов</w:t>
      </w:r>
    </w:p>
    <w:p>
      <w:pPr>
        <w:spacing w:line="360" w:lineRule="auto" w:before="0" w:after="0"/>
        <w:ind w:firstLine="709"/>
        <w:jc w:val="both"/>
      </w:pPr>
      <w:r>
        <w:rPr>
          <w:rFonts w:ascii="Times New Roman" w:hAnsi="Times New Roman" w:eastAsia="Times New Roman"/>
          <w:b w:val="0"/>
          <w:i w:val="0"/>
          <w:sz w:val="28"/>
        </w:rPr>
        <w:t>Третье задание требует определить, с какими факторами принятия управленческого решения связано каждое из десяти ограничений таблицы II.2.1 ПЗ [1, с. 171–172]. Ниже сначала раскрыто содержание факторов, затем каждое ограничение отнесено к основному и сопутствующим факторам.</w:t>
      </w:r>
    </w:p>
    <w:p>
      <w:pPr>
        <w:pStyle w:val="Heading2"/>
      </w:pPr>
      <w:r>
        <w:rPr>
          <w:rFonts w:ascii="Times New Roman" w:hAnsi="Times New Roman" w:eastAsia="Times New Roman"/>
          <w:b/>
          <w:i w:val="0"/>
          <w:sz w:val="30"/>
        </w:rPr>
        <w:t>8.1. Содержание рассматриваемых факторов</w:t>
      </w:r>
    </w:p>
    <w:tbl>
      <w:tblPr>
        <w:tblStyle w:val="TableGrid"/>
        <w:tblW w:type="auto" w:w="0"/>
        <w:jc w:val="center"/>
        <w:tblLayout w:type="fixed"/>
        <w:tblLook w:firstColumn="1" w:firstRow="1" w:lastColumn="0" w:lastRow="0" w:noHBand="0" w:noVBand="1" w:val="04A0"/>
        <w:tblLayout w:type="fixed"/>
      </w:tblPr>
      <w:tblGrid>
        <w:gridCol w:w="2326"/>
        <w:gridCol w:w="7029"/>
      </w:tblGrid>
      <w:tr>
        <w:trPr>
          <w:cantSplit/>
          <w:tblHeader w:val="true"/>
        </w:trPr>
        <w:tc>
          <w:tcPr>
            <w:tcW w:type="dxa" w:w="2326"/>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Фактор</w:t>
            </w:r>
          </w:p>
        </w:tc>
        <w:tc>
          <w:tcPr>
            <w:tcW w:type="dxa" w:w="7029"/>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Содержание применительно к ситуации</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Личностная оценка руководителя</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Субъективная система ценностей, опыт, самочувствие, настрой и предпочтения менеджера, влияющие на то, какая задача будет признана важной.</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Условия определённости, риска или неопределённости: состояние предприятия, наличие персонала, стабильность внешних связей.</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Уровень обеспечения информацией</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Полнота, достоверность и своевременность данных, на которых основывается выбор.</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Личностные симпатии</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Отношения доверия и расположения с конкретными людьми: семьёй, администрацией школы, партнёрами, подчинёнными.</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Взаимозависимость решений</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Связь решения с другими решениями и действиями: одно действие делает возможным или невозможным следующее.</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сложности</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Число участников, операций, согласований и ресурсов, необходимых для выполнения задачи.</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Перспективность действия решения</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Срок, в течение которого решение сохраняет силу, и его влияние на будущие периоды.</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Финансовый фактор</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Наличие денежных средств и возможность оплатить ресурсы, услуги или замену исполнителя.</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Различные виды эффектов</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Экономический, социальный, нравственно-этический и технический результаты решения.</w:t>
            </w:r>
          </w:p>
        </w:tc>
      </w:tr>
      <w:tr>
        <w:trPr>
          <w:cantSplit/>
        </w:trPr>
        <w:tc>
          <w:tcPr>
            <w:tcW w:type="dxa" w:w="2326"/>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риска</w:t>
            </w:r>
          </w:p>
        </w:tc>
        <w:tc>
          <w:tcPr>
            <w:tcW w:type="dxa" w:w="70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Вероятность неблагоприятного исхода и готовность руководителя действовать в условиях неопределённости.</w:t>
            </w:r>
          </w:p>
        </w:tc>
      </w:tr>
    </w:tbl>
    <w:p>
      <w:pPr>
        <w:spacing w:line="240" w:lineRule="auto" w:before="0" w:after="0"/>
      </w:pPr>
    </w:p>
    <w:p>
      <w:pPr>
        <w:pStyle w:val="Heading2"/>
      </w:pPr>
      <w:r>
        <w:rPr>
          <w:rFonts w:ascii="Times New Roman" w:hAnsi="Times New Roman" w:eastAsia="Times New Roman"/>
          <w:b/>
          <w:i w:val="0"/>
          <w:sz w:val="30"/>
        </w:rPr>
        <w:t>8.2. Отнесение каждого ограничения к факторам</w:t>
      </w:r>
    </w:p>
    <w:tbl>
      <w:tblPr>
        <w:tblStyle w:val="TableGrid"/>
        <w:tblW w:type="auto" w:w="0"/>
        <w:jc w:val="center"/>
        <w:tblLayout w:type="fixed"/>
        <w:tblLook w:firstColumn="1" w:firstRow="1" w:lastColumn="0" w:lastRow="0" w:noHBand="0" w:noVBand="1" w:val="04A0"/>
        <w:tblLayout w:type="fixed"/>
      </w:tblPr>
      <w:tblGrid>
        <w:gridCol w:w="558"/>
        <w:gridCol w:w="1529"/>
        <w:gridCol w:w="1219"/>
        <w:gridCol w:w="2207"/>
        <w:gridCol w:w="3842"/>
      </w:tblGrid>
      <w:tr>
        <w:trPr>
          <w:cantSplit/>
          <w:tblHeader w:val="true"/>
        </w:trPr>
        <w:tc>
          <w:tcPr>
            <w:tcW w:type="dxa" w:w="558"/>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w:t>
            </w:r>
          </w:p>
        </w:tc>
        <w:tc>
          <w:tcPr>
            <w:tcW w:type="dxa" w:w="1529"/>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Ограничение (табл. II.2.1 ПЗ)</w:t>
            </w:r>
          </w:p>
        </w:tc>
        <w:tc>
          <w:tcPr>
            <w:tcW w:type="dxa" w:w="1219"/>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Основной фактор</w:t>
            </w:r>
          </w:p>
        </w:tc>
        <w:tc>
          <w:tcPr>
            <w:tcW w:type="dxa" w:w="2207"/>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Сопутствующие факторы</w:t>
            </w:r>
          </w:p>
        </w:tc>
        <w:tc>
          <w:tcPr>
            <w:tcW w:type="dxa" w:w="3842"/>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Обоснование</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Деньги есть</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Финансовый фактор</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 фактор риска</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Наличие средств определяет возможность оплатить внешнего аудитора, организатора конференции, ремонт или репетитора и тем самым заменить недостающий ресурс.</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2</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Самочувствие хорошее</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Личностная оценка руководителя</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сложности; виды эффектов (социальный)</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Состояние здоровья менеджера определяет объём работы, который он способен выполнить лично, и необходимость делегирования.</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3</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Штат укомплектован</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сложности; взаимозависимость решений</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Персонал - организационное условие: без него невозможны делегирование и параллельное выполнение нескольких задач.</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4</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Имеется информационная база</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Уровень обеспечения информацией</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риска; среда принятия решения</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Достоверные учётные данные снижают неопределённость при подготовке к налоговой проверке и переговорам с поставщиками.</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5</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Отношения с администрацией школы хорошие</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Личностные симпатии</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Виды эффектов (социальный, нравственно-этический)</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Доброжелательные отношения позволяют решить вопрос успеваемости сына без дополнительных затрат и конфликта.</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6</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Подход к принятию решения оптимистический</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Личностная оценка руководителя</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риска; перспективность действия решения</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Оптимизм влияет на оценку вероятности успеха и готовность принимать решения в условиях неопределённости.</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7</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Предприятие преуспевает</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Перспективность действия решения; виды эффектов (экономический); финансовый фактор</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Устойчивость предприятия определяет горизонт планирования и укрепляет переговорную позицию менеджера.</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8</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Семья дружная</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Личностные симпатии</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Взаимозависимость решений; виды эффектов (социальный)</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Поддержка семьи позволяет передать часть личных задач и освободить время для деловых.</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9</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Авторитет менеджера достаточно высок</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Личностная оценка руководителя</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Взаимозависимость решений; фактор сложности</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Авторитет - поведенческий ресурс: он определяет, будет ли выполнено решение по урегулированию конфликта руководителей.</w:t>
            </w:r>
          </w:p>
        </w:tc>
      </w:tr>
      <w:tr>
        <w:trPr>
          <w:cantSplit/>
        </w:trPr>
        <w:tc>
          <w:tcPr>
            <w:tcW w:type="dxa" w:w="558"/>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10</w:t>
            </w:r>
          </w:p>
        </w:tc>
        <w:tc>
          <w:tcPr>
            <w:tcW w:type="dxa" w:w="152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Поставщики сотрудничают с предприятием более трёх лет</w:t>
            </w:r>
          </w:p>
        </w:tc>
        <w:tc>
          <w:tcPr>
            <w:tcW w:type="dxa" w:w="1219"/>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Взаимозависимость решений</w:t>
            </w:r>
          </w:p>
        </w:tc>
        <w:tc>
          <w:tcPr>
            <w:tcW w:type="dxa" w:w="2207"/>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 перспективность действия решения; фактор риска</w:t>
            </w:r>
          </w:p>
        </w:tc>
        <w:tc>
          <w:tcPr>
            <w:tcW w:type="dxa" w:w="384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Длительные отношения связывают текущее решение с прошлыми договорённостями и снижают риск срыва поставок в будущем периоде.</w:t>
            </w:r>
          </w:p>
        </w:tc>
      </w:tr>
    </w:tbl>
    <w:p>
      <w:pPr>
        <w:spacing w:line="240" w:lineRule="auto" w:before="0" w:after="0"/>
      </w:pPr>
    </w:p>
    <w:p>
      <w:pPr>
        <w:pStyle w:val="Heading2"/>
      </w:pPr>
      <w:r>
        <w:rPr>
          <w:rFonts w:ascii="Times New Roman" w:hAnsi="Times New Roman" w:eastAsia="Times New Roman"/>
          <w:b/>
          <w:i w:val="0"/>
          <w:sz w:val="30"/>
        </w:rPr>
        <w:t>8.3. Группировка ограничений по факторам</w:t>
      </w:r>
    </w:p>
    <w:tbl>
      <w:tblPr>
        <w:tblStyle w:val="TableGrid"/>
        <w:tblW w:type="auto" w:w="0"/>
        <w:jc w:val="center"/>
        <w:tblLayout w:type="fixed"/>
        <w:tblLook w:firstColumn="1" w:firstRow="1" w:lastColumn="0" w:lastRow="0" w:noHBand="0" w:noVBand="1" w:val="04A0"/>
        <w:tblLayout w:type="fixed"/>
      </w:tblPr>
      <w:tblGrid>
        <w:gridCol w:w="5782"/>
        <w:gridCol w:w="3573"/>
      </w:tblGrid>
      <w:tr>
        <w:trPr>
          <w:cantSplit/>
          <w:tblHeader w:val="true"/>
        </w:trPr>
        <w:tc>
          <w:tcPr>
            <w:tcW w:type="dxa" w:w="5782"/>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Фактор</w:t>
            </w:r>
          </w:p>
        </w:tc>
        <w:tc>
          <w:tcPr>
            <w:tcW w:type="dxa" w:w="3573"/>
            <w:tcMar>
              <w:top w:w="55" w:type="dxa"/>
              <w:start w:w="65" w:type="dxa"/>
              <w:bottom w:w="55" w:type="dxa"/>
              <w:end w:w="65" w:type="dxa"/>
            </w:tcMar>
            <w:vAlign w:val="center"/>
            <w:shd w:fill="D9E2F3"/>
          </w:tcPr>
          <w:p>
            <w:pPr>
              <w:spacing w:line="240" w:lineRule="auto" w:before="0" w:after="0"/>
              <w:jc w:val="center"/>
            </w:pPr>
            <w:r>
              <w:rPr>
                <w:rFonts w:ascii="Times New Roman" w:hAnsi="Times New Roman" w:eastAsia="Times New Roman"/>
                <w:b/>
                <w:i w:val="0"/>
                <w:sz w:val="20"/>
              </w:rPr>
              <w:t>Относящиеся ограничения</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Личностная оценка руководителя</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2, 6, 9</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Среда принятия решения</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1, 3, 4, 7, 10</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Уровень обеспечения информацией</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4</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Личностные симпатии</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5, 8</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Взаимозависимость решений</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3, 8, 9, 10</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сложности</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2, 3, 9</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Перспективность действия решения</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6, 7, 10</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Финансовый фактор</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1, 7</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Различные виды эффектов</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2, 5, 7, 8</w:t>
            </w:r>
          </w:p>
        </w:tc>
      </w:tr>
      <w:tr>
        <w:trPr>
          <w:cantSplit/>
        </w:trPr>
        <w:tc>
          <w:tcPr>
            <w:tcW w:type="dxa" w:w="5782"/>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Фактор риска</w:t>
            </w:r>
          </w:p>
        </w:tc>
        <w:tc>
          <w:tcPr>
            <w:tcW w:type="dxa" w:w="3573"/>
            <w:tcMar>
              <w:top w:w="55" w:type="dxa"/>
              <w:start w:w="65" w:type="dxa"/>
              <w:bottom w:w="55" w:type="dxa"/>
              <w:end w:w="65" w:type="dxa"/>
            </w:tcMar>
            <w:vAlign w:val="center"/>
          </w:tcPr>
          <w:p>
            <w:pPr>
              <w:spacing w:line="240" w:lineRule="auto" w:before="0" w:after="0"/>
              <w:jc w:val="left"/>
            </w:pPr>
            <w:r>
              <w:rPr>
                <w:rFonts w:ascii="Times New Roman" w:hAnsi="Times New Roman" w:eastAsia="Times New Roman"/>
                <w:b w:val="0"/>
                <w:i w:val="0"/>
                <w:sz w:val="20"/>
              </w:rPr>
              <w:t>1, 4, 6, 10</w:t>
            </w:r>
          </w:p>
        </w:tc>
      </w:tr>
    </w:tbl>
    <w:p>
      <w:pPr>
        <w:spacing w:line="240" w:lineRule="auto" w:before="0" w:after="0"/>
      </w:pPr>
    </w:p>
    <w:p>
      <w:pPr>
        <w:spacing w:line="360" w:lineRule="auto" w:before="0" w:after="0"/>
        <w:ind w:firstLine="709"/>
        <w:jc w:val="both"/>
      </w:pPr>
      <w:r>
        <w:rPr>
          <w:rFonts w:ascii="Times New Roman" w:hAnsi="Times New Roman" w:eastAsia="Times New Roman"/>
          <w:b w:val="0"/>
          <w:i w:val="0"/>
          <w:sz w:val="28"/>
        </w:rPr>
        <w:t>Распределение показывает, что ни одно ограничение не относится строго к одному фактору: ограничения 1, 3, 7 и 10 характеризуют преимущественно условия внешней и внутренней среды, ограничения 2, 6 и 9 - самого руководителя, ограничения 5 и 8 - его личные отношения, а ограничение 4 - информационное обеспечение решения. Именно поэтому в ситуациях 1–7 изменение одного условия меняет не одну задачу, а весь состав первоочередных действий.</w:t>
      </w:r>
    </w:p>
    <w:p>
      <w:pPr>
        <w:pStyle w:val="Heading1"/>
      </w:pPr>
      <w:r>
        <w:rPr>
          <w:rFonts w:ascii="Times New Roman" w:hAnsi="Times New Roman" w:eastAsia="Times New Roman"/>
          <w:b/>
          <w:i w:val="0"/>
          <w:sz w:val="32"/>
        </w:rPr>
        <w:t>9. Метод компенсирующих действий</w:t>
      </w:r>
    </w:p>
    <w:p>
      <w:pPr>
        <w:spacing w:line="360" w:lineRule="auto" w:before="0" w:after="0"/>
        <w:ind w:firstLine="709"/>
        <w:jc w:val="both"/>
      </w:pPr>
      <w:r>
        <w:rPr>
          <w:rFonts w:ascii="Times New Roman" w:hAnsi="Times New Roman" w:eastAsia="Times New Roman"/>
          <w:b w:val="0"/>
          <w:i w:val="0"/>
          <w:sz w:val="28"/>
        </w:rPr>
        <w:t>Метод компенсирующих действий означает, что отсутствие основного ресурса не всегда ведёт к отказу от важной задачи: руководитель использует запасной ресурс, делегирует работу, меняет способ или масштаб выполнения, привлекает посредника либо перестраивает последовательность действий.</w:t>
      </w:r>
    </w:p>
    <w:p>
      <w:pPr>
        <w:spacing w:line="360" w:lineRule="auto" w:before="0" w:after="0"/>
        <w:ind w:firstLine="709"/>
        <w:jc w:val="both"/>
      </w:pPr>
      <w:r>
        <w:rPr>
          <w:rFonts w:ascii="Times New Roman" w:hAnsi="Times New Roman" w:eastAsia="Times New Roman"/>
          <w:b w:val="0"/>
          <w:i w:val="0"/>
          <w:sz w:val="28"/>
        </w:rPr>
        <w:t>В выполненном анализе применены следующие типовые компенсации:</w:t>
      </w:r>
    </w:p>
    <w:p>
      <w:pPr>
        <w:spacing w:line="360" w:lineRule="auto" w:before="0" w:after="0"/>
        <w:ind w:left="709" w:hanging="312"/>
        <w:jc w:val="both"/>
      </w:pPr>
      <w:r>
        <w:rPr>
          <w:rFonts w:ascii="Times New Roman" w:hAnsi="Times New Roman" w:eastAsia="Times New Roman"/>
          <w:b w:val="0"/>
          <w:i w:val="0"/>
          <w:sz w:val="28"/>
        </w:rPr>
        <w:t>• отсутствие времени и хорошего самочувствия: делегирование укомплектованному штату;</w:t>
      </w:r>
    </w:p>
    <w:p>
      <w:pPr>
        <w:spacing w:line="360" w:lineRule="auto" w:before="0" w:after="0"/>
        <w:ind w:left="709" w:hanging="312"/>
        <w:jc w:val="both"/>
      </w:pPr>
      <w:r>
        <w:rPr>
          <w:rFonts w:ascii="Times New Roman" w:hAnsi="Times New Roman" w:eastAsia="Times New Roman"/>
          <w:b w:val="0"/>
          <w:i w:val="0"/>
          <w:sz w:val="28"/>
        </w:rPr>
        <w:t>• отсутствие собственной информационной базы: восстановление документов сотрудниками или внешний аудит при наличии денег;</w:t>
      </w:r>
    </w:p>
    <w:p>
      <w:pPr>
        <w:spacing w:line="360" w:lineRule="auto" w:before="0" w:after="0"/>
        <w:ind w:left="709" w:hanging="312"/>
        <w:jc w:val="both"/>
      </w:pPr>
      <w:r>
        <w:rPr>
          <w:rFonts w:ascii="Times New Roman" w:hAnsi="Times New Roman" w:eastAsia="Times New Roman"/>
          <w:b w:val="0"/>
          <w:i w:val="0"/>
          <w:sz w:val="28"/>
        </w:rPr>
        <w:t>• недостаточный авторитет: формальные полномочия, посредник, данные и репутация успешного предприятия;</w:t>
      </w:r>
    </w:p>
    <w:p>
      <w:pPr>
        <w:spacing w:line="360" w:lineRule="auto" w:before="0" w:after="0"/>
        <w:ind w:left="709" w:hanging="312"/>
        <w:jc w:val="both"/>
      </w:pPr>
      <w:r>
        <w:rPr>
          <w:rFonts w:ascii="Times New Roman" w:hAnsi="Times New Roman" w:eastAsia="Times New Roman"/>
          <w:b w:val="0"/>
          <w:i w:val="0"/>
          <w:sz w:val="28"/>
        </w:rPr>
        <w:t>• отсутствие длительных отношений с поставщиком: убедительная информационная база, финансовая надёжность и временное соглашение;</w:t>
      </w:r>
    </w:p>
    <w:p>
      <w:pPr>
        <w:spacing w:line="360" w:lineRule="auto" w:before="0" w:after="0"/>
        <w:ind w:left="709" w:hanging="312"/>
        <w:jc w:val="both"/>
      </w:pPr>
      <w:r>
        <w:rPr>
          <w:rFonts w:ascii="Times New Roman" w:hAnsi="Times New Roman" w:eastAsia="Times New Roman"/>
          <w:b w:val="0"/>
          <w:i w:val="0"/>
          <w:sz w:val="28"/>
        </w:rPr>
        <w:t>• отсутствие денег: личные переговоры, помощь семьи, использование внутренних сотрудников и упрощение результата;</w:t>
      </w:r>
    </w:p>
    <w:p>
      <w:pPr>
        <w:spacing w:line="360" w:lineRule="auto" w:before="0" w:after="0"/>
        <w:ind w:left="709" w:hanging="312"/>
        <w:jc w:val="both"/>
      </w:pPr>
      <w:r>
        <w:rPr>
          <w:rFonts w:ascii="Times New Roman" w:hAnsi="Times New Roman" w:eastAsia="Times New Roman"/>
          <w:b w:val="0"/>
          <w:i w:val="0"/>
          <w:sz w:val="28"/>
        </w:rPr>
        <w:t>• отсутствие семейной поддержки: прямой контакт со школой, дистанционное поздравление или платная услуга при наличии денег.</w:t>
      </w:r>
    </w:p>
    <w:p>
      <w:pPr>
        <w:spacing w:line="360" w:lineRule="auto" w:before="0" w:after="0"/>
        <w:ind w:firstLine="709"/>
        <w:jc w:val="both"/>
      </w:pPr>
      <w:r>
        <w:rPr>
          <w:rFonts w:ascii="Times New Roman" w:hAnsi="Times New Roman" w:eastAsia="Times New Roman"/>
          <w:b w:val="0"/>
          <w:i w:val="0"/>
          <w:sz w:val="28"/>
        </w:rPr>
        <w:t>Компенсация не отменяет ограничение, а снижает его влияние на достижение наиболее значимого результата.</w:t>
      </w:r>
    </w:p>
    <w:p>
      <w:pPr>
        <w:pStyle w:val="Heading1"/>
      </w:pPr>
      <w:r>
        <w:rPr>
          <w:rFonts w:ascii="Times New Roman" w:hAnsi="Times New Roman" w:eastAsia="Times New Roman"/>
          <w:b/>
          <w:i w:val="0"/>
          <w:sz w:val="32"/>
        </w:rPr>
        <w:t>10. Выводы</w:t>
      </w:r>
    </w:p>
    <w:p>
      <w:pPr>
        <w:spacing w:line="360" w:lineRule="auto" w:before="0" w:after="0"/>
        <w:ind w:firstLine="709"/>
        <w:jc w:val="both"/>
      </w:pPr>
      <w:r>
        <w:rPr>
          <w:rFonts w:ascii="Times New Roman" w:hAnsi="Times New Roman" w:eastAsia="Times New Roman"/>
          <w:b w:val="0"/>
          <w:i w:val="0"/>
          <w:sz w:val="28"/>
        </w:rPr>
        <w:t>В словарном значении вывод представляет собой итог рассуждения или исследования [2]. На основании выполненной работы сформулированы следующие выводы.</w:t>
      </w:r>
    </w:p>
    <w:p>
      <w:pPr>
        <w:spacing w:line="360" w:lineRule="auto" w:before="0" w:after="0"/>
        <w:ind w:left="709" w:hanging="369"/>
        <w:jc w:val="both"/>
      </w:pPr>
      <w:r>
        <w:rPr>
          <w:rFonts w:ascii="Times New Roman" w:hAnsi="Times New Roman" w:eastAsia="Times New Roman"/>
          <w:b w:val="0"/>
          <w:i w:val="0"/>
          <w:sz w:val="28"/>
        </w:rPr>
        <w:t>1. При исходном ранжировании наиболее значимы подготовка к налоговой проверке, продление договора с поставщиками и урегулирование конфликта руководителей, поскольку их невыполнение создаёт крупные правовые, финансовые и организационные последствия.</w:t>
      </w:r>
    </w:p>
    <w:p>
      <w:pPr>
        <w:spacing w:line="360" w:lineRule="auto" w:before="0" w:after="0"/>
        <w:ind w:left="709" w:hanging="369"/>
        <w:jc w:val="both"/>
      </w:pPr>
      <w:r>
        <w:rPr>
          <w:rFonts w:ascii="Times New Roman" w:hAnsi="Times New Roman" w:eastAsia="Times New Roman"/>
          <w:b w:val="0"/>
          <w:i w:val="0"/>
          <w:sz w:val="28"/>
        </w:rPr>
        <w:t>2. Приоритет нельзя определять только общей важностью задачи. Необходимо учитывать наличие критического ресурса, возможность его замены запасным ресурсом, срок, делегируемость и взаимное влияние задач.</w:t>
      </w:r>
    </w:p>
    <w:p>
      <w:pPr>
        <w:spacing w:line="360" w:lineRule="auto" w:before="0" w:after="0"/>
        <w:ind w:left="709" w:hanging="369"/>
        <w:jc w:val="both"/>
      </w:pPr>
      <w:r>
        <w:rPr>
          <w:rFonts w:ascii="Times New Roman" w:hAnsi="Times New Roman" w:eastAsia="Times New Roman"/>
          <w:b w:val="0"/>
          <w:i w:val="0"/>
          <w:sz w:val="28"/>
        </w:rPr>
        <w:t>3. Одинаковая задача при разных сочетаниях ограничений может быть выполнена лично, делегирована, упрощена, перенесена или обеспечена внешним ресурсом. Поэтому таблица приоритетов меняется между ситуациями 1–7.</w:t>
      </w:r>
    </w:p>
    <w:p>
      <w:pPr>
        <w:spacing w:line="360" w:lineRule="auto" w:before="0" w:after="0"/>
        <w:ind w:left="709" w:hanging="369"/>
        <w:jc w:val="both"/>
      </w:pPr>
      <w:r>
        <w:rPr>
          <w:rFonts w:ascii="Times New Roman" w:hAnsi="Times New Roman" w:eastAsia="Times New Roman"/>
          <w:b w:val="0"/>
          <w:i w:val="0"/>
          <w:sz w:val="28"/>
        </w:rPr>
        <w:t>4. При полном отсутствии благоприятных условий целесообразно сначала запустить действие, которое восстанавливает координацию и создаёт ресурс для последующих шагов. В ситуации 6 таким действием выбрано урегулирование конфликта, после чего запускаются договорная и налогово-учётная задачи.</w:t>
      </w:r>
    </w:p>
    <w:p>
      <w:pPr>
        <w:spacing w:line="360" w:lineRule="auto" w:before="0" w:after="0"/>
        <w:ind w:left="709" w:hanging="369"/>
        <w:jc w:val="both"/>
      </w:pPr>
      <w:r>
        <w:rPr>
          <w:rFonts w:ascii="Times New Roman" w:hAnsi="Times New Roman" w:eastAsia="Times New Roman"/>
          <w:b w:val="0"/>
          <w:i w:val="0"/>
          <w:sz w:val="28"/>
        </w:rPr>
        <w:t>5. Каждое из десяти ограничений связано одновременно с несколькими факторами принятия решения: условиями среды, личностью и состоянием руководителя, его отношениями с людьми, информационным обеспечением, финансами, сложностью, перспективностью и риском. Поэтому оценивать ограничение изолированно нельзя.</w:t>
      </w:r>
    </w:p>
    <w:p>
      <w:pPr>
        <w:spacing w:line="360" w:lineRule="auto" w:before="0" w:after="0"/>
        <w:ind w:left="709" w:hanging="369"/>
        <w:jc w:val="both"/>
      </w:pPr>
      <w:r>
        <w:rPr>
          <w:rFonts w:ascii="Times New Roman" w:hAnsi="Times New Roman" w:eastAsia="Times New Roman"/>
          <w:b w:val="0"/>
          <w:i w:val="0"/>
          <w:sz w:val="28"/>
        </w:rPr>
        <w:t>6. Метод компенсирующих действий позволяет не отказываться автоматически от значимой задачи из-за одного ограничения, однако требует заранее определить запасные ресурсы и допустимый минимальный результат.</w:t>
      </w:r>
    </w:p>
    <w:p>
      <w:pPr>
        <w:spacing w:line="240" w:lineRule="auto" w:before="0" w:after="0"/>
      </w:pPr>
      <w:r>
        <w:br w:type="page"/>
      </w:r>
    </w:p>
    <w:p>
      <w:pPr>
        <w:pStyle w:val="Heading1"/>
      </w:pPr>
      <w:r>
        <w:rPr>
          <w:rFonts w:ascii="Times New Roman" w:hAnsi="Times New Roman" w:eastAsia="Times New Roman"/>
          <w:b/>
          <w:i w:val="0"/>
          <w:sz w:val="32"/>
        </w:rPr>
        <w:t>11. Список использованных источников</w:t>
      </w:r>
    </w:p>
    <w:p>
      <w:pPr>
        <w:spacing w:line="360" w:lineRule="auto" w:before="0" w:after="0"/>
        <w:ind w:left="709" w:hanging="369"/>
        <w:jc w:val="both"/>
      </w:pPr>
      <w:r>
        <w:rPr>
          <w:rFonts w:ascii="Times New Roman" w:hAnsi="Times New Roman" w:eastAsia="Times New Roman"/>
          <w:b w:val="0"/>
          <w:i w:val="0"/>
          <w:sz w:val="28"/>
        </w:rPr>
        <w:t>1. Лукичёва Л. И. Управление организацией: учебное пособие по специальности «Менеджмент организации» / Л. И. Лукичёва; под ред. Ю. П. Анискина. - 3-е изд., стер. - М.: Омега-Л, 2006. - 360 с. - ISBN 5-98119-986-5. - С. 171–172.</w:t>
      </w:r>
    </w:p>
    <w:p>
      <w:pPr>
        <w:spacing w:line="360" w:lineRule="auto" w:before="0" w:after="0"/>
        <w:ind w:left="709" w:hanging="369"/>
        <w:jc w:val="both"/>
      </w:pPr>
      <w:r>
        <w:rPr>
          <w:rFonts w:ascii="Times New Roman" w:hAnsi="Times New Roman" w:eastAsia="Times New Roman"/>
          <w:b w:val="0"/>
          <w:i w:val="0"/>
          <w:sz w:val="28"/>
        </w:rPr>
        <w:t>2. Ожегов С. И., Шведова Н. Ю. Толковый словарь русского языка: 80 000 слов и фразеологических выражений. - 4-е изд., доп. - М.: Азбуковник, 1999. - 944 с.</w:t>
      </w:r>
    </w:p>
    <w:p>
      <w:pPr>
        <w:spacing w:line="240" w:lineRule="auto" w:before="0" w:after="0"/>
      </w:pPr>
      <w:r>
        <w:br w:type="page"/>
      </w:r>
    </w:p>
    <w:p>
      <w:pPr>
        <w:pStyle w:val="Heading1"/>
      </w:pPr>
      <w:r>
        <w:rPr>
          <w:rFonts w:ascii="Times New Roman" w:hAnsi="Times New Roman" w:eastAsia="Times New Roman"/>
          <w:b/>
          <w:i w:val="0"/>
          <w:sz w:val="32"/>
        </w:rPr>
        <w:t>Приложение А. Краткий словарь терминов для защиты</w:t>
      </w:r>
    </w:p>
    <w:p>
      <w:pPr>
        <w:spacing w:line="360" w:lineRule="auto" w:before="0" w:after="0"/>
        <w:ind w:firstLine="709"/>
        <w:jc w:val="both"/>
      </w:pPr>
      <w:r>
        <w:rPr>
          <w:rFonts w:ascii="Times New Roman" w:hAnsi="Times New Roman" w:eastAsia="Times New Roman"/>
          <w:b/>
          <w:i w:val="0"/>
          <w:sz w:val="28"/>
        </w:rPr>
        <w:t>Фактор</w:t>
      </w:r>
      <w:r>
        <w:rPr>
          <w:rFonts w:ascii="Times New Roman" w:hAnsi="Times New Roman" w:eastAsia="Times New Roman"/>
          <w:b w:val="0"/>
          <w:i w:val="0"/>
          <w:sz w:val="28"/>
        </w:rPr>
        <w:t xml:space="preserve"> - причина, условие или обстоятельство, влияющее на выбор и результат решения.</w:t>
      </w:r>
    </w:p>
    <w:p>
      <w:pPr>
        <w:spacing w:line="360" w:lineRule="auto" w:before="0" w:after="0"/>
        <w:ind w:firstLine="709"/>
        <w:jc w:val="both"/>
      </w:pPr>
      <w:r>
        <w:rPr>
          <w:rFonts w:ascii="Times New Roman" w:hAnsi="Times New Roman" w:eastAsia="Times New Roman"/>
          <w:b/>
          <w:i w:val="0"/>
          <w:sz w:val="28"/>
        </w:rPr>
        <w:t>Ресурс</w:t>
      </w:r>
      <w:r>
        <w:rPr>
          <w:rFonts w:ascii="Times New Roman" w:hAnsi="Times New Roman" w:eastAsia="Times New Roman"/>
          <w:b w:val="0"/>
          <w:i w:val="0"/>
          <w:sz w:val="28"/>
        </w:rPr>
        <w:t xml:space="preserve"> - средство или возможность, используемые для выполнения задачи: время, деньги, информация, персонал, связи, полномочия, знания и состояние человека.</w:t>
      </w:r>
    </w:p>
    <w:p>
      <w:pPr>
        <w:spacing w:line="360" w:lineRule="auto" w:before="0" w:after="0"/>
        <w:ind w:firstLine="709"/>
        <w:jc w:val="both"/>
      </w:pPr>
      <w:r>
        <w:rPr>
          <w:rFonts w:ascii="Times New Roman" w:hAnsi="Times New Roman" w:eastAsia="Times New Roman"/>
          <w:b/>
          <w:i w:val="0"/>
          <w:sz w:val="28"/>
        </w:rPr>
        <w:t>Ограничение</w:t>
      </w:r>
      <w:r>
        <w:rPr>
          <w:rFonts w:ascii="Times New Roman" w:hAnsi="Times New Roman" w:eastAsia="Times New Roman"/>
          <w:b w:val="0"/>
          <w:i w:val="0"/>
          <w:sz w:val="28"/>
        </w:rPr>
        <w:t xml:space="preserve"> - условие, уменьшающее доступный объём ресурса или множество допустимых способов решения.</w:t>
      </w:r>
    </w:p>
    <w:p>
      <w:pPr>
        <w:spacing w:line="360" w:lineRule="auto" w:before="0" w:after="0"/>
        <w:ind w:firstLine="709"/>
        <w:jc w:val="both"/>
      </w:pPr>
      <w:r>
        <w:rPr>
          <w:rFonts w:ascii="Times New Roman" w:hAnsi="Times New Roman" w:eastAsia="Times New Roman"/>
          <w:b/>
          <w:i w:val="0"/>
          <w:sz w:val="28"/>
        </w:rPr>
        <w:t>Критический ресурс</w:t>
      </w:r>
      <w:r>
        <w:rPr>
          <w:rFonts w:ascii="Times New Roman" w:hAnsi="Times New Roman" w:eastAsia="Times New Roman"/>
          <w:b w:val="0"/>
          <w:i w:val="0"/>
          <w:sz w:val="28"/>
        </w:rPr>
        <w:t xml:space="preserve"> - ресурс, недостаток которого непосредственно препятствует выполнению задачи выбранным способом и определяет её выполнимость или срок.</w:t>
      </w:r>
    </w:p>
    <w:p>
      <w:pPr>
        <w:spacing w:line="360" w:lineRule="auto" w:before="0" w:after="0"/>
        <w:ind w:firstLine="709"/>
        <w:jc w:val="both"/>
      </w:pPr>
      <w:r>
        <w:rPr>
          <w:rFonts w:ascii="Times New Roman" w:hAnsi="Times New Roman" w:eastAsia="Times New Roman"/>
          <w:b/>
          <w:i w:val="0"/>
          <w:sz w:val="28"/>
        </w:rPr>
        <w:t>Задача</w:t>
      </w:r>
      <w:r>
        <w:rPr>
          <w:rFonts w:ascii="Times New Roman" w:hAnsi="Times New Roman" w:eastAsia="Times New Roman"/>
          <w:b w:val="0"/>
          <w:i w:val="0"/>
          <w:sz w:val="28"/>
        </w:rPr>
        <w:t xml:space="preserve"> - конкретный требуемый результат, который должен быть достигнут исполнителем в определённых условиях и сроках.</w:t>
      </w:r>
    </w:p>
    <w:p>
      <w:pPr>
        <w:spacing w:line="360" w:lineRule="auto" w:before="0" w:after="0"/>
        <w:ind w:firstLine="709"/>
        <w:jc w:val="both"/>
      </w:pPr>
      <w:r>
        <w:rPr>
          <w:rFonts w:ascii="Times New Roman" w:hAnsi="Times New Roman" w:eastAsia="Times New Roman"/>
          <w:b/>
          <w:i w:val="0"/>
          <w:sz w:val="28"/>
        </w:rPr>
        <w:t>Проблема</w:t>
      </w:r>
      <w:r>
        <w:rPr>
          <w:rFonts w:ascii="Times New Roman" w:hAnsi="Times New Roman" w:eastAsia="Times New Roman"/>
          <w:b w:val="0"/>
          <w:i w:val="0"/>
          <w:sz w:val="28"/>
        </w:rPr>
        <w:t xml:space="preserve"> - противоречие или разрыв между фактическим и желаемым состоянием, для устранения которого необходимо найти способ действий.</w:t>
      </w:r>
    </w:p>
    <w:p>
      <w:pPr>
        <w:spacing w:line="360" w:lineRule="auto" w:before="0" w:after="0"/>
        <w:ind w:firstLine="709"/>
        <w:jc w:val="both"/>
      </w:pPr>
      <w:r>
        <w:rPr>
          <w:rFonts w:ascii="Times New Roman" w:hAnsi="Times New Roman" w:eastAsia="Times New Roman"/>
          <w:b/>
          <w:i w:val="0"/>
          <w:sz w:val="28"/>
        </w:rPr>
        <w:t>Цель</w:t>
      </w:r>
      <w:r>
        <w:rPr>
          <w:rFonts w:ascii="Times New Roman" w:hAnsi="Times New Roman" w:eastAsia="Times New Roman"/>
          <w:b w:val="0"/>
          <w:i w:val="0"/>
          <w:sz w:val="28"/>
        </w:rPr>
        <w:t xml:space="preserve"> - осознанный желаемый результат деятельности.</w:t>
      </w:r>
    </w:p>
    <w:p>
      <w:pPr>
        <w:spacing w:line="360" w:lineRule="auto" w:before="0" w:after="0"/>
        <w:ind w:firstLine="709"/>
        <w:jc w:val="both"/>
      </w:pPr>
      <w:r>
        <w:rPr>
          <w:rFonts w:ascii="Times New Roman" w:hAnsi="Times New Roman" w:eastAsia="Times New Roman"/>
          <w:b/>
          <w:i w:val="0"/>
          <w:sz w:val="28"/>
        </w:rPr>
        <w:t>Критерий</w:t>
      </w:r>
      <w:r>
        <w:rPr>
          <w:rFonts w:ascii="Times New Roman" w:hAnsi="Times New Roman" w:eastAsia="Times New Roman"/>
          <w:b w:val="0"/>
          <w:i w:val="0"/>
          <w:sz w:val="28"/>
        </w:rPr>
        <w:t xml:space="preserve"> - признак или основание, по которому оцениваются и сопоставляются варианты либо устанавливается приоритет.</w:t>
      </w:r>
    </w:p>
    <w:p>
      <w:pPr>
        <w:spacing w:line="360" w:lineRule="auto" w:before="0" w:after="0"/>
        <w:ind w:firstLine="709"/>
        <w:jc w:val="both"/>
      </w:pPr>
      <w:r>
        <w:rPr>
          <w:rFonts w:ascii="Times New Roman" w:hAnsi="Times New Roman" w:eastAsia="Times New Roman"/>
          <w:b/>
          <w:i w:val="0"/>
          <w:sz w:val="28"/>
        </w:rPr>
        <w:t>Приоритет</w:t>
      </w:r>
      <w:r>
        <w:rPr>
          <w:rFonts w:ascii="Times New Roman" w:hAnsi="Times New Roman" w:eastAsia="Times New Roman"/>
          <w:b w:val="0"/>
          <w:i w:val="0"/>
          <w:sz w:val="28"/>
        </w:rPr>
        <w:t xml:space="preserve"> - установленное преимущество одной задачи перед другими, определяющее очередность выделения внимания и ресурсов.</w:t>
      </w:r>
    </w:p>
    <w:p>
      <w:pPr>
        <w:spacing w:line="360" w:lineRule="auto" w:before="0" w:after="0"/>
        <w:ind w:firstLine="709"/>
        <w:jc w:val="both"/>
      </w:pPr>
      <w:r>
        <w:rPr>
          <w:rFonts w:ascii="Times New Roman" w:hAnsi="Times New Roman" w:eastAsia="Times New Roman"/>
          <w:b/>
          <w:i w:val="0"/>
          <w:sz w:val="28"/>
        </w:rPr>
        <w:t>Авторитет</w:t>
      </w:r>
      <w:r>
        <w:rPr>
          <w:rFonts w:ascii="Times New Roman" w:hAnsi="Times New Roman" w:eastAsia="Times New Roman"/>
          <w:b w:val="0"/>
          <w:i w:val="0"/>
          <w:sz w:val="28"/>
        </w:rPr>
        <w:t xml:space="preserve"> - признанное влияние руководителя, основанное на доверии, компетентности, статусе и результатах его деятельности.</w:t>
      </w:r>
    </w:p>
    <w:p>
      <w:pPr>
        <w:spacing w:line="360" w:lineRule="auto" w:before="0" w:after="0"/>
        <w:ind w:firstLine="709"/>
        <w:jc w:val="both"/>
      </w:pPr>
      <w:r>
        <w:rPr>
          <w:rFonts w:ascii="Times New Roman" w:hAnsi="Times New Roman" w:eastAsia="Times New Roman"/>
          <w:b/>
          <w:i w:val="0"/>
          <w:sz w:val="28"/>
        </w:rPr>
        <w:t>Репутация</w:t>
      </w:r>
      <w:r>
        <w:rPr>
          <w:rFonts w:ascii="Times New Roman" w:hAnsi="Times New Roman" w:eastAsia="Times New Roman"/>
          <w:b w:val="0"/>
          <w:i w:val="0"/>
          <w:sz w:val="28"/>
        </w:rPr>
        <w:t xml:space="preserve"> - сложившаяся у окружающих устойчивая оценка надёжности, качеств и поведения человека или организации.</w:t>
      </w:r>
    </w:p>
    <w:p>
      <w:pPr>
        <w:spacing w:line="360" w:lineRule="auto" w:before="0" w:after="0"/>
        <w:ind w:firstLine="709"/>
        <w:jc w:val="both"/>
      </w:pPr>
      <w:r>
        <w:rPr>
          <w:rFonts w:ascii="Times New Roman" w:hAnsi="Times New Roman" w:eastAsia="Times New Roman"/>
          <w:b/>
          <w:i w:val="0"/>
          <w:sz w:val="28"/>
        </w:rPr>
        <w:t>Личностные характеристики</w:t>
      </w:r>
      <w:r>
        <w:rPr>
          <w:rFonts w:ascii="Times New Roman" w:hAnsi="Times New Roman" w:eastAsia="Times New Roman"/>
          <w:b w:val="0"/>
          <w:i w:val="0"/>
          <w:sz w:val="28"/>
        </w:rPr>
        <w:t xml:space="preserve"> - относительно устойчивые индивидуальные особенности человека, влияющие на восприятие ситуации и поведение: ответственность, решительность, оптимизм, склонность к риску и другие.</w:t>
      </w:r>
    </w:p>
    <w:p>
      <w:pPr>
        <w:spacing w:line="360" w:lineRule="auto" w:before="0" w:after="0"/>
        <w:ind w:firstLine="709"/>
        <w:jc w:val="both"/>
      </w:pPr>
      <w:r>
        <w:rPr>
          <w:rFonts w:ascii="Times New Roman" w:hAnsi="Times New Roman" w:eastAsia="Times New Roman"/>
          <w:b/>
          <w:i w:val="0"/>
          <w:sz w:val="28"/>
        </w:rPr>
        <w:t>Симпатия</w:t>
      </w:r>
      <w:r>
        <w:rPr>
          <w:rFonts w:ascii="Times New Roman" w:hAnsi="Times New Roman" w:eastAsia="Times New Roman"/>
          <w:b w:val="0"/>
          <w:i w:val="0"/>
          <w:sz w:val="28"/>
        </w:rPr>
        <w:t xml:space="preserve"> - положительное эмоциональное отношение и расположение к человеку, способные влиять на оценку вариантов и взаимодействие.</w:t>
      </w:r>
    </w:p>
    <w:p>
      <w:pPr>
        <w:spacing w:line="360" w:lineRule="auto" w:before="0" w:after="0"/>
        <w:ind w:firstLine="709"/>
        <w:jc w:val="both"/>
      </w:pPr>
      <w:r>
        <w:rPr>
          <w:rFonts w:ascii="Times New Roman" w:hAnsi="Times New Roman" w:eastAsia="Times New Roman"/>
          <w:b/>
          <w:i w:val="0"/>
          <w:sz w:val="28"/>
        </w:rPr>
        <w:t>Метод компенсирующих действий</w:t>
      </w:r>
      <w:r>
        <w:rPr>
          <w:rFonts w:ascii="Times New Roman" w:hAnsi="Times New Roman" w:eastAsia="Times New Roman"/>
          <w:b w:val="0"/>
          <w:i w:val="0"/>
          <w:sz w:val="28"/>
        </w:rPr>
        <w:t xml:space="preserve"> - способ выполнения приоритетной задачи при дефиците основного ресурса посредством использования резерва, делегирования, привлечения другого исполнителя, изменения способа или масштаба результата и перестройки последовательности действий.</w:t>
      </w:r>
    </w:p>
    <w:sectPr w:rsidR="00FC693F" w:rsidRPr="0006063C" w:rsidSect="00034616">
      <w:footerReference w:type="default" r:id="rId9"/>
      <w:footerReference w:type="first" r:id="rId10"/>
      <w:footerReference w:type="even" r:id="rId11"/>
      <w:pgSz w:w="12240" w:h="15840"/>
      <w:pgMar w:top="1134" w:right="850"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eastAsia="Times New Roman"/>
      <w:b/>
      <w:bCs/>
      <w:sz w:val="30"/>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Принятие управленческих решений с учётом ограничивающих факторов</dc:title>
  <dc:subject>Практическая работа № 2</dc:subject>
  <dc:creator>Соловьев А. С., группа П-41</dc:creator>
  <cp:keywords>ограничения, ресурсы, приоритеты, управленческие решения</cp:keywords>
  <dc:description>generated by python-docx</dc:description>
  <cp:lastModifiedBy/>
  <cp:revision>1</cp:revision>
  <dcterms:created xsi:type="dcterms:W3CDTF">2013-12-23T23:15:00Z</dcterms:created>
  <dcterms:modified xsi:type="dcterms:W3CDTF">2013-12-23T23:15:00Z</dcterms:modified>
  <cp:category/>
</cp:coreProperties>
</file>