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3000" w:after="240" w:line="240" w:lineRule="auto"/>
        <w:jc w:val="center"/>
      </w:pPr>
      <w:r>
        <w:rPr>
          <w:rFonts w:ascii="Times New Roman" w:hAnsi="Times New Roman"/>
          <w:b/>
          <w:sz w:val="32"/>
        </w:rPr>
        <w:t>ОТЧЕТ ПО ЛАБОРАТОРНОЙ РАБОТЕ № 2</w:t>
      </w:r>
    </w:p>
    <w:p>
      <w:pPr>
        <w:keepLines/>
        <w:spacing w:before="0" w:after="360" w:line="24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дисциплине: «Практикум по разработке корпоративного портала»</w:t>
      </w:r>
    </w:p>
    <w:p>
      <w:pPr>
        <w:keepLines/>
        <w:spacing w:before="0" w:after="120" w:line="240" w:lineRule="auto"/>
        <w:jc w:val="center"/>
      </w:pPr>
      <w:r>
        <w:rPr>
          <w:rFonts w:ascii="Times New Roman" w:hAnsi="Times New Roman"/>
          <w:b/>
          <w:sz w:val="28"/>
        </w:rPr>
        <w:t>Тема: «Анализ и проектирование портала. Разворачивание программного обеспечения»</w:t>
      </w:r>
    </w:p>
    <w:p>
      <w:pPr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sz w:val="28"/>
        </w:rPr>
        <w:t>Вариант № 15: «Университет. Центр аккредитации и независимой оценки качества образования (АНОК)»</w:t>
      </w:r>
    </w:p>
    <w:p>
      <w:pPr>
        <w:keepLines/>
        <w:spacing w:before="1680" w:after="0" w:line="276" w:lineRule="auto"/>
        <w:jc w:val="right"/>
      </w:pPr>
      <w:r>
        <w:rPr>
          <w:rFonts w:ascii="Times New Roman" w:hAnsi="Times New Roman"/>
          <w:b w:val="0"/>
          <w:sz w:val="26"/>
        </w:rPr>
        <w:t>Выполнил:</w:t>
        <w:br/>
        <w:t>студент группы П-41</w:t>
        <w:br/>
        <w:t>Соловьёв А.С.</w:t>
      </w:r>
    </w:p>
    <w:p>
      <w:pPr>
        <w:keepLines/>
        <w:spacing w:before="1920" w:after="0" w:line="240" w:lineRule="auto"/>
        <w:jc w:val="center"/>
      </w:pPr>
      <w:r>
        <w:rPr>
          <w:rFonts w:ascii="Times New Roman" w:hAnsi="Times New Roman"/>
          <w:b w:val="0"/>
          <w:sz w:val="24"/>
        </w:rPr>
        <w:t>Москва, 2026 г.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Разработать комплекс архитектурных моделей корпоративного портала Центра АНОК (диаграмму компонентов, диаграмму развертывания, диаграмму классов, диаграмму последовательности и реляционную схему базы данных), спроектировать структуру таблиц базы данных в формате SQL DDL, развернуть серверное программное обеспечение и продемонстрировать примеры функционирования портала.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2. Архитектурное проектирование портала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2.1. Диаграмма компонентов (Component Diagram)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компонентов определяет модульную структуру системы и распределение обязанностей между уровнями представления, бизнес-логики и хранения данных: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37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7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1 — Диаграмма компонентов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Клиентский уровень (Web Browser):</w:t>
      </w:r>
      <w:r>
        <w:rPr>
          <w:rFonts w:ascii="Times New Roman" w:hAnsi="Times New Roman"/>
          <w:b w:val="0"/>
          <w:i w:val="0"/>
          <w:sz w:val="28"/>
        </w:rPr>
        <w:t xml:space="preserve"> Отвечает за рендеринг HTML/CSS интерфейса, интерактивное переключение вкладок семестров и динамическую фильтрацию таблиц на JavaScript.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Уровень маршрутизации и контроллеров (HTTP Kernel / Router):</w:t>
      </w:r>
      <w:r>
        <w:rPr>
          <w:rFonts w:ascii="Times New Roman" w:hAnsi="Times New Roman"/>
          <w:b w:val="0"/>
          <w:i w:val="0"/>
          <w:sz w:val="28"/>
        </w:rPr>
        <w:t xml:space="preserve"> Принимает входящие HTTP GET/POST запросы, выполняет диспетчеризацию страниц (</w:t>
      </w:r>
      <w:r>
        <w:rPr>
          <w:rFonts w:ascii="Courier New" w:hAnsi="Courier New"/>
          <w:b w:val="0"/>
          <w:i w:val="0"/>
          <w:sz w:val="28"/>
        </w:rPr>
        <w:t>dashboard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plans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plan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analytics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calendar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validate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signatures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memos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programs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competencies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standards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departments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announcements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audit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sitemap</w:t>
      </w:r>
      <w:r>
        <w:rPr>
          <w:rFonts w:ascii="Times New Roman" w:hAnsi="Times New Roman"/>
          <w:b w:val="0"/>
          <w:i w:val="0"/>
          <w:sz w:val="28"/>
        </w:rPr>
        <w:t>) и REST-эндпоинтов (</w:t>
      </w:r>
      <w:r>
        <w:rPr>
          <w:rFonts w:ascii="Courier New" w:hAnsi="Courier New"/>
          <w:b w:val="0"/>
          <w:i w:val="0"/>
          <w:sz w:val="28"/>
        </w:rPr>
        <w:t>/api/stats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/api/plans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/api/announcements</w:t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Уровень бизнес-логики (Service Layer):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CurriculumService</w:t>
      </w:r>
      <w:r>
        <w:rPr>
          <w:rFonts w:ascii="Times New Roman" w:hAnsi="Times New Roman"/>
          <w:b w:val="0"/>
          <w:i w:val="0"/>
          <w:sz w:val="28"/>
        </w:rPr>
        <w:t xml:space="preserve"> — расчет кредитов, часов, балансировка семестровой нагрузки;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ValidationEngine</w:t>
      </w:r>
      <w:r>
        <w:rPr>
          <w:rFonts w:ascii="Times New Roman" w:hAnsi="Times New Roman"/>
          <w:b w:val="0"/>
          <w:i w:val="0"/>
          <w:sz w:val="28"/>
        </w:rPr>
        <w:t xml:space="preserve"> — алгоритмическая проверка параметров плана на соответствие нормативам ФГОС ВО 3++;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WorkflowManager</w:t>
      </w:r>
      <w:r>
        <w:rPr>
          <w:rFonts w:ascii="Times New Roman" w:hAnsi="Times New Roman"/>
          <w:b w:val="0"/>
          <w:i w:val="0"/>
          <w:sz w:val="28"/>
        </w:rPr>
        <w:t xml:space="preserve"> — управление цепочкой визирования и регистрация электронных цифровых подписей (ЭЦП);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MemoManager</w:t>
      </w:r>
      <w:r>
        <w:rPr>
          <w:rFonts w:ascii="Times New Roman" w:hAnsi="Times New Roman"/>
          <w:b w:val="0"/>
          <w:i w:val="0"/>
          <w:sz w:val="28"/>
        </w:rPr>
        <w:t xml:space="preserve"> — обработка служебных записок на изменение дисциплин;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AuditLogger</w:t>
      </w:r>
      <w:r>
        <w:rPr>
          <w:rFonts w:ascii="Times New Roman" w:hAnsi="Times New Roman"/>
          <w:b w:val="0"/>
          <w:i w:val="0"/>
          <w:sz w:val="28"/>
        </w:rPr>
        <w:t xml:space="preserve"> — сквозное протоколирование действий пользователей.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Уровень доступа к данным (Data Access Layer):</w:t>
      </w:r>
      <w:r>
        <w:rPr>
          <w:rFonts w:ascii="Times New Roman" w:hAnsi="Times New Roman"/>
          <w:b w:val="0"/>
          <w:i w:val="0"/>
          <w:sz w:val="28"/>
        </w:rPr>
        <w:t xml:space="preserve"> PDO / SQLite DB Layer с использованием параметризованных подготовленных запросов (</w:t>
      </w:r>
      <w:r>
        <w:rPr>
          <w:rFonts w:ascii="Courier New" w:hAnsi="Courier New"/>
          <w:b w:val="0"/>
          <w:i w:val="0"/>
          <w:sz w:val="28"/>
        </w:rPr>
        <w:t>Prepared Statements</w:t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2.2. Диаграмма развёртывания (Deployment Diagram)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развертывания отображает физическую топологию вычислительных узлов, сетевые протоколы и размещение программных компонентов: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284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2 — Диаграмма развёртывания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Рабочее место пользователя (Client Workstation):</w:t>
      </w:r>
      <w:r>
        <w:rPr>
          <w:rFonts w:ascii="Times New Roman" w:hAnsi="Times New Roman"/>
          <w:b w:val="0"/>
          <w:i w:val="0"/>
          <w:sz w:val="28"/>
        </w:rPr>
        <w:t xml:space="preserve"> Современный веб-браузер с поддержкой HTML5/CSS3. Взаимодействие осуществляется по протоколу HTTP/HTTPS через TCP-порт 8000.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Сервер приложений (Web &amp; Application Server):</w:t>
      </w:r>
      <w:r>
        <w:rPr>
          <w:rFonts w:ascii="Times New Roman" w:hAnsi="Times New Roman"/>
          <w:b w:val="0"/>
          <w:i w:val="0"/>
          <w:sz w:val="28"/>
        </w:rPr>
        <w:t xml:space="preserve"> Многопоточный HTTP-сервер портала (PHP / Python runtime), обеспечивающий обработку входящих соединений, генерацию динамического контента и исполнение бизнес-правил.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Сервер баз данных (Database Server):</w:t>
      </w:r>
      <w:r>
        <w:rPr>
          <w:rFonts w:ascii="Times New Roman" w:hAnsi="Times New Roman"/>
          <w:b w:val="0"/>
          <w:i w:val="0"/>
          <w:sz w:val="28"/>
        </w:rPr>
        <w:t xml:space="preserve"> Реляционная СУБД MySQL/MariaDB (порт 3306) или встроенный высокопроизводительный движок SQLite (</w:t>
      </w:r>
      <w:r>
        <w:rPr>
          <w:rFonts w:ascii="Courier New" w:hAnsi="Courier New"/>
          <w:b w:val="0"/>
          <w:i w:val="0"/>
          <w:sz w:val="28"/>
        </w:rPr>
        <w:t>portal.db</w:t>
      </w:r>
      <w:r>
        <w:rPr>
          <w:rFonts w:ascii="Times New Roman" w:hAnsi="Times New Roman"/>
          <w:b w:val="0"/>
          <w:i w:val="0"/>
          <w:sz w:val="28"/>
        </w:rPr>
        <w:t>), обеспечивающий надежное транзакционное хранение (ACID) нормативно-справочных данных.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2.3. Диаграмма классов (Class Diagram)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классов описывает объектную модель предметной области и взаимосвязи сущностей: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3 — Диаграмма классов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Curriculum</w:t>
      </w:r>
      <w:r>
        <w:rPr>
          <w:rFonts w:ascii="Times New Roman" w:hAnsi="Times New Roman"/>
          <w:b w:val="0"/>
          <w:i w:val="0"/>
          <w:sz w:val="28"/>
        </w:rPr>
        <w:t xml:space="preserve"> (Учебный план) — агрегирует коллекцию дисциплин </w:t>
      </w:r>
      <w:r>
        <w:rPr>
          <w:rFonts w:ascii="Courier New" w:hAnsi="Courier New"/>
          <w:b w:val="0"/>
          <w:i w:val="0"/>
          <w:sz w:val="28"/>
        </w:rPr>
        <w:t>CurriculumDiscipline</w:t>
      </w:r>
      <w:r>
        <w:rPr>
          <w:rFonts w:ascii="Times New Roman" w:hAnsi="Times New Roman"/>
          <w:b w:val="0"/>
          <w:i w:val="0"/>
          <w:sz w:val="28"/>
        </w:rPr>
        <w:t xml:space="preserve">, связан с образовательной программой </w:t>
      </w:r>
      <w:r>
        <w:rPr>
          <w:rFonts w:ascii="Courier New" w:hAnsi="Courier New"/>
          <w:b w:val="0"/>
          <w:i w:val="0"/>
          <w:sz w:val="28"/>
        </w:rPr>
        <w:t>EducationalProgram</w:t>
      </w:r>
      <w:r>
        <w:rPr>
          <w:rFonts w:ascii="Times New Roman" w:hAnsi="Times New Roman"/>
          <w:b w:val="0"/>
          <w:i w:val="0"/>
          <w:sz w:val="28"/>
        </w:rPr>
        <w:t xml:space="preserve"> и этапами визирования </w:t>
      </w:r>
      <w:r>
        <w:rPr>
          <w:rFonts w:ascii="Courier New" w:hAnsi="Courier New"/>
          <w:b w:val="0"/>
          <w:i w:val="0"/>
          <w:sz w:val="28"/>
        </w:rPr>
        <w:t>DocumentSignature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CurriculumDiscipline</w:t>
      </w:r>
      <w:r>
        <w:rPr>
          <w:rFonts w:ascii="Times New Roman" w:hAnsi="Times New Roman"/>
          <w:b w:val="0"/>
          <w:i w:val="0"/>
          <w:sz w:val="28"/>
        </w:rPr>
        <w:t xml:space="preserve"> (Дисциплина плана) — содержит атрибуты трудоемкости (</w:t>
      </w:r>
      <w:r>
        <w:rPr>
          <w:rFonts w:ascii="Courier New" w:hAnsi="Courier New"/>
          <w:b w:val="0"/>
          <w:i w:val="0"/>
          <w:sz w:val="28"/>
        </w:rPr>
        <w:t>credits_ze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total_hours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lecture_hours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lab_hours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practice_hours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self_study_hours</w:t>
      </w:r>
      <w:r>
        <w:rPr>
          <w:rFonts w:ascii="Times New Roman" w:hAnsi="Times New Roman"/>
          <w:b w:val="0"/>
          <w:i w:val="0"/>
          <w:sz w:val="28"/>
        </w:rPr>
        <w:t xml:space="preserve">), форму контроля и ссылку на обеспечивающую кафедру </w:t>
      </w:r>
      <w:r>
        <w:rPr>
          <w:rFonts w:ascii="Courier New" w:hAnsi="Courier New"/>
          <w:b w:val="0"/>
          <w:i w:val="0"/>
          <w:sz w:val="28"/>
        </w:rPr>
        <w:t>Department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StandardFGOS</w:t>
      </w:r>
      <w:r>
        <w:rPr>
          <w:rFonts w:ascii="Times New Roman" w:hAnsi="Times New Roman"/>
          <w:b w:val="0"/>
          <w:i w:val="0"/>
          <w:sz w:val="28"/>
        </w:rPr>
        <w:t xml:space="preserve"> (Стандарт ФГОС) — содержит нормативные пороги (</w:t>
      </w:r>
      <w:r>
        <w:rPr>
          <w:rFonts w:ascii="Courier New" w:hAnsi="Courier New"/>
          <w:b w:val="0"/>
          <w:i w:val="0"/>
          <w:sz w:val="28"/>
        </w:rPr>
        <w:t>total_credits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max_exams_per_session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min_practice_credits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min_gia_credits</w:t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ServiceNote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/>
          <w:b w:val="0"/>
          <w:i w:val="0"/>
          <w:sz w:val="28"/>
        </w:rPr>
        <w:t>ServiceNoteItem</w:t>
      </w:r>
      <w:r>
        <w:rPr>
          <w:rFonts w:ascii="Times New Roman" w:hAnsi="Times New Roman"/>
          <w:b w:val="0"/>
          <w:i w:val="0"/>
          <w:sz w:val="28"/>
        </w:rPr>
        <w:t xml:space="preserve"> — описывают заявку на изменение дисциплины («Было» → «Стало») с маршрутом согласования между кафедрами.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User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/>
          <w:b w:val="0"/>
          <w:i w:val="0"/>
          <w:sz w:val="28"/>
        </w:rPr>
        <w:t>Role</w:t>
      </w:r>
      <w:r>
        <w:rPr>
          <w:rFonts w:ascii="Times New Roman" w:hAnsi="Times New Roman"/>
          <w:b w:val="0"/>
          <w:i w:val="0"/>
          <w:sz w:val="28"/>
        </w:rPr>
        <w:t xml:space="preserve"> — обеспечивают идентификацию пользователей и ролевое разграничение прав доступа.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AuditLog</w:t>
      </w:r>
      <w:r>
        <w:rPr>
          <w:rFonts w:ascii="Times New Roman" w:hAnsi="Times New Roman"/>
          <w:b w:val="0"/>
          <w:i w:val="0"/>
          <w:sz w:val="28"/>
        </w:rPr>
        <w:t xml:space="preserve"> — сохраняет неизменяемый журнал событий безопасности.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2.4. Диаграмма последовательности (Sequence Diagram)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последовательности отражает сквозной сценарий экспертизы, автоматической валидации и утверждения учебного плана: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4 — Диаграмма последовательности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 w:val="0"/>
          <w:i w:val="0"/>
          <w:sz w:val="28"/>
        </w:rPr>
        <w:t>Заведующий выпускающей кафедрой инициирует проект УП и накладывает первичную подпись.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 w:val="0"/>
          <w:i w:val="0"/>
          <w:sz w:val="28"/>
        </w:rPr>
        <w:t xml:space="preserve">Система запускает модуль </w:t>
      </w:r>
      <w:r>
        <w:rPr>
          <w:rFonts w:ascii="Courier New" w:hAnsi="Courier New"/>
          <w:b w:val="0"/>
          <w:i w:val="0"/>
          <w:sz w:val="28"/>
        </w:rPr>
        <w:t>FGOS Validation Engine</w:t>
      </w:r>
      <w:r>
        <w:rPr>
          <w:rFonts w:ascii="Times New Roman" w:hAnsi="Times New Roman"/>
          <w:b w:val="0"/>
          <w:i w:val="0"/>
          <w:sz w:val="28"/>
        </w:rPr>
        <w:t>, выполняющий проверку контрольных соотношений (240 з.е., ≤ 5 экзаменов, ≥ 12 з.е. практик).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 w:val="0"/>
          <w:i w:val="0"/>
          <w:sz w:val="28"/>
        </w:rPr>
        <w:t>Эксперт Центра АНОК верифицирует протокол проверки и накладывает положительную визу.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 w:val="0"/>
          <w:i w:val="0"/>
          <w:sz w:val="28"/>
        </w:rPr>
        <w:t>Проректор по учебной работе согласует проект для передачи на рассмотрение Ученого совета.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 w:val="0"/>
          <w:i w:val="0"/>
          <w:sz w:val="28"/>
        </w:rPr>
        <w:t>Ректор университета утверждает учебный план с фиксацией реквизитов протокола Ученого совета (№ 8/26 от 25.06.2026) и формированием финального цифрового хэша.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3. Схема и структура базы данных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Реляционная база данных портала </w:t>
      </w:r>
      <w:r>
        <w:rPr>
          <w:rFonts w:ascii="Courier New" w:hAnsi="Courier New"/>
          <w:b w:val="0"/>
          <w:i w:val="0"/>
          <w:sz w:val="28"/>
        </w:rPr>
        <w:t>anok_portal</w:t>
      </w:r>
      <w:r>
        <w:rPr>
          <w:rFonts w:ascii="Times New Roman" w:hAnsi="Times New Roman"/>
          <w:b w:val="0"/>
          <w:i w:val="0"/>
          <w:sz w:val="28"/>
        </w:rPr>
        <w:t xml:space="preserve"> спроектирована в 3-й нормальной форме (3NF) и включает 13 взаимосвязанных таблиц с объявленными в DDL ограничениями внешних ключей (</w:t>
      </w:r>
      <w:r>
        <w:rPr>
          <w:rFonts w:ascii="Courier New" w:hAnsi="Courier New"/>
          <w:b w:val="0"/>
          <w:i w:val="0"/>
          <w:sz w:val="28"/>
        </w:rPr>
        <w:t>FOREIGN KEY</w:t>
      </w:r>
      <w:r>
        <w:rPr>
          <w:rFonts w:ascii="Times New Roman" w:hAnsi="Times New Roman"/>
          <w:b w:val="0"/>
          <w:i w:val="0"/>
          <w:sz w:val="28"/>
        </w:rPr>
        <w:t>):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142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schema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4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5 — Схема базы данных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Спецификация таблиц базы данных: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Courier New" w:hAnsi="Courier New"/>
          <w:b/>
          <w:i w:val="0"/>
          <w:sz w:val="28"/>
        </w:rPr>
        <w:t>educational_programs</w:t>
      </w:r>
      <w:r>
        <w:rPr>
          <w:rFonts w:ascii="Times New Roman" w:hAnsi="Times New Roman"/>
          <w:b/>
          <w:i w:val="0"/>
          <w:sz w:val="28"/>
        </w:rPr>
        <w:t xml:space="preserve"> (Образовательные программы):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code</w:t>
      </w:r>
      <w:r>
        <w:rPr>
          <w:rFonts w:ascii="Times New Roman" w:hAnsi="Times New Roman"/>
          <w:b w:val="0"/>
          <w:i w:val="0"/>
          <w:sz w:val="28"/>
        </w:rPr>
        <w:t xml:space="preserve"> (код направления, напр. 09.03.04), </w:t>
      </w:r>
      <w:r>
        <w:rPr>
          <w:rFonts w:ascii="Courier New" w:hAnsi="Courier New"/>
          <w:b w:val="0"/>
          <w:i w:val="0"/>
          <w:sz w:val="28"/>
        </w:rPr>
        <w:t>title</w:t>
      </w:r>
      <w:r>
        <w:rPr>
          <w:rFonts w:ascii="Times New Roman" w:hAnsi="Times New Roman"/>
          <w:b w:val="0"/>
          <w:i w:val="0"/>
          <w:sz w:val="28"/>
        </w:rPr>
        <w:t xml:space="preserve"> (наименование), </w:t>
      </w:r>
      <w:r>
        <w:rPr>
          <w:rFonts w:ascii="Courier New" w:hAnsi="Courier New"/>
          <w:b w:val="0"/>
          <w:i w:val="0"/>
          <w:sz w:val="28"/>
        </w:rPr>
        <w:t>level</w:t>
      </w:r>
      <w:r>
        <w:rPr>
          <w:rFonts w:ascii="Times New Roman" w:hAnsi="Times New Roman"/>
          <w:b w:val="0"/>
          <w:i w:val="0"/>
          <w:sz w:val="28"/>
        </w:rPr>
        <w:t xml:space="preserve"> (уровень образования), </w:t>
      </w:r>
      <w:r>
        <w:rPr>
          <w:rFonts w:ascii="Courier New" w:hAnsi="Courier New"/>
          <w:b w:val="0"/>
          <w:i w:val="0"/>
          <w:sz w:val="28"/>
        </w:rPr>
        <w:t>study_form</w:t>
      </w:r>
      <w:r>
        <w:rPr>
          <w:rFonts w:ascii="Times New Roman" w:hAnsi="Times New Roman"/>
          <w:b w:val="0"/>
          <w:i w:val="0"/>
          <w:sz w:val="28"/>
        </w:rPr>
        <w:t xml:space="preserve"> (форма обучения), </w:t>
      </w:r>
      <w:r>
        <w:rPr>
          <w:rFonts w:ascii="Courier New" w:hAnsi="Courier New"/>
          <w:b w:val="0"/>
          <w:i w:val="0"/>
          <w:sz w:val="28"/>
        </w:rPr>
        <w:t>fgos_standard_id</w:t>
      </w:r>
      <w:r>
        <w:rPr>
          <w:rFonts w:ascii="Times New Roman" w:hAnsi="Times New Roman"/>
          <w:b w:val="0"/>
          <w:i w:val="0"/>
          <w:sz w:val="28"/>
        </w:rPr>
        <w:t xml:space="preserve"> (FK → </w:t>
      </w:r>
      <w:r>
        <w:rPr>
          <w:rFonts w:ascii="Courier New" w:hAnsi="Courier New"/>
          <w:b w:val="0"/>
          <w:i w:val="0"/>
          <w:sz w:val="28"/>
        </w:rPr>
        <w:t>standards_fgos</w:t>
      </w:r>
      <w:r>
        <w:rPr>
          <w:rFonts w:ascii="Times New Roman" w:hAnsi="Times New Roman"/>
          <w:b w:val="0"/>
          <w:i w:val="0"/>
          <w:sz w:val="28"/>
        </w:rPr>
        <w:t xml:space="preserve">), </w:t>
      </w:r>
      <w:r>
        <w:rPr>
          <w:rFonts w:ascii="Courier New" w:hAnsi="Courier New"/>
          <w:b w:val="0"/>
          <w:i w:val="0"/>
          <w:sz w:val="28"/>
        </w:rPr>
        <w:t>department_id</w:t>
      </w:r>
      <w:r>
        <w:rPr>
          <w:rFonts w:ascii="Times New Roman" w:hAnsi="Times New Roman"/>
          <w:b w:val="0"/>
          <w:i w:val="0"/>
          <w:sz w:val="28"/>
        </w:rPr>
        <w:t xml:space="preserve"> (FK → </w:t>
      </w:r>
      <w:r>
        <w:rPr>
          <w:rFonts w:ascii="Courier New" w:hAnsi="Courier New"/>
          <w:b w:val="0"/>
          <w:i w:val="0"/>
          <w:sz w:val="28"/>
        </w:rPr>
        <w:t>departments</w:t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Courier New" w:hAnsi="Courier New"/>
          <w:b/>
          <w:i w:val="0"/>
          <w:sz w:val="28"/>
        </w:rPr>
        <w:t>standards_fgos</w:t>
      </w:r>
      <w:r>
        <w:rPr>
          <w:rFonts w:ascii="Times New Roman" w:hAnsi="Times New Roman"/>
          <w:b/>
          <w:i w:val="0"/>
          <w:sz w:val="28"/>
        </w:rPr>
        <w:t xml:space="preserve"> (Нормативы ФГОС ВО 3++):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code</w:t>
      </w:r>
      <w:r>
        <w:rPr>
          <w:rFonts w:ascii="Times New Roman" w:hAnsi="Times New Roman"/>
          <w:b w:val="0"/>
          <w:i w:val="0"/>
          <w:sz w:val="28"/>
        </w:rPr>
        <w:t xml:space="preserve"> (код стандарта), </w:t>
      </w:r>
      <w:r>
        <w:rPr>
          <w:rFonts w:ascii="Courier New" w:hAnsi="Courier New"/>
          <w:b w:val="0"/>
          <w:i w:val="0"/>
          <w:sz w:val="28"/>
        </w:rPr>
        <w:t>title</w:t>
      </w:r>
      <w:r>
        <w:rPr>
          <w:rFonts w:ascii="Times New Roman" w:hAnsi="Times New Roman"/>
          <w:b w:val="0"/>
          <w:i w:val="0"/>
          <w:sz w:val="28"/>
        </w:rPr>
        <w:t xml:space="preserve"> (название), </w:t>
      </w:r>
      <w:r>
        <w:rPr>
          <w:rFonts w:ascii="Courier New" w:hAnsi="Courier New"/>
          <w:b w:val="0"/>
          <w:i w:val="0"/>
          <w:sz w:val="28"/>
        </w:rPr>
        <w:t>degree_level</w:t>
      </w:r>
      <w:r>
        <w:rPr>
          <w:rFonts w:ascii="Times New Roman" w:hAnsi="Times New Roman"/>
          <w:b w:val="0"/>
          <w:i w:val="0"/>
          <w:sz w:val="28"/>
        </w:rPr>
        <w:t xml:space="preserve"> (квалификация), </w:t>
      </w:r>
      <w:r>
        <w:rPr>
          <w:rFonts w:ascii="Courier New" w:hAnsi="Courier New"/>
          <w:b w:val="0"/>
          <w:i w:val="0"/>
          <w:sz w:val="28"/>
        </w:rPr>
        <w:t>total_credits</w:t>
      </w:r>
      <w:r>
        <w:rPr>
          <w:rFonts w:ascii="Times New Roman" w:hAnsi="Times New Roman"/>
          <w:b w:val="0"/>
          <w:i w:val="0"/>
          <w:sz w:val="28"/>
        </w:rPr>
        <w:t xml:space="preserve"> (норма з.е.), </w:t>
      </w:r>
      <w:r>
        <w:rPr>
          <w:rFonts w:ascii="Courier New" w:hAnsi="Courier New"/>
          <w:b w:val="0"/>
          <w:i w:val="0"/>
          <w:sz w:val="28"/>
        </w:rPr>
        <w:t>max_exams_per_session</w:t>
      </w:r>
      <w:r>
        <w:rPr>
          <w:rFonts w:ascii="Times New Roman" w:hAnsi="Times New Roman"/>
          <w:b w:val="0"/>
          <w:i w:val="0"/>
          <w:sz w:val="28"/>
        </w:rPr>
        <w:t xml:space="preserve"> (макс. экзаменов), </w:t>
      </w:r>
      <w:r>
        <w:rPr>
          <w:rFonts w:ascii="Courier New" w:hAnsi="Courier New"/>
          <w:b w:val="0"/>
          <w:i w:val="0"/>
          <w:sz w:val="28"/>
        </w:rPr>
        <w:t>min_practice_credits</w:t>
      </w:r>
      <w:r>
        <w:rPr>
          <w:rFonts w:ascii="Times New Roman" w:hAnsi="Times New Roman"/>
          <w:b w:val="0"/>
          <w:i w:val="0"/>
          <w:sz w:val="28"/>
        </w:rPr>
        <w:t xml:space="preserve"> (мин. практик), </w:t>
      </w:r>
      <w:r>
        <w:rPr>
          <w:rFonts w:ascii="Courier New" w:hAnsi="Courier New"/>
          <w:b w:val="0"/>
          <w:i w:val="0"/>
          <w:sz w:val="28"/>
        </w:rPr>
        <w:t>min_gia_credits</w:t>
      </w:r>
      <w:r>
        <w:rPr>
          <w:rFonts w:ascii="Times New Roman" w:hAnsi="Times New Roman"/>
          <w:b w:val="0"/>
          <w:i w:val="0"/>
          <w:sz w:val="28"/>
        </w:rPr>
        <w:t xml:space="preserve"> (мин. ГИА), </w:t>
      </w:r>
      <w:r>
        <w:rPr>
          <w:rFonts w:ascii="Courier New" w:hAnsi="Courier New"/>
          <w:b w:val="0"/>
          <w:i w:val="0"/>
          <w:sz w:val="28"/>
        </w:rPr>
        <w:t>approval_date</w:t>
      </w:r>
      <w:r>
        <w:rPr>
          <w:rFonts w:ascii="Times New Roman" w:hAnsi="Times New Roman"/>
          <w:b w:val="0"/>
          <w:i w:val="0"/>
          <w:sz w:val="28"/>
        </w:rPr>
        <w:t xml:space="preserve"> (дата утверждения).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Courier New" w:hAnsi="Courier New"/>
          <w:b/>
          <w:i w:val="0"/>
          <w:sz w:val="28"/>
        </w:rPr>
        <w:t>curriculums</w:t>
      </w:r>
      <w:r>
        <w:rPr>
          <w:rFonts w:ascii="Times New Roman" w:hAnsi="Times New Roman"/>
          <w:b/>
          <w:i w:val="0"/>
          <w:sz w:val="28"/>
        </w:rPr>
        <w:t xml:space="preserve"> (Реестр учебных планов):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program_id</w:t>
      </w:r>
      <w:r>
        <w:rPr>
          <w:rFonts w:ascii="Times New Roman" w:hAnsi="Times New Roman"/>
          <w:b w:val="0"/>
          <w:i w:val="0"/>
          <w:sz w:val="28"/>
        </w:rPr>
        <w:t xml:space="preserve"> (FK → </w:t>
      </w:r>
      <w:r>
        <w:rPr>
          <w:rFonts w:ascii="Courier New" w:hAnsi="Courier New"/>
          <w:b w:val="0"/>
          <w:i w:val="0"/>
          <w:sz w:val="28"/>
        </w:rPr>
        <w:t>educational_programs</w:t>
      </w:r>
      <w:r>
        <w:rPr>
          <w:rFonts w:ascii="Times New Roman" w:hAnsi="Times New Roman"/>
          <w:b w:val="0"/>
          <w:i w:val="0"/>
          <w:sz w:val="28"/>
        </w:rPr>
        <w:t xml:space="preserve">), </w:t>
      </w:r>
      <w:r>
        <w:rPr>
          <w:rFonts w:ascii="Courier New" w:hAnsi="Courier New"/>
          <w:b w:val="0"/>
          <w:i w:val="0"/>
          <w:sz w:val="28"/>
        </w:rPr>
        <w:t>academic_year</w:t>
      </w:r>
      <w:r>
        <w:rPr>
          <w:rFonts w:ascii="Times New Roman" w:hAnsi="Times New Roman"/>
          <w:b w:val="0"/>
          <w:i w:val="0"/>
          <w:sz w:val="28"/>
        </w:rPr>
        <w:t xml:space="preserve"> (учебный год), </w:t>
      </w:r>
      <w:r>
        <w:rPr>
          <w:rFonts w:ascii="Courier New" w:hAnsi="Courier New"/>
          <w:b w:val="0"/>
          <w:i w:val="0"/>
          <w:sz w:val="28"/>
        </w:rPr>
        <w:t>version</w:t>
      </w:r>
      <w:r>
        <w:rPr>
          <w:rFonts w:ascii="Times New Roman" w:hAnsi="Times New Roman"/>
          <w:b w:val="0"/>
          <w:i w:val="0"/>
          <w:sz w:val="28"/>
        </w:rPr>
        <w:t xml:space="preserve"> (версия), </w:t>
      </w:r>
      <w:r>
        <w:rPr>
          <w:rFonts w:ascii="Courier New" w:hAnsi="Courier New"/>
          <w:b w:val="0"/>
          <w:i w:val="0"/>
          <w:sz w:val="28"/>
        </w:rPr>
        <w:t>status</w:t>
      </w:r>
      <w:r>
        <w:rPr>
          <w:rFonts w:ascii="Times New Roman" w:hAnsi="Times New Roman"/>
          <w:b w:val="0"/>
          <w:i w:val="0"/>
          <w:sz w:val="28"/>
        </w:rPr>
        <w:t xml:space="preserve"> (статус УП), </w:t>
      </w:r>
      <w:r>
        <w:rPr>
          <w:rFonts w:ascii="Courier New" w:hAnsi="Courier New"/>
          <w:b w:val="0"/>
          <w:i w:val="0"/>
          <w:sz w:val="28"/>
        </w:rPr>
        <w:t>total_credits</w:t>
      </w:r>
      <w:r>
        <w:rPr>
          <w:rFonts w:ascii="Times New Roman" w:hAnsi="Times New Roman"/>
          <w:b w:val="0"/>
          <w:i w:val="0"/>
          <w:sz w:val="28"/>
        </w:rPr>
        <w:t xml:space="preserve"> (суммарная трудоемкость), </w:t>
      </w:r>
      <w:r>
        <w:rPr>
          <w:rFonts w:ascii="Courier New" w:hAnsi="Courier New"/>
          <w:b w:val="0"/>
          <w:i w:val="0"/>
          <w:sz w:val="28"/>
        </w:rPr>
        <w:t>approved_protocol_num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approved_protocol_date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created_by_user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created_at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Courier New" w:hAnsi="Courier New"/>
          <w:b/>
          <w:i w:val="0"/>
          <w:sz w:val="28"/>
        </w:rPr>
        <w:t>curriculum_disciplines</w:t>
      </w:r>
      <w:r>
        <w:rPr>
          <w:rFonts w:ascii="Times New Roman" w:hAnsi="Times New Roman"/>
          <w:b/>
          <w:i w:val="0"/>
          <w:sz w:val="28"/>
        </w:rPr>
        <w:t xml:space="preserve"> (Дисциплины учебного плана):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curriculum_id</w:t>
      </w:r>
      <w:r>
        <w:rPr>
          <w:rFonts w:ascii="Times New Roman" w:hAnsi="Times New Roman"/>
          <w:b w:val="0"/>
          <w:i w:val="0"/>
          <w:sz w:val="28"/>
        </w:rPr>
        <w:t xml:space="preserve"> (FK → </w:t>
      </w:r>
      <w:r>
        <w:rPr>
          <w:rFonts w:ascii="Courier New" w:hAnsi="Courier New"/>
          <w:b w:val="0"/>
          <w:i w:val="0"/>
          <w:sz w:val="28"/>
        </w:rPr>
        <w:t>curriculums</w:t>
      </w:r>
      <w:r>
        <w:rPr>
          <w:rFonts w:ascii="Times New Roman" w:hAnsi="Times New Roman"/>
          <w:b w:val="0"/>
          <w:i w:val="0"/>
          <w:sz w:val="28"/>
        </w:rPr>
        <w:t xml:space="preserve">), </w:t>
      </w:r>
      <w:r>
        <w:rPr>
          <w:rFonts w:ascii="Courier New" w:hAnsi="Courier New"/>
          <w:b w:val="0"/>
          <w:i w:val="0"/>
          <w:sz w:val="28"/>
        </w:rPr>
        <w:t>block_type</w:t>
      </w:r>
      <w:r>
        <w:rPr>
          <w:rFonts w:ascii="Times New Roman" w:hAnsi="Times New Roman"/>
          <w:b w:val="0"/>
          <w:i w:val="0"/>
          <w:sz w:val="28"/>
        </w:rPr>
        <w:t xml:space="preserve"> (индекс блока: Б1.О, Б1.В, Б2, Б3, ФТД), </w:t>
      </w:r>
      <w:r>
        <w:rPr>
          <w:rFonts w:ascii="Courier New" w:hAnsi="Courier New"/>
          <w:b w:val="0"/>
          <w:i w:val="0"/>
          <w:sz w:val="28"/>
        </w:rPr>
        <w:t>discipline_name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semester_num</w:t>
      </w:r>
      <w:r>
        <w:rPr>
          <w:rFonts w:ascii="Times New Roman" w:hAnsi="Times New Roman"/>
          <w:b w:val="0"/>
          <w:i w:val="0"/>
          <w:sz w:val="28"/>
        </w:rPr>
        <w:t xml:space="preserve"> (1..8), </w:t>
      </w:r>
      <w:r>
        <w:rPr>
          <w:rFonts w:ascii="Courier New" w:hAnsi="Courier New"/>
          <w:b w:val="0"/>
          <w:i w:val="0"/>
          <w:sz w:val="28"/>
        </w:rPr>
        <w:t>credits_ze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total_hours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lecture_hours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lab_hours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practice_hours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self_study_hours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control_form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implementing_department_id</w:t>
      </w:r>
      <w:r>
        <w:rPr>
          <w:rFonts w:ascii="Times New Roman" w:hAnsi="Times New Roman"/>
          <w:b w:val="0"/>
          <w:i w:val="0"/>
          <w:sz w:val="28"/>
        </w:rPr>
        <w:t xml:space="preserve"> (FK → </w:t>
      </w:r>
      <w:r>
        <w:rPr>
          <w:rFonts w:ascii="Courier New" w:hAnsi="Courier New"/>
          <w:b w:val="0"/>
          <w:i w:val="0"/>
          <w:sz w:val="28"/>
        </w:rPr>
        <w:t>departments</w:t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Courier New" w:hAnsi="Courier New"/>
          <w:b/>
          <w:i w:val="0"/>
          <w:sz w:val="28"/>
        </w:rPr>
        <w:t>competencies</w:t>
      </w:r>
      <w:r>
        <w:rPr>
          <w:rFonts w:ascii="Times New Roman" w:hAnsi="Times New Roman"/>
          <w:b/>
          <w:i w:val="0"/>
          <w:sz w:val="28"/>
        </w:rPr>
        <w:t xml:space="preserve"> (Матрица компетенций):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program_id</w:t>
      </w:r>
      <w:r>
        <w:rPr>
          <w:rFonts w:ascii="Times New Roman" w:hAnsi="Times New Roman"/>
          <w:b w:val="0"/>
          <w:i w:val="0"/>
          <w:sz w:val="28"/>
        </w:rPr>
        <w:t xml:space="preserve"> (FK), </w:t>
      </w:r>
      <w:r>
        <w:rPr>
          <w:rFonts w:ascii="Courier New" w:hAnsi="Courier New"/>
          <w:b w:val="0"/>
          <w:i w:val="0"/>
          <w:sz w:val="28"/>
        </w:rPr>
        <w:t>code</w:t>
      </w:r>
      <w:r>
        <w:rPr>
          <w:rFonts w:ascii="Times New Roman" w:hAnsi="Times New Roman"/>
          <w:b w:val="0"/>
          <w:i w:val="0"/>
          <w:sz w:val="28"/>
        </w:rPr>
        <w:t xml:space="preserve"> (УК-1..8, ОПК-1..6, ПК-1..4), </w:t>
      </w:r>
      <w:r>
        <w:rPr>
          <w:rFonts w:ascii="Courier New" w:hAnsi="Courier New"/>
          <w:b w:val="0"/>
          <w:i w:val="0"/>
          <w:sz w:val="28"/>
        </w:rPr>
        <w:t>category</w:t>
      </w:r>
      <w:r>
        <w:rPr>
          <w:rFonts w:ascii="Times New Roman" w:hAnsi="Times New Roman"/>
          <w:b w:val="0"/>
          <w:i w:val="0"/>
          <w:sz w:val="28"/>
        </w:rPr>
        <w:t xml:space="preserve"> (категория), </w:t>
      </w:r>
      <w:r>
        <w:rPr>
          <w:rFonts w:ascii="Courier New" w:hAnsi="Courier New"/>
          <w:b w:val="0"/>
          <w:i w:val="0"/>
          <w:sz w:val="28"/>
        </w:rPr>
        <w:t>title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description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Courier New" w:hAnsi="Courier New"/>
          <w:b/>
          <w:i w:val="0"/>
          <w:sz w:val="28"/>
        </w:rPr>
        <w:t>departments</w:t>
      </w:r>
      <w:r>
        <w:rPr>
          <w:rFonts w:ascii="Times New Roman" w:hAnsi="Times New Roman"/>
          <w:b/>
          <w:i w:val="0"/>
          <w:sz w:val="28"/>
        </w:rPr>
        <w:t xml:space="preserve"> (Структурные подразделения):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name</w:t>
      </w:r>
      <w:r>
        <w:rPr>
          <w:rFonts w:ascii="Times New Roman" w:hAnsi="Times New Roman"/>
          <w:b w:val="0"/>
          <w:i w:val="0"/>
          <w:sz w:val="28"/>
        </w:rPr>
        <w:t xml:space="preserve"> (полное наименование), </w:t>
      </w:r>
      <w:r>
        <w:rPr>
          <w:rFonts w:ascii="Courier New" w:hAnsi="Courier New"/>
          <w:b w:val="0"/>
          <w:i w:val="0"/>
          <w:sz w:val="28"/>
        </w:rPr>
        <w:t>short_name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type</w:t>
      </w:r>
      <w:r>
        <w:rPr>
          <w:rFonts w:ascii="Times New Roman" w:hAnsi="Times New Roman"/>
          <w:b w:val="0"/>
          <w:i w:val="0"/>
          <w:sz w:val="28"/>
        </w:rPr>
        <w:t xml:space="preserve"> (</w:t>
      </w:r>
      <w:r>
        <w:rPr>
          <w:rFonts w:ascii="Courier New" w:hAnsi="Courier New"/>
          <w:b w:val="0"/>
          <w:i w:val="0"/>
          <w:sz w:val="28"/>
        </w:rPr>
        <w:t>RELEASING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IMPLEMENTING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EXPERT_ANOK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MANAGEMENT</w:t>
      </w:r>
      <w:r>
        <w:rPr>
          <w:rFonts w:ascii="Times New Roman" w:hAnsi="Times New Roman"/>
          <w:b w:val="0"/>
          <w:i w:val="0"/>
          <w:sz w:val="28"/>
        </w:rPr>
        <w:t xml:space="preserve">), </w:t>
      </w:r>
      <w:r>
        <w:rPr>
          <w:rFonts w:ascii="Courier New" w:hAnsi="Courier New"/>
          <w:b w:val="0"/>
          <w:i w:val="0"/>
          <w:sz w:val="28"/>
        </w:rPr>
        <w:t>phone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email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Courier New" w:hAnsi="Courier New"/>
          <w:b/>
          <w:i w:val="0"/>
          <w:sz w:val="28"/>
        </w:rPr>
        <w:t>document_signatures</w:t>
      </w:r>
      <w:r>
        <w:rPr>
          <w:rFonts w:ascii="Times New Roman" w:hAnsi="Times New Roman"/>
          <w:b/>
          <w:i w:val="0"/>
          <w:sz w:val="28"/>
        </w:rPr>
        <w:t xml:space="preserve"> (Маршрут согласования и ЭЦП):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doc_type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doc_id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step_order</w:t>
      </w:r>
      <w:r>
        <w:rPr>
          <w:rFonts w:ascii="Times New Roman" w:hAnsi="Times New Roman"/>
          <w:b w:val="0"/>
          <w:i w:val="0"/>
          <w:sz w:val="28"/>
        </w:rPr>
        <w:t xml:space="preserve"> (1..4), </w:t>
      </w:r>
      <w:r>
        <w:rPr>
          <w:rFonts w:ascii="Courier New" w:hAnsi="Courier New"/>
          <w:b w:val="0"/>
          <w:i w:val="0"/>
          <w:sz w:val="28"/>
        </w:rPr>
        <w:t>role_title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signer_name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status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comment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signed_at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sign_hash</w:t>
      </w:r>
      <w:r>
        <w:rPr>
          <w:rFonts w:ascii="Times New Roman" w:hAnsi="Times New Roman"/>
          <w:b w:val="0"/>
          <w:i w:val="0"/>
          <w:sz w:val="28"/>
        </w:rPr>
        <w:t xml:space="preserve"> (SHA-256).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8. </w:t>
      </w:r>
      <w:r>
        <w:rPr>
          <w:rFonts w:ascii="Courier New" w:hAnsi="Courier New"/>
          <w:b/>
          <w:i w:val="0"/>
          <w:sz w:val="28"/>
        </w:rPr>
        <w:t>service_notes</w:t>
      </w:r>
      <w:r>
        <w:rPr>
          <w:rFonts w:ascii="Times New Roman" w:hAnsi="Times New Roman"/>
          <w:b/>
          <w:i w:val="0"/>
          <w:sz w:val="28"/>
        </w:rPr>
        <w:t xml:space="preserve"> (Служебные записки на корректировку):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curriculum_id</w:t>
      </w:r>
      <w:r>
        <w:rPr>
          <w:rFonts w:ascii="Times New Roman" w:hAnsi="Times New Roman"/>
          <w:b w:val="0"/>
          <w:i w:val="0"/>
          <w:sz w:val="28"/>
        </w:rPr>
        <w:t xml:space="preserve"> (FK), </w:t>
      </w:r>
      <w:r>
        <w:rPr>
          <w:rFonts w:ascii="Courier New" w:hAnsi="Courier New"/>
          <w:b w:val="0"/>
          <w:i w:val="0"/>
          <w:sz w:val="28"/>
        </w:rPr>
        <w:t>note_num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note_date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reason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releasing_dept_id</w:t>
      </w:r>
      <w:r>
        <w:rPr>
          <w:rFonts w:ascii="Times New Roman" w:hAnsi="Times New Roman"/>
          <w:b w:val="0"/>
          <w:i w:val="0"/>
          <w:sz w:val="28"/>
        </w:rPr>
        <w:t xml:space="preserve"> (FK), </w:t>
      </w:r>
      <w:r>
        <w:rPr>
          <w:rFonts w:ascii="Courier New" w:hAnsi="Courier New"/>
          <w:b w:val="0"/>
          <w:i w:val="0"/>
          <w:sz w:val="28"/>
        </w:rPr>
        <w:t>implementing_dept_id</w:t>
      </w:r>
      <w:r>
        <w:rPr>
          <w:rFonts w:ascii="Times New Roman" w:hAnsi="Times New Roman"/>
          <w:b w:val="0"/>
          <w:i w:val="0"/>
          <w:sz w:val="28"/>
        </w:rPr>
        <w:t xml:space="preserve"> (FK), </w:t>
      </w:r>
      <w:r>
        <w:rPr>
          <w:rFonts w:ascii="Courier New" w:hAnsi="Courier New"/>
          <w:b w:val="0"/>
          <w:i w:val="0"/>
          <w:sz w:val="28"/>
        </w:rPr>
        <w:t>status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created_by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created_at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9. </w:t>
      </w:r>
      <w:r>
        <w:rPr>
          <w:rFonts w:ascii="Courier New" w:hAnsi="Courier New"/>
          <w:b/>
          <w:i w:val="0"/>
          <w:sz w:val="28"/>
        </w:rPr>
        <w:t>service_note_items</w:t>
      </w:r>
      <w:r>
        <w:rPr>
          <w:rFonts w:ascii="Times New Roman" w:hAnsi="Times New Roman"/>
          <w:b/>
          <w:i w:val="0"/>
          <w:sz w:val="28"/>
        </w:rPr>
        <w:t xml:space="preserve"> (Детализация изменений по СЗ):</w:t>
      </w:r>
    </w:p>
    <w:p>
      <w:pPr>
        <w:keepLines/>
        <w:widowControl/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service_note_id</w:t>
      </w:r>
      <w:r>
        <w:rPr>
          <w:rFonts w:ascii="Times New Roman" w:hAnsi="Times New Roman"/>
          <w:b w:val="0"/>
          <w:i w:val="0"/>
          <w:sz w:val="28"/>
        </w:rPr>
        <w:t xml:space="preserve"> (FK), </w:t>
      </w:r>
      <w:r>
        <w:rPr>
          <w:rFonts w:ascii="Courier New" w:hAnsi="Courier New"/>
          <w:b w:val="0"/>
          <w:i w:val="0"/>
          <w:sz w:val="28"/>
        </w:rPr>
        <w:t>discipline_id</w:t>
      </w:r>
      <w:r>
        <w:rPr>
          <w:rFonts w:ascii="Times New Roman" w:hAnsi="Times New Roman"/>
          <w:b w:val="0"/>
          <w:i w:val="0"/>
          <w:sz w:val="28"/>
        </w:rPr>
        <w:t xml:space="preserve"> (FK), </w:t>
      </w:r>
      <w:r>
        <w:rPr>
          <w:rFonts w:ascii="Courier New" w:hAnsi="Courier New"/>
          <w:b w:val="0"/>
          <w:i w:val="0"/>
          <w:sz w:val="28"/>
        </w:rPr>
        <w:t>change_type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old_val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new_val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10. </w:t>
      </w:r>
      <w:r>
        <w:rPr>
          <w:rFonts w:ascii="Courier New" w:hAnsi="Courier New"/>
          <w:b/>
          <w:i w:val="0"/>
          <w:sz w:val="28"/>
        </w:rPr>
        <w:t>roles</w:t>
      </w:r>
      <w:r>
        <w:rPr>
          <w:rFonts w:ascii="Times New Roman" w:hAnsi="Times New Roman"/>
          <w:b/>
          <w:i w:val="0"/>
          <w:sz w:val="28"/>
        </w:rPr>
        <w:t xml:space="preserve"> (Справочник ролей):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role_name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code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description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11. </w:t>
      </w:r>
      <w:r>
        <w:rPr>
          <w:rFonts w:ascii="Courier New" w:hAnsi="Courier New"/>
          <w:b/>
          <w:i w:val="0"/>
          <w:sz w:val="28"/>
        </w:rPr>
        <w:t>users</w:t>
      </w:r>
      <w:r>
        <w:rPr>
          <w:rFonts w:ascii="Times New Roman" w:hAnsi="Times New Roman"/>
          <w:b/>
          <w:i w:val="0"/>
          <w:sz w:val="28"/>
        </w:rPr>
        <w:t xml:space="preserve"> (Пользователи системы):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username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full_name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email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role_id</w:t>
      </w:r>
      <w:r>
        <w:rPr>
          <w:rFonts w:ascii="Times New Roman" w:hAnsi="Times New Roman"/>
          <w:b w:val="0"/>
          <w:i w:val="0"/>
          <w:sz w:val="28"/>
        </w:rPr>
        <w:t xml:space="preserve"> (FK), </w:t>
      </w:r>
      <w:r>
        <w:rPr>
          <w:rFonts w:ascii="Courier New" w:hAnsi="Courier New"/>
          <w:b w:val="0"/>
          <w:i w:val="0"/>
          <w:sz w:val="28"/>
        </w:rPr>
        <w:t>department_id</w:t>
      </w:r>
      <w:r>
        <w:rPr>
          <w:rFonts w:ascii="Times New Roman" w:hAnsi="Times New Roman"/>
          <w:b w:val="0"/>
          <w:i w:val="0"/>
          <w:sz w:val="28"/>
        </w:rPr>
        <w:t xml:space="preserve"> (FK), </w:t>
      </w:r>
      <w:r>
        <w:rPr>
          <w:rFonts w:ascii="Courier New" w:hAnsi="Courier New"/>
          <w:b w:val="0"/>
          <w:i w:val="0"/>
          <w:sz w:val="28"/>
        </w:rPr>
        <w:t>position_title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12. </w:t>
      </w:r>
      <w:r>
        <w:rPr>
          <w:rFonts w:ascii="Courier New" w:hAnsi="Courier New"/>
          <w:b/>
          <w:i w:val="0"/>
          <w:sz w:val="28"/>
        </w:rPr>
        <w:t>announcements</w:t>
      </w:r>
      <w:r>
        <w:rPr>
          <w:rFonts w:ascii="Times New Roman" w:hAnsi="Times New Roman"/>
          <w:b/>
          <w:i w:val="0"/>
          <w:sz w:val="28"/>
        </w:rPr>
        <w:t xml:space="preserve"> (Объявления и регламенты):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title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category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publish_date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author_name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content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is_pinned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13. </w:t>
      </w:r>
      <w:r>
        <w:rPr>
          <w:rFonts w:ascii="Courier New" w:hAnsi="Courier New"/>
          <w:b/>
          <w:i w:val="0"/>
          <w:sz w:val="28"/>
        </w:rPr>
        <w:t>audit_logs</w:t>
      </w:r>
      <w:r>
        <w:rPr>
          <w:rFonts w:ascii="Times New Roman" w:hAnsi="Times New Roman"/>
          <w:b/>
          <w:i w:val="0"/>
          <w:sz w:val="28"/>
        </w:rPr>
        <w:t xml:space="preserve"> (Журнал аудита событий):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Courier New" w:hAnsi="Courier New"/>
          <w:b w:val="0"/>
          <w:i w:val="0"/>
          <w:sz w:val="28"/>
        </w:rPr>
        <w:t>id</w:t>
      </w:r>
      <w:r>
        <w:rPr>
          <w:rFonts w:ascii="Times New Roman" w:hAnsi="Times New Roman"/>
          <w:b w:val="0"/>
          <w:i w:val="0"/>
          <w:sz w:val="28"/>
        </w:rPr>
        <w:t xml:space="preserve"> (PK), </w:t>
      </w:r>
      <w:r>
        <w:rPr>
          <w:rFonts w:ascii="Courier New" w:hAnsi="Courier New"/>
          <w:b w:val="0"/>
          <w:i w:val="0"/>
          <w:sz w:val="28"/>
        </w:rPr>
        <w:t>event_time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user_name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user_role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action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entity_name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status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ip_address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Исходные DDL-скрипты создания схемы расположены в </w:t>
      </w:r>
      <w:r>
        <w:rPr>
          <w:rFonts w:ascii="Courier New" w:hAnsi="Courier New"/>
          <w:b w:val="0"/>
          <w:i w:val="0"/>
          <w:sz w:val="28"/>
        </w:rPr>
        <w:t>portal/database/schema.sql</w:t>
      </w:r>
      <w:r>
        <w:rPr>
          <w:rFonts w:ascii="Times New Roman" w:hAnsi="Times New Roman"/>
          <w:b w:val="0"/>
          <w:i w:val="0"/>
          <w:sz w:val="28"/>
        </w:rPr>
        <w:t xml:space="preserve">, а демонстрационные данные — в </w:t>
      </w:r>
      <w:r>
        <w:rPr>
          <w:rFonts w:ascii="Courier New" w:hAnsi="Courier New"/>
          <w:b w:val="0"/>
          <w:i w:val="0"/>
          <w:sz w:val="28"/>
        </w:rPr>
        <w:t>portal/database/seed.sql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4. Развёртывание и настройка программного обеспечения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Вариант 1: Быстрый запуск (Python / встроенный SQLite)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Сервер портала поддерживает автономный запуск без внешних зависимостей. При первом старте база данных автоматически инициализируется из </w:t>
      </w:r>
      <w:r>
        <w:rPr>
          <w:rFonts w:ascii="Courier New" w:hAnsi="Courier New"/>
          <w:b w:val="0"/>
          <w:i w:val="0"/>
          <w:sz w:val="28"/>
        </w:rPr>
        <w:t>schema.sql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/>
          <w:b w:val="0"/>
          <w:i w:val="0"/>
          <w:sz w:val="28"/>
        </w:rPr>
        <w:t>seed.sql</w:t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120" w:after="120"/>
        <w:ind w:left="567"/>
      </w:pPr>
      <w:r>
        <w:rPr>
          <w:rFonts w:ascii="Courier New" w:hAnsi="Courier New"/>
          <w:sz w:val="20"/>
        </w:rPr>
        <w:t># Запуск из корневой папки проекта</w:t>
        <w:br/>
        <w:t>python3 server.py</w:t>
        <w:br/>
        <w:br/>
        <w:t># Или прямой запуск из директории портала</w:t>
        <w:br/>
        <w:t>python3 portal/server.py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Сервер стартует по адресу: </w:t>
      </w:r>
      <w:r>
        <w:rPr>
          <w:rFonts w:ascii="Courier New" w:hAnsi="Courier New"/>
          <w:b w:val="0"/>
          <w:i w:val="0"/>
          <w:sz w:val="28"/>
        </w:rPr>
        <w:t>http://0.0.0.0:8000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Вариант 2: Запуск на стеке PHP и MySQL/MariaDB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 w:val="0"/>
          <w:i w:val="0"/>
          <w:sz w:val="28"/>
        </w:rPr>
        <w:t xml:space="preserve">Создать базу данных с кодировкой UTF-8: </w:t>
      </w:r>
      <w:r>
        <w:rPr>
          <w:rFonts w:ascii="Courier New" w:hAnsi="Courier New"/>
          <w:b w:val="0"/>
          <w:i w:val="0"/>
          <w:sz w:val="28"/>
        </w:rPr>
      </w:r>
      <w:r>
        <w:rPr>
          <w:rFonts w:ascii="Courier New" w:hAnsi="Courier New"/>
          <w:b w:val="0"/>
          <w:i w:val="0"/>
          <w:sz w:val="28"/>
        </w:rPr>
        <w:t xml:space="preserve">bash mysql -u root -p -e "CREATE DATABASE anok_portal CHARACTER SET utf8mb4 COLLATE utf8mb4_unicode_ci;" </w:t>
      </w:r>
      <w:r>
        <w:rPr>
          <w:rFonts w:ascii="Courier New" w:hAnsi="Courier New"/>
          <w:b w:val="0"/>
          <w:i w:val="0"/>
          <w:sz w:val="28"/>
        </w:rPr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 w:val="0"/>
          <w:i w:val="0"/>
          <w:sz w:val="28"/>
        </w:rPr>
        <w:t xml:space="preserve">Импортировать структуру таблиц и сиды: </w:t>
      </w:r>
      <w:r>
        <w:rPr>
          <w:rFonts w:ascii="Courier New" w:hAnsi="Courier New"/>
          <w:b w:val="0"/>
          <w:i w:val="0"/>
          <w:sz w:val="28"/>
        </w:rPr>
      </w:r>
      <w:r>
        <w:rPr>
          <w:rFonts w:ascii="Courier New" w:hAnsi="Courier New"/>
          <w:b w:val="0"/>
          <w:i w:val="0"/>
          <w:sz w:val="28"/>
        </w:rPr>
        <w:t xml:space="preserve">bash mysql -u root -p anok_portal &lt; portal/database/schema.sql mysql -u root -p anok_portal &lt; portal/database/seed.sql </w:t>
      </w:r>
      <w:r>
        <w:rPr>
          <w:rFonts w:ascii="Courier New" w:hAnsi="Courier New"/>
          <w:b w:val="0"/>
          <w:i w:val="0"/>
          <w:sz w:val="28"/>
        </w:rPr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 w:val="0"/>
          <w:i w:val="0"/>
          <w:sz w:val="28"/>
        </w:rPr>
        <w:t xml:space="preserve">Сконфигурировать переменные окружения и запустить встроенный PHP-сервер: </w:t>
      </w:r>
      <w:r>
        <w:rPr>
          <w:rFonts w:ascii="Courier New" w:hAnsi="Courier New"/>
          <w:b w:val="0"/>
          <w:i w:val="0"/>
          <w:sz w:val="28"/>
        </w:rPr>
      </w:r>
      <w:r>
        <w:rPr>
          <w:rFonts w:ascii="Courier New" w:hAnsi="Courier New"/>
          <w:b w:val="0"/>
          <w:i w:val="0"/>
          <w:sz w:val="28"/>
        </w:rPr>
        <w:t xml:space="preserve">bash export DB_HOST=127.0.0.1 export DB_PORT=3306 export DB_NAME=anok_portal export DB_USER=root export DB_PASSWORD=your_password php -S 0.0.0.0:8000 -t portal </w:t>
      </w:r>
      <w:r>
        <w:rPr>
          <w:rFonts w:ascii="Courier New" w:hAnsi="Courier New"/>
          <w:b w:val="0"/>
          <w:i w:val="0"/>
          <w:sz w:val="28"/>
        </w:rPr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5. Примеры работы установленного и настроенного ПО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После развертывания сервер отвечает на HTTP-запросы и отдает динамически сформированные страницы всех ключевых разделов портала. Ниже приведены примеры работающих страниц развернутого экземпляра портала (демонстрационная база </w:t>
      </w:r>
      <w:r>
        <w:rPr>
          <w:rFonts w:ascii="Courier New" w:hAnsi="Courier New"/>
          <w:b w:val="0"/>
          <w:i w:val="0"/>
          <w:sz w:val="28"/>
        </w:rPr>
        <w:t>anok_portal</w:t>
      </w:r>
      <w:r>
        <w:rPr>
          <w:rFonts w:ascii="Times New Roman" w:hAnsi="Times New Roman"/>
          <w:b w:val="0"/>
          <w:i w:val="0"/>
          <w:sz w:val="28"/>
        </w:rPr>
        <w:t>: 1 учебный план, 51 дисциплина, 3 стандарта ФГОС ВО 3++, 4 служебные записки, 9 подразделений, 7 записей аудита).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5.1. Сводная панель (?page=dashboard)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Стартовая страница портала отображает агрегированные карточки показателей (учебные планы, дисциплины, стандарты ФГОС, служебные записки), реестр учебных планов с быстрым переходом к детальному просмотру и ленту закрепленных объявлений Центра АНОК: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6 — Сводная панель портала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5.2. Просмотр учебного плана (?page=plan&amp;id=1&amp;sem=1..8)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Страница обеспечивает интерактивный просмотр учебного плана с переходом по семестрам (1–8) и контролем семестрового баланса: сумма 30 з.е. и 1080 академических часов на семестр, разбивка часов на лекции, лабораторные, практики и СРС, формы контроля и обеспечивающие кафедры. На приведенном снимке отображена сетка дисциплин плана 09.03.04 по семестру 1 (7 дисциплин, 30 з.е., 1080 часов: лекции 162 / лабораторные 72 / практики 234 / СРС 612) с обеспечивающими кафедрами; переключение семестров 1–8 выполняется навигационной панелью, суммарно план содержит 51 дисциплину (240 з.е., 8640 часов):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plan_gr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7 — Учебный план: сетка дисциплин по семестрам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5.3. Автоматизированная экспертиза ФГОС (?page=validate)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Модуль валидации демонстрирует статус прохождения проверки по нормативам ФГОС ВО 3++: общая трудоемкость 240 з.е., баланс 30 з.е. в семестре, лимит экзаменов в сессию, объем практической подготовки и блока ГИА, а также справочник действующих стандартов: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fgos_valid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8 — Экспертиза ФГОС ВО 3++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5.4. Служебные записки на корректировку УП (?page=memos)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Раздел служебных записок фиксирует документооборот правок между выпускающей и обеспечивающей кафедрами: инициатор, согласующая кафедра, основание изменения, визуальное сравнение параметров дисциплины «Было» → «Стало» и статус рассмотрения заявки в Центре АНОК: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service_no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9 — Служебные записки на изменение учебного плана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страницы формируются серверным движком из базы данных с использованием подготовленных параметризованных запросов, что подтверждает корректность развертывания и настройки программного обеспечения портала.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6. Заключение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лабораторной работы № 2 разработаны 5 ключевых архитектурных UML-диаграмм, спроектирована 3NF реляционная схема базы данных из 13 таблиц, настроена серверная среда и выполнено успешное развертывание портала с демонстрационными данными.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