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3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«Создание шаблона дизайна портала и главных пользовательских интерфейсов»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Разработать единый внешний вид страниц учебного портала и показать основные пользовательские интерфейсы.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Шаблон дизайна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интерфейсе используются: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верхняя панель с названием университета и Центра АНОК;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боковое меню разделов;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рабочая область страницы;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карточки показателей;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таблицы для учебных планов и справочников;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цветовые обозначения статусов;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адаптивная сетка.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качестве основы текущего шаблона используются HTML-шаблоны Jinja2, Tailwind CSS из CDN, Font Awesome и шрифты Inter/JetBrains Mono.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late_wirefra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Шаблон интерфейса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873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palette_typograph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87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Палитра и типографика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Главные интерфейсы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Сводная панель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Показывает количество учебных планов, дисциплин, стандартов и служебных записок, а также список планов и текущие сведения о согласовании.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Сводная панель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Учебный план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Страница содержит сведения об образовательной программе, статусе и версии плана. Дисциплины выводятся таблицей с выбором семестра.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curriculum_edit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Редактор и матрица учебного плана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3.3. Проверка ФГОС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Страница предназначена для отображения контрольных показателей плана и результата проверки.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fgos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Проверка ФГОС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3.4. Согласование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На странице отображаются этапы маршрута и состояния согласования.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ign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Маршрут согласования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3.5. Служебные записки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Страница содержит список записок, причину изменения, участников и состояние обработки.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785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i_service_no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78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Служебные записки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Создан единый шаблон интерфейса и описаны основные страницы портала. Макеты соответствуют структуре локального Flask-прототипа и не предполагают функций, отсутствующих в приложении.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