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Состав материалов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защиты проекта подготовлены: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отчёты по лабораторным работам;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графические материалы интерфейса и архитектуры;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презентация проекта;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пояснительная записка.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Содержание презентации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Презентация содержит девять слайдов: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назначение портала;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предметная область;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используемый стек;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состав данных SQLite;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разделы портала;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работа с учебным планом;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запуск и проверка;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  <w:t>ограничения прототипа;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  <w:t>итог проекта.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презентации используются только фактические сведения о текущем Flask-приложении и демонстрационной SQLite-базе.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Ограничения результата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является локальным учебным прототипом на Flask и SQLite. Он демонстрирует структуру предметной области, навигацию и просмотр демонстрационных данных. Авторизация, изменение данных, полноценный RBAC, настоящий движок проверки ФГОС, квалифицированная электронная подпись, экспорт и внешние интеграции в текущую реализацию не входят.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Подготовлены материалы для представления учебного прототипа. Текст отчёта, презентация и пояснительная записка ограничены фактическими возможностями приложения и не содержат заявлений о несуществующих функциях.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