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4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«Создание структуры разделов и страниц портала»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П-41</w:t>
        <w:br/>
        <w:t>Соловьёв А.С.</w:t>
        <w:br/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 Цель работы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Спроектировать и сверстать полную иерархическую структуру разделов и страниц корпоративного портала Центра АНОК, разработать архитектуру карты сайта (Sitemap Architecture), реализовать диспетчеризацию маршрутов и обеспечить корректную навигацию между всеми функциональными блоками системы.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2. Архитектура карты разделов портала (Sitemap Architecture)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Структура портала организована по модульно-иерархическому принципу с единой точкой входа и навигационным меню: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3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map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3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Карта разделов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Структурные функциональные блоки: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Главный аналитический модуль: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Сводная панель (Dashboard) — ключевые показатели, быстрый доступ к активным проектам, регламенты.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Модуль управления образовательными программами и учебными планами: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Реестр учебных планов (Plans Registry);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Детализированный просмотр плана (Curriculum Detail Viewer) с семестровой фильтрацией (семестры 1–8);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Каталог образовательных программ (Educational Programs);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Матрица компетенций (Competencies Matrix).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Модуль контроля качества и экспертизы по ФГОС ВО 3++: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Автоматизированная экспертиза ФГОС (FGOS Validation);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Справочник стандартов ФГОС (Standards FGOS).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Модуль документооборота и согласования: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Маршрут согласования и ЭЦП (Signatures Workflow);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Служебные записки на корректировку (Service Notes).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Общеуниверситетский справочно-информационный модуль: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Справочник подразделений университета (Departments);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Лента регламентов и объявлений (Announcements);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Журнал аудита безопасности (Audit Logs);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Интерактивная карта сайта (Sitemap).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3. Таблица маршрутизации и спецификация страниц</w:t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Раздел портала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URL / Параметр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Обработчик / Источник данных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Назначение и отображаемый контент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Главная (Сводная панель)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`/?page=dashboard`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`curriculums`, `standards_fgos`, `service_notes`, `announcements`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Аналитические карточки ключевых метрик, реестр проектов УП, лента закрепленных объявлений АНОК.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Учебные планы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`/?page=plans`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`curriculums` $\bowtie$ `educational_programs`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Полный реестр утвержденных и разрабатываемых учебных планов по годам, формам обучения и статусам.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Просмотр плана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`/?page=plan&amp;id=1&amp;sem=1..8`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`curriculum_disciplines` $\bowtie$ `departments`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Посеместровая сетка дисциплин, расчет суммарных з.е. (30 з.е./сем) и контактных часов, формы контроля.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Проверка ФГОС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`/?page=validate`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`standards_fgos`, алгоритм валидации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Сводка соблюдения нормативов ФГОС ВО 3++ и таблица пороговых параметров стандартов.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Согласование (ЭЦП)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`/?page=signatures`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`document_signatures`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Цепочка этапов визирования УП, ФИО подписантов, даты, статусы и SHA-256 хэши подписей.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Служебные записки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`/?page=memos`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`service_notes` $\bowtie$ `departments`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Реестр служебных записок выпускающих и реализующих кафедр на изменение параметров плана.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Программы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`/?page=programs`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`educational_programs` $\bowtie$ `departments`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Реестр направлений бакалавриата и магистратуры с формами обучения и выпускающими кафедрами.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Компетенции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`/?page=competencies`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`competencies`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Справочник универсальных (УК), общепрофессиональных (ОПК) и профессиональных (ПК) компетенций.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Стандарты ФГОС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`/?page=standards`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`standards_fgos`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Нормативная база действующих стандартов ФГОС ВО 3++ с датами утверждения.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Подразделения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`/?page=departments`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`departments`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Институты, кафедры, Центр АНОК и Ректорат с контактными данными и телефонным справочником.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Объявления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`/?page=announcements`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`announcements`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Регламенты, приказы и инструкции Центра АНОК с метками закрепления и датами публикации.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Журнал аудита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`/?page=audit`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`audit_logs`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Протокол действий пользователей с отметкой времени, пользователя, роли, действия, статуса и IP-адреса.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Карта сайта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`/?page=sitemap`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Статическая структура разделов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Каталог всех страниц и гиперссылок портала для быстрой навигации.</w:t>
            </w:r>
          </w:p>
        </w:tc>
      </w:tr>
    </w:tbl>
    <w:p>
      <w:pPr>
        <w:spacing w:after="120"/>
      </w:pP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4. Описание структуры сверстанных разделов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4.1. Раздел «Сводная панель» (`dashboard`)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Включает 4 карточки аналитических счетчиков (`Учебные планы`, `Дисциплины`, `Стандарты ФГОС`, `Служебные записки`), таблицу текущих планов с кнопками быстрого перехода к учебной сетке и блок важных новостей.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4.2. Раздел «Просмотр учебного плана» (`plan`)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Реализует динамическую фильтрацию дисциплин по выбранному семестру (параметр `sem=1..8`). В шапке страницы выводится паспорт ОП (код направления, название, форма обучения, выпускающая кафедра). Ниже расположены переключатели семестров и информационный блок суммарных показателей семестра (количество дисциплин, сумма з.е. — норма 30 з.е., сумма академических часов с разделением на аудиторную нагрузку и СРС).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4.3. Разделы согласования, служебных записок и аудита (`signatures`, `memos`, `audit`)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 xml:space="preserve">Раздел </w:t>
      </w:r>
      <w:r>
        <w:rPr>
          <w:rFonts w:ascii="Times New Roman" w:hAnsi="Times New Roman"/>
          <w:b/>
          <w:sz w:val="28"/>
        </w:rPr>
        <w:t>«Согласование»</w:t>
      </w:r>
      <w:r>
        <w:rPr>
          <w:rFonts w:ascii="Times New Roman" w:hAnsi="Times New Roman"/>
          <w:sz w:val="28"/>
        </w:rPr>
        <w:t xml:space="preserve"> отображает интерактивный таймлайн 4 этапов визирования УП с цветовой индикацией статусов (`SIGNED` — зеленый бейдж) и контрольными суммами ЭЦП.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 xml:space="preserve">Раздел </w:t>
      </w:r>
      <w:r>
        <w:rPr>
          <w:rFonts w:ascii="Times New Roman" w:hAnsi="Times New Roman"/>
          <w:b/>
          <w:sz w:val="28"/>
        </w:rPr>
        <w:t>«Служебные записки»</w:t>
      </w:r>
      <w:r>
        <w:rPr>
          <w:rFonts w:ascii="Times New Roman" w:hAnsi="Times New Roman"/>
          <w:sz w:val="28"/>
        </w:rPr>
        <w:t xml:space="preserve"> фиксирует взаимодействие кафедр и статус рассмотрения заявок в Центре АНОК (`APPLIED`, `IN_ANOK`, `SIGNED_RELEASING`).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 xml:space="preserve">Раздел </w:t>
      </w:r>
      <w:r>
        <w:rPr>
          <w:rFonts w:ascii="Times New Roman" w:hAnsi="Times New Roman"/>
          <w:b/>
          <w:sz w:val="28"/>
        </w:rPr>
        <w:t>«Журнал аудита»</w:t>
      </w:r>
      <w:r>
        <w:rPr>
          <w:rFonts w:ascii="Times New Roman" w:hAnsi="Times New Roman"/>
          <w:sz w:val="28"/>
        </w:rPr>
        <w:t xml:space="preserve"> снабжен строкой мгновенного клиентского поиска (`Live Search`) по любым полям таблицы.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5. Заключение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рамках лабораторной работы № 4 спроектирована и сверстана целостная структура из 13 взаимосвязанных разделов корпоративного портала Центра АНОК, разработана диаграмма карты сайта, реализована маршрутизация страниц и протестирована бесшовная навигация.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