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CEBAB" w14:textId="77777777" w:rsidR="00700407" w:rsidRPr="00F451B1" w:rsidRDefault="00700407" w:rsidP="006F49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Esercizio 2</w:t>
      </w:r>
    </w:p>
    <w:p w14:paraId="21A1EA2C" w14:textId="2011F72F" w:rsidR="003316E5" w:rsidRDefault="003316E5" w:rsidP="003316E5">
      <w:r>
        <w:t xml:space="preserve">Nel codice originale la sincronizzazione e’ implementata direttamente sul </w:t>
      </w:r>
      <w:r>
        <w:t xml:space="preserve">metodo </w:t>
      </w:r>
      <w:r w:rsidRPr="003316E5">
        <w:rPr>
          <w:b/>
        </w:rPr>
        <w:t>occupaBagno</w:t>
      </w:r>
      <w:r>
        <w:t xml:space="preserve"> della classe </w:t>
      </w:r>
      <w:r w:rsidRPr="003316E5">
        <w:rPr>
          <w:b/>
        </w:rPr>
        <w:t>ServiziPubblici</w:t>
      </w:r>
      <w:r>
        <w:t xml:space="preserve">. Questo tipo di sincronizzazione e’ poco efficiente visto che abbiamo a </w:t>
      </w:r>
      <w:bookmarkStart w:id="0" w:name="_GoBack"/>
      <w:bookmarkEnd w:id="0"/>
      <w:r>
        <w:t>disposizione 10 bagni per uomini e 10 per donne e ogni bagno puo’ essere libero o occupato indipendentemente dagli altri.</w:t>
      </w:r>
    </w:p>
    <w:p w14:paraId="6C448BC1" w14:textId="75519050" w:rsidR="003316E5" w:rsidRPr="002D53EC" w:rsidRDefault="003316E5" w:rsidP="003316E5">
      <w:pPr>
        <w:rPr>
          <w:rFonts w:ascii="Menlo" w:hAnsi="Menlo" w:cs="Menlo"/>
          <w:color w:val="A9B7C6"/>
          <w:sz w:val="18"/>
          <w:szCs w:val="18"/>
          <w:lang w:eastAsia="it-IT"/>
        </w:rPr>
      </w:pPr>
      <w:r>
        <w:t>La soluzione e’ rimuovere la sincronizzazione dalla classe ServiziPubblici e spostarla direttamente sulla singola istanza del bagno.</w:t>
      </w:r>
    </w:p>
    <w:p w14:paraId="5BA15148" w14:textId="77777777" w:rsidR="003316E5" w:rsidRPr="0080614A" w:rsidRDefault="003316E5" w:rsidP="003316E5">
      <w:pPr>
        <w:pStyle w:val="PreformattatoHTML"/>
        <w:shd w:val="clear" w:color="auto" w:fill="2B2B2B"/>
        <w:rPr>
          <w:rFonts w:ascii="Menlo" w:eastAsiaTheme="minorHAnsi" w:hAnsi="Menlo" w:cs="Menlo"/>
          <w:color w:val="A9B7C6"/>
          <w:sz w:val="18"/>
          <w:szCs w:val="18"/>
          <w:lang w:eastAsia="it-IT"/>
        </w:rPr>
      </w:pPr>
      <w:r w:rsidRPr="0080614A">
        <w:rPr>
          <w:rFonts w:ascii="Menlo" w:eastAsiaTheme="minorHAnsi" w:hAnsi="Menlo" w:cs="Menlo"/>
          <w:color w:val="CC7832"/>
          <w:sz w:val="18"/>
          <w:szCs w:val="18"/>
          <w:lang w:eastAsia="it-IT"/>
        </w:rPr>
        <w:t xml:space="preserve">public </w:t>
      </w:r>
      <w:proofErr w:type="spellStart"/>
      <w:r w:rsidRPr="0080614A">
        <w:rPr>
          <w:rFonts w:ascii="Menlo" w:eastAsiaTheme="minorHAnsi" w:hAnsi="Menlo" w:cs="Menlo"/>
          <w:color w:val="CC7832"/>
          <w:sz w:val="18"/>
          <w:szCs w:val="18"/>
          <w:lang w:eastAsia="it-IT"/>
        </w:rPr>
        <w:t>boolean</w:t>
      </w:r>
      <w:proofErr w:type="spellEnd"/>
      <w:r w:rsidRPr="0080614A">
        <w:rPr>
          <w:rFonts w:ascii="Menlo" w:eastAsiaTheme="minorHAnsi" w:hAnsi="Menlo" w:cs="Menlo"/>
          <w:color w:val="CC7832"/>
          <w:sz w:val="18"/>
          <w:szCs w:val="18"/>
          <w:lang w:eastAsia="it-IT"/>
        </w:rPr>
        <w:t xml:space="preserve"> </w:t>
      </w:r>
      <w:proofErr w:type="spellStart"/>
      <w:proofErr w:type="gramStart"/>
      <w:r w:rsidRPr="0080614A">
        <w:rPr>
          <w:rFonts w:ascii="Menlo" w:eastAsiaTheme="minorHAnsi" w:hAnsi="Menlo" w:cs="Menlo"/>
          <w:color w:val="FFC66D"/>
          <w:sz w:val="18"/>
          <w:szCs w:val="18"/>
          <w:lang w:eastAsia="it-IT"/>
        </w:rPr>
        <w:t>occupaBagno</w:t>
      </w:r>
      <w:proofErr w:type="spellEnd"/>
      <w:r w:rsidRPr="0080614A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(</w:t>
      </w:r>
      <w:proofErr w:type="gramEnd"/>
      <w:r w:rsidRPr="0080614A">
        <w:rPr>
          <w:rFonts w:ascii="Menlo" w:eastAsiaTheme="minorHAnsi" w:hAnsi="Menlo" w:cs="Menlo"/>
          <w:color w:val="CC7832"/>
          <w:sz w:val="18"/>
          <w:szCs w:val="18"/>
          <w:lang w:eastAsia="it-IT"/>
        </w:rPr>
        <w:t xml:space="preserve">final </w:t>
      </w:r>
      <w:proofErr w:type="spellStart"/>
      <w:r w:rsidRPr="0080614A">
        <w:rPr>
          <w:rFonts w:ascii="Menlo" w:eastAsiaTheme="minorHAnsi" w:hAnsi="Menlo" w:cs="Menlo"/>
          <w:color w:val="CC7832"/>
          <w:sz w:val="18"/>
          <w:szCs w:val="18"/>
          <w:lang w:eastAsia="it-IT"/>
        </w:rPr>
        <w:t>boolean</w:t>
      </w:r>
      <w:proofErr w:type="spellEnd"/>
      <w:r w:rsidRPr="0080614A">
        <w:rPr>
          <w:rFonts w:ascii="Menlo" w:eastAsiaTheme="minorHAnsi" w:hAnsi="Menlo" w:cs="Menlo"/>
          <w:color w:val="CC7832"/>
          <w:sz w:val="18"/>
          <w:szCs w:val="18"/>
          <w:lang w:eastAsia="it-IT"/>
        </w:rPr>
        <w:t xml:space="preserve"> </w:t>
      </w:r>
      <w:proofErr w:type="spellStart"/>
      <w:r w:rsidRPr="0080614A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uomo</w:t>
      </w:r>
      <w:proofErr w:type="spellEnd"/>
      <w:r w:rsidRPr="0080614A">
        <w:rPr>
          <w:rFonts w:ascii="Menlo" w:eastAsiaTheme="minorHAnsi" w:hAnsi="Menlo" w:cs="Menlo"/>
          <w:color w:val="A9B7C6"/>
          <w:sz w:val="18"/>
          <w:szCs w:val="18"/>
          <w:lang w:eastAsia="it-IT"/>
        </w:rPr>
        <w:t>) {</w:t>
      </w:r>
    </w:p>
    <w:p w14:paraId="0A686F3B" w14:textId="77777777" w:rsidR="003316E5" w:rsidRPr="003316E5" w:rsidRDefault="003316E5" w:rsidP="00031400">
      <w:pPr>
        <w:rPr>
          <w:lang w:val="en-US"/>
        </w:rPr>
      </w:pPr>
    </w:p>
    <w:p w14:paraId="26764D2B" w14:textId="56D3CB60" w:rsidR="00C55C23" w:rsidRDefault="002D53EC" w:rsidP="00031400">
      <w:r>
        <w:t xml:space="preserve">Modifica a classe </w:t>
      </w:r>
      <w:r w:rsidR="00C55C23">
        <w:t>Bagno rendondal</w:t>
      </w:r>
      <w:r w:rsidR="003316E5">
        <w:t>a</w:t>
      </w:r>
      <w:r w:rsidR="00C55C23">
        <w:t xml:space="preserve"> Thread Safe, 2 varianti:</w:t>
      </w:r>
    </w:p>
    <w:p w14:paraId="4246907B" w14:textId="6AE0C3CC" w:rsidR="002D53EC" w:rsidRDefault="00C55C23" w:rsidP="00C55C23">
      <w:pPr>
        <w:pStyle w:val="Paragrafoelenco"/>
        <w:numPr>
          <w:ilvl w:val="0"/>
          <w:numId w:val="10"/>
        </w:numPr>
      </w:pPr>
      <w:r>
        <w:t>Con monitor pattern</w:t>
      </w:r>
    </w:p>
    <w:p w14:paraId="31C4EDBA" w14:textId="551A4EEA" w:rsidR="00C55C23" w:rsidRDefault="00C55C23" w:rsidP="00C55C23">
      <w:pPr>
        <w:pStyle w:val="Paragrafoelenco"/>
        <w:numPr>
          <w:ilvl w:val="0"/>
          <w:numId w:val="10"/>
        </w:numPr>
      </w:pPr>
      <w:r>
        <w:t>Con uso di Atomic e</w:t>
      </w:r>
      <w:r w:rsidR="003316E5">
        <w:t xml:space="preserve"> idioma del</w:t>
      </w:r>
      <w:r>
        <w:t xml:space="preserve"> CAS</w:t>
      </w:r>
    </w:p>
    <w:p w14:paraId="45F75339" w14:textId="5EF5AF22" w:rsidR="003437B7" w:rsidRDefault="003437B7" w:rsidP="003437B7">
      <w:r>
        <w:t>Le prestazioni delle 2 implementazioni sono paragonabili, non si riscontrano particolari benefici a usare l’ Atomic.</w:t>
      </w:r>
    </w:p>
    <w:p w14:paraId="0C63ED3C" w14:textId="04AB981D" w:rsidR="0080614A" w:rsidRPr="003437B7" w:rsidRDefault="00C55C23" w:rsidP="00343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18"/>
          <w:szCs w:val="18"/>
          <w:lang w:val="it-IT" w:eastAsia="it-IT"/>
        </w:rPr>
      </w:pP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class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Bagno {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// VERSIONE CON MONITOR PATTERN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private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boolean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occupato = false;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public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synchronized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boolean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provaOccupare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() {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if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(occupato)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  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return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false;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this.occupato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=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true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;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return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true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;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>// }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public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synchronized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void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libera() {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//    </w:t>
      </w:r>
      <w:proofErr w:type="spellStart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>this.occupato</w:t>
      </w:r>
      <w:proofErr w:type="spellEnd"/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t xml:space="preserve"> = false;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>// }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// VERSIONE CON ATOMIC</w:t>
      </w:r>
      <w:r w:rsidRPr="00C55C23">
        <w:rPr>
          <w:rFonts w:ascii="Menlo" w:hAnsi="Menlo" w:cs="Menlo"/>
          <w:color w:val="808080"/>
          <w:sz w:val="18"/>
          <w:szCs w:val="18"/>
          <w:lang w:val="it-IT" w:eastAsia="it-IT"/>
        </w:rPr>
        <w:br/>
        <w:t xml:space="preserve">   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private </w:t>
      </w:r>
      <w:proofErr w:type="spellStart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AtomicBoolean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 </w:t>
      </w:r>
      <w:r w:rsidRPr="00C55C23">
        <w:rPr>
          <w:rFonts w:ascii="Menlo" w:hAnsi="Menlo" w:cs="Menlo"/>
          <w:color w:val="9876AA"/>
          <w:sz w:val="18"/>
          <w:szCs w:val="18"/>
          <w:lang w:val="it-IT" w:eastAsia="it-IT"/>
        </w:rPr>
        <w:t xml:space="preserve">occupato 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 xml:space="preserve">= 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new </w:t>
      </w:r>
      <w:proofErr w:type="spellStart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AtomicBoolean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false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public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boolean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C55C23">
        <w:rPr>
          <w:rFonts w:ascii="Menlo" w:hAnsi="Menlo" w:cs="Menlo"/>
          <w:color w:val="FFC66D"/>
          <w:sz w:val="18"/>
          <w:szCs w:val="18"/>
          <w:lang w:val="it-IT" w:eastAsia="it-IT"/>
        </w:rPr>
        <w:t>provaOccupare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() {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while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true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) {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if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C55C23">
        <w:rPr>
          <w:rFonts w:ascii="Menlo" w:hAnsi="Menlo" w:cs="Menlo"/>
          <w:color w:val="9876AA"/>
          <w:sz w:val="18"/>
          <w:szCs w:val="18"/>
          <w:lang w:val="it-IT" w:eastAsia="it-IT"/>
        </w:rPr>
        <w:t>occupato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.get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())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  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return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false;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br/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     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if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proofErr w:type="spellStart"/>
      <w:r w:rsidRPr="00C55C23">
        <w:rPr>
          <w:rFonts w:ascii="Menlo" w:hAnsi="Menlo" w:cs="Menlo"/>
          <w:color w:val="9876AA"/>
          <w:sz w:val="18"/>
          <w:szCs w:val="18"/>
          <w:lang w:val="it-IT" w:eastAsia="it-IT"/>
        </w:rPr>
        <w:t>occupato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.compareAndSet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false,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true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))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     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return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true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   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}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}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public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void</w:t>
      </w:r>
      <w:proofErr w:type="spellEnd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 xml:space="preserve"> </w:t>
      </w:r>
      <w:r w:rsidRPr="00C55C23">
        <w:rPr>
          <w:rFonts w:ascii="Menlo" w:hAnsi="Menlo" w:cs="Menlo"/>
          <w:color w:val="FFC66D"/>
          <w:sz w:val="18"/>
          <w:szCs w:val="18"/>
          <w:lang w:val="it-IT" w:eastAsia="it-IT"/>
        </w:rPr>
        <w:t>libera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() {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 xml:space="preserve">      </w:t>
      </w:r>
      <w:proofErr w:type="spellStart"/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this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.</w:t>
      </w:r>
      <w:r w:rsidRPr="00C55C23">
        <w:rPr>
          <w:rFonts w:ascii="Menlo" w:hAnsi="Menlo" w:cs="Menlo"/>
          <w:color w:val="9876AA"/>
          <w:sz w:val="18"/>
          <w:szCs w:val="18"/>
          <w:lang w:val="it-IT" w:eastAsia="it-IT"/>
        </w:rPr>
        <w:t>occupato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.set</w:t>
      </w:r>
      <w:proofErr w:type="spellEnd"/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(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false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)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t>;</w:t>
      </w:r>
      <w:r w:rsidRPr="00C55C23">
        <w:rPr>
          <w:rFonts w:ascii="Menlo" w:hAnsi="Menlo" w:cs="Menlo"/>
          <w:color w:val="CC7832"/>
          <w:sz w:val="18"/>
          <w:szCs w:val="18"/>
          <w:lang w:val="it-IT" w:eastAsia="it-IT"/>
        </w:rPr>
        <w:br/>
        <w:t xml:space="preserve">   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t>}</w:t>
      </w:r>
      <w:r w:rsidRPr="00C55C23">
        <w:rPr>
          <w:rFonts w:ascii="Menlo" w:hAnsi="Menlo" w:cs="Menlo"/>
          <w:color w:val="A9B7C6"/>
          <w:sz w:val="18"/>
          <w:szCs w:val="18"/>
          <w:lang w:val="it-IT" w:eastAsia="it-IT"/>
        </w:rPr>
        <w:br/>
        <w:t>}</w:t>
      </w:r>
    </w:p>
    <w:sectPr w:rsidR="0080614A" w:rsidRPr="003437B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7967F" w14:textId="77777777" w:rsidR="003B51D6" w:rsidRDefault="003B51D6" w:rsidP="00BA351C">
      <w:pPr>
        <w:spacing w:after="0" w:line="240" w:lineRule="auto"/>
      </w:pPr>
      <w:r>
        <w:separator/>
      </w:r>
    </w:p>
  </w:endnote>
  <w:endnote w:type="continuationSeparator" w:id="0">
    <w:p w14:paraId="4322ED94" w14:textId="77777777" w:rsidR="003B51D6" w:rsidRDefault="003B51D6" w:rsidP="00BA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91922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E835FA5" w14:textId="77777777" w:rsidR="00BA351C" w:rsidRDefault="00412A75" w:rsidP="00412A75">
            <w:pPr>
              <w:pStyle w:val="Intestazione"/>
            </w:pPr>
            <w:r>
              <w:t xml:space="preserve">Programmazione Parallela e Concorrente </w:t>
            </w:r>
            <w:r>
              <w:tab/>
            </w:r>
            <w:r>
              <w:tab/>
            </w:r>
            <w:r w:rsidR="00BA351C">
              <w:rPr>
                <w:lang w:val="it-IT"/>
              </w:rPr>
              <w:t xml:space="preserve">Pagina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PAGE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9045A6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  <w:r w:rsidR="00BA351C">
              <w:rPr>
                <w:lang w:val="it-IT"/>
              </w:rPr>
              <w:t xml:space="preserve"> di </w:t>
            </w:r>
            <w:r w:rsidR="00BA351C">
              <w:rPr>
                <w:b/>
                <w:bCs/>
                <w:sz w:val="24"/>
                <w:szCs w:val="24"/>
              </w:rPr>
              <w:fldChar w:fldCharType="begin"/>
            </w:r>
            <w:r w:rsidR="00BA351C">
              <w:rPr>
                <w:b/>
                <w:bCs/>
              </w:rPr>
              <w:instrText>NUMPAGES</w:instrText>
            </w:r>
            <w:r w:rsidR="00BA351C">
              <w:rPr>
                <w:b/>
                <w:bCs/>
                <w:sz w:val="24"/>
                <w:szCs w:val="24"/>
              </w:rPr>
              <w:fldChar w:fldCharType="separate"/>
            </w:r>
            <w:r w:rsidR="009045A6">
              <w:rPr>
                <w:b/>
                <w:bCs/>
                <w:noProof/>
              </w:rPr>
              <w:t>1</w:t>
            </w:r>
            <w:r w:rsidR="00BA351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72D5A" w14:textId="77777777" w:rsidR="003B51D6" w:rsidRDefault="003B51D6" w:rsidP="00BA351C">
      <w:pPr>
        <w:spacing w:after="0" w:line="240" w:lineRule="auto"/>
      </w:pPr>
      <w:r>
        <w:separator/>
      </w:r>
    </w:p>
  </w:footnote>
  <w:footnote w:type="continuationSeparator" w:id="0">
    <w:p w14:paraId="55B367BA" w14:textId="77777777" w:rsidR="003B51D6" w:rsidRDefault="003B51D6" w:rsidP="00BA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446E7" w14:textId="2CA78112" w:rsidR="00BA351C" w:rsidRDefault="007D015A">
    <w:pPr>
      <w:pStyle w:val="Intestazione"/>
    </w:pPr>
    <w:r>
      <w:t>Massimo De Santi</w:t>
    </w:r>
    <w:r w:rsidR="00BA351C">
      <w:ptab w:relativeTo="margin" w:alignment="center" w:leader="none"/>
    </w:r>
    <w:r w:rsidR="00412A75">
      <w:t xml:space="preserve">Serie </w:t>
    </w:r>
    <w:r w:rsidR="00541D47">
      <w:t>6</w:t>
    </w:r>
    <w:r w:rsidR="00BA351C">
      <w:ptab w:relativeTo="margin" w:alignment="right" w:leader="none"/>
    </w:r>
    <w:r w:rsidR="00541D47">
      <w:t>04</w:t>
    </w:r>
    <w:r w:rsidR="00BA351C">
      <w:t>.</w:t>
    </w:r>
    <w:r w:rsidR="00412A75">
      <w:t>0</w:t>
    </w:r>
    <w:r w:rsidR="00541D47">
      <w:t>4</w:t>
    </w:r>
    <w:r w:rsidR="00BA351C">
      <w:t>.201</w:t>
    </w:r>
    <w:r w:rsidR="00412A75">
      <w:t>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3D3"/>
    <w:multiLevelType w:val="hybridMultilevel"/>
    <w:tmpl w:val="B46406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043"/>
    <w:multiLevelType w:val="hybridMultilevel"/>
    <w:tmpl w:val="C49AD95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45430"/>
    <w:multiLevelType w:val="hybridMultilevel"/>
    <w:tmpl w:val="D27A3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23FE0"/>
    <w:multiLevelType w:val="hybridMultilevel"/>
    <w:tmpl w:val="0506F59C"/>
    <w:lvl w:ilvl="0" w:tplc="493AA3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775C0"/>
    <w:multiLevelType w:val="hybridMultilevel"/>
    <w:tmpl w:val="427ACC56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F076FE"/>
    <w:multiLevelType w:val="hybridMultilevel"/>
    <w:tmpl w:val="6622B910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50A8B"/>
    <w:multiLevelType w:val="hybridMultilevel"/>
    <w:tmpl w:val="3AAEA868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02B49"/>
    <w:multiLevelType w:val="hybridMultilevel"/>
    <w:tmpl w:val="8BB62B74"/>
    <w:lvl w:ilvl="0" w:tplc="27FC75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440EF"/>
    <w:multiLevelType w:val="hybridMultilevel"/>
    <w:tmpl w:val="F9F2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20AF2"/>
    <w:multiLevelType w:val="hybridMultilevel"/>
    <w:tmpl w:val="1380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C"/>
    <w:rsid w:val="00000118"/>
    <w:rsid w:val="00001351"/>
    <w:rsid w:val="00014856"/>
    <w:rsid w:val="00021077"/>
    <w:rsid w:val="00031400"/>
    <w:rsid w:val="0004595C"/>
    <w:rsid w:val="00085AA9"/>
    <w:rsid w:val="00090C53"/>
    <w:rsid w:val="00091DBF"/>
    <w:rsid w:val="000953C9"/>
    <w:rsid w:val="000A0E21"/>
    <w:rsid w:val="000A6FBC"/>
    <w:rsid w:val="000B7DA9"/>
    <w:rsid w:val="000C7329"/>
    <w:rsid w:val="000F7BAE"/>
    <w:rsid w:val="00104282"/>
    <w:rsid w:val="00127224"/>
    <w:rsid w:val="00164D47"/>
    <w:rsid w:val="00184B99"/>
    <w:rsid w:val="00185849"/>
    <w:rsid w:val="001A42B6"/>
    <w:rsid w:val="001B6492"/>
    <w:rsid w:val="001D2DF0"/>
    <w:rsid w:val="001D3DBE"/>
    <w:rsid w:val="001E44D4"/>
    <w:rsid w:val="00200C47"/>
    <w:rsid w:val="00220C64"/>
    <w:rsid w:val="00247BFC"/>
    <w:rsid w:val="002828D0"/>
    <w:rsid w:val="00282C70"/>
    <w:rsid w:val="002963B6"/>
    <w:rsid w:val="002C7A91"/>
    <w:rsid w:val="002D53EC"/>
    <w:rsid w:val="002F70C5"/>
    <w:rsid w:val="00310FB9"/>
    <w:rsid w:val="003316E5"/>
    <w:rsid w:val="003437B7"/>
    <w:rsid w:val="00364672"/>
    <w:rsid w:val="00390EDD"/>
    <w:rsid w:val="003B51D6"/>
    <w:rsid w:val="003C1653"/>
    <w:rsid w:val="003C2D44"/>
    <w:rsid w:val="003D0B8B"/>
    <w:rsid w:val="003D36B2"/>
    <w:rsid w:val="003D6394"/>
    <w:rsid w:val="003F0677"/>
    <w:rsid w:val="00412A75"/>
    <w:rsid w:val="00455A61"/>
    <w:rsid w:val="004A5E49"/>
    <w:rsid w:val="004C39B7"/>
    <w:rsid w:val="004C49FC"/>
    <w:rsid w:val="004D0D4E"/>
    <w:rsid w:val="004F06BF"/>
    <w:rsid w:val="00511DC3"/>
    <w:rsid w:val="0051725C"/>
    <w:rsid w:val="00537513"/>
    <w:rsid w:val="00541D47"/>
    <w:rsid w:val="00552FCD"/>
    <w:rsid w:val="00587E6A"/>
    <w:rsid w:val="00594758"/>
    <w:rsid w:val="005A066B"/>
    <w:rsid w:val="005C4038"/>
    <w:rsid w:val="005E3806"/>
    <w:rsid w:val="00623232"/>
    <w:rsid w:val="0063792B"/>
    <w:rsid w:val="006548EE"/>
    <w:rsid w:val="0066258B"/>
    <w:rsid w:val="0067562F"/>
    <w:rsid w:val="006763E1"/>
    <w:rsid w:val="00680DEC"/>
    <w:rsid w:val="00694AFE"/>
    <w:rsid w:val="006B4495"/>
    <w:rsid w:val="006C65D2"/>
    <w:rsid w:val="006F0042"/>
    <w:rsid w:val="006F4951"/>
    <w:rsid w:val="00700407"/>
    <w:rsid w:val="0070279D"/>
    <w:rsid w:val="00732839"/>
    <w:rsid w:val="00733F52"/>
    <w:rsid w:val="007426EC"/>
    <w:rsid w:val="00744725"/>
    <w:rsid w:val="00746295"/>
    <w:rsid w:val="00755E2F"/>
    <w:rsid w:val="007C13C2"/>
    <w:rsid w:val="007C1573"/>
    <w:rsid w:val="007D015A"/>
    <w:rsid w:val="007D3AFF"/>
    <w:rsid w:val="0080614A"/>
    <w:rsid w:val="008130CC"/>
    <w:rsid w:val="00822A1A"/>
    <w:rsid w:val="00870847"/>
    <w:rsid w:val="00883A37"/>
    <w:rsid w:val="008A4B3D"/>
    <w:rsid w:val="008B18C1"/>
    <w:rsid w:val="009045A6"/>
    <w:rsid w:val="00924D57"/>
    <w:rsid w:val="00932DD1"/>
    <w:rsid w:val="00967F4F"/>
    <w:rsid w:val="009930A4"/>
    <w:rsid w:val="00996E48"/>
    <w:rsid w:val="009C5788"/>
    <w:rsid w:val="009D1809"/>
    <w:rsid w:val="009E3CD5"/>
    <w:rsid w:val="009E68F0"/>
    <w:rsid w:val="00A02F13"/>
    <w:rsid w:val="00A35ACD"/>
    <w:rsid w:val="00A5223E"/>
    <w:rsid w:val="00A70B29"/>
    <w:rsid w:val="00A77998"/>
    <w:rsid w:val="00AC2347"/>
    <w:rsid w:val="00AD5B7B"/>
    <w:rsid w:val="00AE655B"/>
    <w:rsid w:val="00B009C5"/>
    <w:rsid w:val="00B1093E"/>
    <w:rsid w:val="00B21AC0"/>
    <w:rsid w:val="00B37219"/>
    <w:rsid w:val="00B552FF"/>
    <w:rsid w:val="00B561C0"/>
    <w:rsid w:val="00BA04E6"/>
    <w:rsid w:val="00BA351C"/>
    <w:rsid w:val="00BB37F0"/>
    <w:rsid w:val="00BF221F"/>
    <w:rsid w:val="00BF6086"/>
    <w:rsid w:val="00C378FD"/>
    <w:rsid w:val="00C47E55"/>
    <w:rsid w:val="00C55C23"/>
    <w:rsid w:val="00C814B4"/>
    <w:rsid w:val="00CA2259"/>
    <w:rsid w:val="00CC2553"/>
    <w:rsid w:val="00CD2F80"/>
    <w:rsid w:val="00CF3643"/>
    <w:rsid w:val="00D020F8"/>
    <w:rsid w:val="00D41BBA"/>
    <w:rsid w:val="00D55C4E"/>
    <w:rsid w:val="00DA299A"/>
    <w:rsid w:val="00DB7500"/>
    <w:rsid w:val="00DC54A8"/>
    <w:rsid w:val="00DD5E9C"/>
    <w:rsid w:val="00E32181"/>
    <w:rsid w:val="00E56068"/>
    <w:rsid w:val="00E62637"/>
    <w:rsid w:val="00E83380"/>
    <w:rsid w:val="00EC02AE"/>
    <w:rsid w:val="00EF6453"/>
    <w:rsid w:val="00F22EF9"/>
    <w:rsid w:val="00F451B1"/>
    <w:rsid w:val="00F47D39"/>
    <w:rsid w:val="00F60F6B"/>
    <w:rsid w:val="00F711E4"/>
    <w:rsid w:val="00F74393"/>
    <w:rsid w:val="00FC7A31"/>
    <w:rsid w:val="00F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4C5E6"/>
  <w15:chartTrackingRefBased/>
  <w15:docId w15:val="{F26E7512-4DBB-4434-B0A2-46E50C33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BA351C"/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351C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BA3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351C"/>
    <w:rPr>
      <w:lang w:val="it-CH"/>
    </w:rPr>
  </w:style>
  <w:style w:type="paragraph" w:styleId="Paragrafoelenco">
    <w:name w:val="List Paragraph"/>
    <w:basedOn w:val="Normale"/>
    <w:uiPriority w:val="34"/>
    <w:qFormat/>
    <w:rsid w:val="00BA351C"/>
    <w:pPr>
      <w:ind w:left="720"/>
      <w:contextualSpacing/>
    </w:pPr>
  </w:style>
  <w:style w:type="table" w:styleId="Grigliatabella">
    <w:name w:val="Table Grid"/>
    <w:basedOn w:val="Tabellanormale"/>
    <w:uiPriority w:val="39"/>
    <w:rsid w:val="00FC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8B18C1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B7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B7DA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7D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89655">
                  <w:marLeft w:val="5723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545">
                  <w:marLeft w:val="5920"/>
                  <w:marRight w:val="0"/>
                  <w:marTop w:val="17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2909">
                  <w:marLeft w:val="4948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CDA47-25EB-6D4B-9EEC-F9EE965A6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Stojkovski</dc:creator>
  <cp:keywords/>
  <dc:description/>
  <cp:lastModifiedBy>Massimo De Santi</cp:lastModifiedBy>
  <cp:revision>28</cp:revision>
  <cp:lastPrinted>2019-04-04T19:52:00Z</cp:lastPrinted>
  <dcterms:created xsi:type="dcterms:W3CDTF">2019-03-02T10:58:00Z</dcterms:created>
  <dcterms:modified xsi:type="dcterms:W3CDTF">2019-04-04T19:52:00Z</dcterms:modified>
</cp:coreProperties>
</file>