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30"/>
        </w:rPr>
        <w:t>ARCTor.app</w:t>
      </w:r>
    </w:p>
    <w:p>
      <w:pPr>
        <w:jc w:val="center"/>
      </w:pPr>
      <w:r>
        <w:rPr>
          <w:b/>
          <w:sz w:val="44"/>
        </w:rPr>
        <w:t>Профиль распознавания ценного объекта</w:t>
        <w:br/>
        <w:t>и архитектура маршрутизации AI / Server</w:t>
      </w:r>
    </w:p>
    <w:p>
      <w:pPr>
        <w:jc w:val="center"/>
      </w:pPr>
      <w:r>
        <w:rPr>
          <w:color w:val="505050"/>
          <w:sz w:val="24"/>
        </w:rPr>
        <w:t>GSR1L • Architecture v1 • RU • 12.08.2026</w:t>
      </w:r>
    </w:p>
    <w:p>
      <w:pPr>
        <w:spacing w:before="480"/>
        <w:jc w:val="center"/>
      </w:pPr>
      <w:r>
        <w:rPr>
          <w:b/>
          <w:sz w:val="22"/>
        </w:rPr>
        <w:t>Статус: утверждено для ограниченного экспериментального внедрения</w:t>
      </w:r>
    </w:p>
    <w:p>
      <w:pPr>
        <w:spacing w:before="900"/>
        <w:jc w:val="center"/>
      </w:pPr>
      <w:r>
        <w:rPr>
          <w:sz w:val="20"/>
        </w:rPr>
        <w:t>Основание: полный read-only intake репозитория/среды и live Supabase,</w:t>
        <w:br/>
        <w:t>диагностика GSR1K V1–V6 и действующие контракты Global System Reality.</w:t>
      </w:r>
    </w:p>
    <w:p>
      <w:r>
        <w:br w:type="page"/>
      </w:r>
    </w:p>
    <w:p>
      <w:pPr>
        <w:pStyle w:val="Heading1"/>
      </w:pPr>
      <w:r>
        <w:t>1. Зачем нужен GSR1L</w:t>
      </w:r>
    </w:p>
    <w:p>
      <w:r>
        <w:t>GSR1K показал не единичную ошибку формулировки, а системную нестабильность, когда языковой модели одновременно поручаются сегментация текста, выбор DOMAIN/FACET, выбор leaf, извлечение параметров, построение event links и temporal links. На одинаковом тексте модель могла выбирать разные допустимые по форме, но разные по смыслу варианты. Серверные guards безопасно блокировали ошибки, однако сам механизм выбора оставался слишком хрупким.</w:t>
      </w:r>
    </w:p>
    <w:p>
      <w:r>
        <w:t>GSR1L меняет не онтологию, а способ распознавания. AI остаётся языковым интерпретатором, а сервер становится владельцем канонической онтологии, детерминированных вычислений, разрешённых параметров, связей и окончательной 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b/>
                <w:sz w:val="17"/>
              </w:rPr>
              <w:t>Факт live-системы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b/>
                <w:sz w:val="17"/>
              </w:rPr>
              <w:t>Состояние на 12.08.2026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b/>
                <w:sz w:val="17"/>
              </w:rPr>
              <w:t>Следствие для GSR1L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Global ontology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150 объектов: 12 root / 35 intermediate / 103 leaf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7"/>
              </w:rPr>
              <w:t>Профиль должен работать поверх существующей онтологии, не создавать новый каталог.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Aliases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89 approved/published; покрыто 23 из 103 leaf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7"/>
              </w:rPr>
              <w:t>Exact alias остаётся сильнейшим сигналом, но его явно недостаточно.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System parameters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39 definitions; 52 assignments; покрыто 27 leaf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7"/>
              </w:rPr>
              <w:t>Параметры не копируются в recognition profile; переиспользуется существующий registry.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Semantic relation types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12 типов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7"/>
              </w:rPr>
              <w:t>Долгоживущие VO relations остаются отдельным слоем.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Макс. DOMAIN+FACET группа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10 leaf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7"/>
              </w:rPr>
              <w:t>Текущий hard bound = 10 уже достигнут; нельзя связывать масштаб онтологии с лимитом кандидатов.</w:t>
            </w:r>
          </w:p>
        </w:tc>
      </w:tr>
    </w:tbl>
    <w:p/>
    <w:p>
      <w:pPr>
        <w:pStyle w:val="Heading1"/>
      </w:pPr>
      <w:r>
        <w:t>2. Что уже существует и должно переиспользоваться</w:t>
      </w:r>
    </w:p>
    <w:p>
      <w:pPr>
        <w:pStyle w:val="ListBullet"/>
        <w:spacing w:after="60"/>
      </w:pPr>
      <w:r>
        <w:t>value_objects — канонические root/intermediate/leaf, title, description, facet, kind, structural parent, scope и version identity.</w:t>
      </w:r>
    </w:p>
    <w:p>
      <w:pPr>
        <w:pStyle w:val="ListBullet"/>
        <w:spacing w:after="60"/>
      </w:pPr>
      <w:r>
        <w:t>concept_aliases — локализованные aliases с status/source_type и индексом exact recognition.</w:t>
      </w:r>
    </w:p>
    <w:p>
      <w:pPr>
        <w:pStyle w:val="ListBullet"/>
        <w:spacing w:after="60"/>
      </w:pPr>
      <w:r>
        <w:t>value_object_parameter_definitions + value_object_parameter_assignments — закрытый словарь параметров и разрешения на leaf.</w:t>
      </w:r>
    </w:p>
    <w:p>
      <w:pPr>
        <w:pStyle w:val="ListBullet"/>
        <w:spacing w:after="60"/>
      </w:pPr>
      <w:r>
        <w:t>value_object_facet_registry + value_object_kind_registry — допустимые facet/kind и их policy.</w:t>
      </w:r>
    </w:p>
    <w:p>
      <w:pPr>
        <w:pStyle w:val="ListBullet"/>
        <w:spacing w:after="60"/>
      </w:pPr>
      <w:r>
        <w:t>value_object_relation_types — долгоживущие semantic relations между ЦО с facet/node-role guards и AI proposal-only policy.</w:t>
      </w:r>
    </w:p>
    <w:p>
      <w:pPr>
        <w:pStyle w:val="ListBullet"/>
        <w:spacing w:after="60"/>
      </w:pPr>
      <w:r>
        <w:t>recognize_global_value_object_text_v1 — exact normalized match по title/alias.</w:t>
      </w:r>
    </w:p>
    <w:p>
      <w:pPr>
        <w:pStyle w:val="ListBullet"/>
        <w:spacing w:after="60"/>
      </w:pPr>
      <w:r>
        <w:t>get_global_value_object_leaf_candidates_v1 — coarse fallback по root+facet, который сейчас возвращает всю группу leaf и блокирует группу &gt;10.</w:t>
      </w:r>
    </w:p>
    <w:p>
      <w:r>
        <w:t>GSR1L не должен дублировать перечисленные данные. Новая сущность нужна только для недостающего слоя распознавания и разграничения близких leaf.</w:t>
      </w:r>
    </w:p>
    <w:p>
      <w:pPr>
        <w:pStyle w:val="Heading1"/>
      </w:pPr>
      <w:r>
        <w:t>3. Главный архитектурный принцип</w:t>
      </w:r>
    </w:p>
    <w:p>
      <w:pPr>
        <w:pStyle w:val="ARCTORCode"/>
      </w:pPr>
      <w:r>
        <w:rPr>
          <w:rFonts w:ascii="Consolas" w:hAnsi="Consolas"/>
          <w:sz w:val="17"/>
        </w:rPr>
        <w:t>Пользовательский текст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1. Сервер: детерминированное извлечение</w:t>
        <w:br/>
      </w:r>
      <w:r>
        <w:rPr>
          <w:rFonts w:ascii="Consolas" w:hAnsi="Consolas"/>
          <w:sz w:val="17"/>
        </w:rPr>
        <w:t xml:space="preserve">   числа / единицы / даты / время / интервалы / явные temporal markers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2. AI: нейтральный semantic frame</w:t>
        <w:br/>
      </w:r>
      <w:r>
        <w:rPr>
          <w:rFonts w:ascii="Consolas" w:hAnsi="Consolas"/>
          <w:sz w:val="17"/>
        </w:rPr>
        <w:t xml:space="preserve">   события / состояния / объекты / участники / исходные spans</w:t>
        <w:br/>
      </w:r>
      <w:r>
        <w:rPr>
          <w:rFonts w:ascii="Consolas" w:hAnsi="Consolas"/>
          <w:sz w:val="17"/>
        </w:rPr>
        <w:t xml:space="preserve">   БЕЗ канонического создания объектов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3. Сервер: recognition profiles</w:t>
        <w:br/>
      </w:r>
      <w:r>
        <w:rPr>
          <w:rFonts w:ascii="Consolas" w:hAnsi="Consolas"/>
          <w:sz w:val="17"/>
        </w:rPr>
        <w:t xml:space="preserve">   title/aliases + semantic cues + disambiguation + existing contracts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4. Небольшой bounded candidate set</w:t>
        <w:br/>
      </w:r>
      <w:r>
        <w:rPr>
          <w:rFonts w:ascii="Consolas" w:hAnsi="Consolas"/>
          <w:sz w:val="17"/>
        </w:rPr>
        <w:t xml:space="preserve">   обычно 1–5 leaf; DOMAIN/FACET AI-hints только как мягкий сигнал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5. AI: выбрать из bounded candidates ИЛИ UNKNOWN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6. Сервер: окончательная проверка</w:t>
        <w:br/>
      </w:r>
      <w:r>
        <w:rPr>
          <w:rFonts w:ascii="Consolas" w:hAnsi="Consolas"/>
          <w:sz w:val="17"/>
        </w:rPr>
        <w:t xml:space="preserve">   leaf / parameters / event links / temporal links / evidence spans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7. Preview</w:t>
        <w:br/>
      </w:r>
      <w:r>
        <w:rPr>
          <w:rFonts w:ascii="Consolas" w:hAnsi="Consolas"/>
          <w:sz w:val="17"/>
        </w:rPr>
        <w:t xml:space="preserve">   write только после будущего отдельного gate</w:t>
        <w:br/>
      </w:r>
    </w:p>
    <w:p>
      <w:r>
        <w:t>Сервер никогда не обязан принимать выбор AI только потому, что JSON соответствует схеме. Смысл проверяется против versioned registries и recognition profile.</w:t>
      </w:r>
    </w:p>
    <w:p>
      <w:pPr>
        <w:pStyle w:val="Heading1"/>
      </w:pPr>
      <w:r>
        <w:t>4. Recognition Profile: минимальный контракт</w:t>
      </w:r>
    </w:p>
    <w:p>
      <w:r>
        <w:t>Для первой реализации предлагается одна отдельная versioned таблица. Это пилотная форма хранения: если telemetry покажет повторяющиеся структуры, JSONB-поля позже можно нормализовать без изменения смыслового контракта.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7"/>
              </w:rPr>
              <w:t>Поле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7"/>
              </w:rPr>
              <w:t>Тип / пример</w:t>
            </w:r>
          </w:p>
        </w:tc>
        <w:tc>
          <w:tcPr>
            <w:tcW w:type="dxa" w:w="4365"/>
            <w:vAlign w:val="center"/>
            <w:shd w:fill="D9EAF7"/>
          </w:tcPr>
          <w:p>
            <w:r/>
            <w:r>
              <w:rPr>
                <w:b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Технический идентификатор версии профиля.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value_object_id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uuid FK → value_objects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Какой global leaf описывается.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profile_version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integer &gt; 0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Версия recognition contract для leaf.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draft | active | retired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Только одна active version на leaf.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semantic_signature_json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object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Короткая машинная семантика leaf: действие/состояние/объект и ключевые различители.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positive_examples_json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array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Небольшой набор репрезентативных примеров; не энциклопедия всех фраз.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negative_examples_json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array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Примеры близких, но неправильных значений для sibling-disambiguation.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recognition_cues_json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array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Сильные/поддерживающие/исключающие признаки, локаль, способ сопоставления.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disambiguation_json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object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Какие признаки обязательны/запрещены, какие sibling-различия нельзя угадывать.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uncertainty_policy_code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allow_unresolved | fallback_leaf | exact_only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Что делать, если evidence недостаточно.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fallback_value_object_id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uuid nullable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Только если заранее утверждён нейтральный fallback leaf.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allowed_event_links_json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array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Event-level links: consumes / located_in / with_participant / occurs_in_context и target facet/kind guards.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temporal_semantics_json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jsonb object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Допустимые temporal roles leaf: occurrence, duration, window, deadline; без парсинга конкретных дат внутри профиля.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source_version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Связь с design/seed/recovery source.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created_at / updated_at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timestamptz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b w:val="0"/>
                <w:sz w:val="17"/>
              </w:rPr>
              <w:t>Audit/version lifecycle.</w:t>
            </w:r>
          </w:p>
        </w:tc>
      </w:tr>
    </w:tbl>
    <w:p/>
    <w:p>
      <w:r>
        <w:rPr>
          <w:b/>
        </w:rPr>
        <w:t xml:space="preserve">Не копируем в профиль: </w:t>
      </w:r>
      <w:r>
        <w:t>title/description, aliases, allowed parameters и semantic relation registry — они уже имеют собственные источники истины.</w:t>
      </w:r>
    </w:p>
    <w:p>
      <w:pPr>
        <w:pStyle w:val="Heading1"/>
      </w:pPr>
      <w:r>
        <w:t>5. Recognition cues без «правила на каждую фразу»</w:t>
      </w:r>
    </w:p>
    <w:p>
      <w:r>
        <w:t>Cue — не полное предложение пользователя. Это небольшой повторно используемый признак, позволяющий серверу сузить candidate set до обращения к 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7"/>
              </w:rPr>
              <w:t>Тип cue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7"/>
              </w:rPr>
              <w:t>Пример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b/>
                <w:sz w:val="17"/>
              </w:rPr>
              <w:t>Как используется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exact / alias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"планка", "ужин"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Самый сильный сигнал; уже обслуживается concept_aliases.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token / phrase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"поясница", "нижняя часть спины"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Сильный lexical signal.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token_prefix / morphology hint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"планк…", "поясниц…"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Ограниченный локализованный cue для падежных/словоформных вариантов.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semantic tag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consume_food, pain_state, locomotion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AI semantic frame может вернуть нейтральный тег; сервер сопоставляет его с профилями.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supporting context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"после тренировки" рядом с pain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Не достаточен сам по себе; помогает ранжировать.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7"/>
              </w:rPr>
              <w:t>exclusion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"больница" для pain lexical stem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7"/>
              </w:rPr>
              <w:t>Явно отсекает известную ложную близость.</w:t>
            </w:r>
          </w:p>
        </w:tc>
      </w:tr>
    </w:tbl>
    <w:p/>
    <w:p>
      <w:r>
        <w:t>На первом пилоте не вводятся произвольные числовые веса. Используются классы evidence: strong / supporting / exclusion. Это избегает фиктивной математической точности до появления telemetry.</w:t>
      </w:r>
    </w:p>
    <w:p>
      <w:pPr>
        <w:pStyle w:val="Heading1"/>
      </w:pPr>
      <w:r>
        <w:t>6. Candidate retrieval: новое правило вместо DOMAIN+FACET hard gate</w:t>
      </w:r>
    </w:p>
    <w:p>
      <w:pPr>
        <w:spacing w:after="60"/>
        <w:ind w:left="369" w:hanging="283"/>
      </w:pPr>
      <w:r>
        <w:t>1. Сначала собрать exact title/alias hits по исходным spans и AI-neutral fragments.</w:t>
      </w:r>
    </w:p>
    <w:p>
      <w:pPr>
        <w:spacing w:after="60"/>
        <w:ind w:left="369" w:hanging="283"/>
      </w:pPr>
      <w:r>
        <w:t>2. Добавить leaf, чьи strong recognition cues совпали с исходным текстом или semantic frame.</w:t>
      </w:r>
    </w:p>
    <w:p>
      <w:pPr>
        <w:spacing w:after="60"/>
        <w:ind w:left="369" w:hanging="283"/>
      </w:pPr>
      <w:r>
        <w:t>3. Добавить sibling-кандидаты, если профиль прямо требует disambiguation между ними.</w:t>
      </w:r>
    </w:p>
    <w:p>
      <w:pPr>
        <w:spacing w:after="60"/>
        <w:ind w:left="369" w:hanging="283"/>
      </w:pPr>
      <w:r>
        <w:t>4. DOMAIN/FACET hint от AI использовать только как мягкий фильтр/приоритет, но не как единственную точку входа.</w:t>
      </w:r>
    </w:p>
    <w:p>
      <w:pPr>
        <w:spacing w:after="60"/>
        <w:ind w:left="369" w:hanging="283"/>
      </w:pPr>
      <w:r>
        <w:t>5. Применить exclusion cues и обязательные disambiguation conditions.</w:t>
      </w:r>
    </w:p>
    <w:p>
      <w:pPr>
        <w:spacing w:after="60"/>
        <w:ind w:left="369" w:hanging="283"/>
      </w:pPr>
      <w:r>
        <w:t>6. Вернуть небольшой candidate set: целевой размер 1–5. Если поддерживаемых кандидатов больше — UNKNOWN/clarification, а не усечение онтологии.</w:t>
      </w:r>
    </w:p>
    <w:p>
      <w:r>
        <w:t>Текущее ограничение «если в root+facet больше 10 leaf — ошибка» должно быть снято. Лимит относится к возвращаемым ranked candidates, а не к размеру ontology group.</w:t>
      </w:r>
    </w:p>
    <w:p>
      <w:pPr>
        <w:pStyle w:val="Heading1"/>
      </w:pPr>
      <w:r>
        <w:t>7. Разделение AI и серверной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7"/>
              </w:rPr>
              <w:t>Задача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7"/>
              </w:rPr>
              <w:t>AI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b/>
                <w:sz w:val="17"/>
              </w:rPr>
              <w:t>Server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Понять свободный язык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Да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Проверяет форму и evidence.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Сегментировать сложную фразу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Да, с raw span IDs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Проверяет spans; может применять безопасные deterministic augmentations.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Определить числа/единицы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Может предложить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Источник истины для поддерживаемых форм.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Дата/время/длительность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Не authority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Детерминированный parser + timezone + precision.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Создать canonical leaf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Только отдельный proposal/approval flow.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Выбрать leaf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Только из bounded candidates или UNKNOWN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Формирует candidates и окончательно валидирует.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Параметры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Извлекает только разрешённые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Проверяет assignment/definition/unit/source.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Event links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Предлагает только из server list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Проверяет source/target facet/kind и evidence.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Semantic VO relations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Proposal only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Использует value_object_relation_types guards.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Raw evidence text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7"/>
              </w:rPr>
              <w:t>Не переписывает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7"/>
              </w:rPr>
              <w:t>Берёт exact substring по span offsets/IDs.</w:t>
            </w:r>
          </w:p>
        </w:tc>
      </w:tr>
    </w:tbl>
    <w:p/>
    <w:p>
      <w:pPr>
        <w:pStyle w:val="Heading1"/>
      </w:pPr>
      <w:r>
        <w:t>8. Время и точность: общее серверное правило</w:t>
      </w:r>
    </w:p>
    <w:p>
      <w:r>
        <w:t>Temporal parsing не хранится как набор правил внутри каждого ЦО. Recognition profile только сообщает, какие temporal roles допустимы данному leaf.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r/>
            <w:r>
              <w:rPr>
                <w:b/>
                <w:sz w:val="17"/>
              </w:rPr>
              <w:t>Исходная форма</w:t>
            </w:r>
          </w:p>
        </w:tc>
        <w:tc>
          <w:tcPr>
            <w:tcW w:type="dxa" w:w="6066"/>
            <w:vAlign w:val="center"/>
            <w:shd w:fill="D9EAF7"/>
          </w:tcPr>
          <w:p>
            <w:r/>
            <w:r>
              <w:rPr>
                <w:b/>
                <w:sz w:val="17"/>
              </w:rPr>
              <w:t>Серверная интерпретация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14:20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exact local time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около 14:20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approximate local time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вчера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relative date; precision=day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вчера вечером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relative date + daypart window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вчера около девяти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approximate local datetime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с 14:20 до 15:10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interval; duration derived deterministically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2 часа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explicit duration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около 2 часов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approximate duration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после X / потом / затем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explicit temporal ordering candidate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одновременно / параллельно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b w:val="0"/>
                <w:sz w:val="17"/>
              </w:rPr>
              <w:t>overlap candidate</w:t>
            </w:r>
          </w:p>
        </w:tc>
      </w:tr>
    </w:tbl>
    <w:p/>
    <w:p>
      <w:pPr>
        <w:pStyle w:val="Heading1"/>
      </w:pPr>
      <w:r>
        <w:t>9. Неопределённость — нормальный результат</w:t>
      </w:r>
    </w:p>
    <w:p>
      <w:r>
        <w:t>Система не обязана выбрать leaf только потому, что он существует. Если пользователь не сообщил sibling-discriminator, результат остаётся UNRESOLVED.</w:t>
      </w:r>
    </w:p>
    <w:p>
      <w:pPr>
        <w:pStyle w:val="ARCTORCode"/>
      </w:pPr>
      <w:r>
        <w:rPr>
          <w:rFonts w:ascii="Consolas" w:hAnsi="Consolas"/>
          <w:sz w:val="17"/>
        </w:rPr>
        <w:t>Input: "Спал примерно 6 часов"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Known:</w:t>
        <w:br/>
      </w:r>
      <w:r>
        <w:rPr>
          <w:rFonts w:ascii="Consolas" w:hAnsi="Consolas"/>
          <w:sz w:val="17"/>
        </w:rPr>
        <w:t xml:space="preserve">  semantic = sleep episode</w:t>
        <w:br/>
      </w:r>
      <w:r>
        <w:rPr>
          <w:rFonts w:ascii="Consolas" w:hAnsi="Consolas"/>
          <w:sz w:val="17"/>
        </w:rPr>
        <w:t xml:space="preserve">  duration = 6h</w:t>
        <w:br/>
      </w:r>
      <w:r>
        <w:rPr>
          <w:rFonts w:ascii="Consolas" w:hAnsi="Consolas"/>
          <w:sz w:val="17"/>
        </w:rPr>
        <w:t xml:space="preserve">  precision = approximate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Not known:</w:t>
        <w:br/>
      </w:r>
      <w:r>
        <w:rPr>
          <w:rFonts w:ascii="Consolas" w:hAnsi="Consolas"/>
          <w:sz w:val="17"/>
        </w:rPr>
        <w:t xml:space="preserve">  day vs night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Result:</w:t>
        <w:br/>
      </w:r>
      <w:r>
        <w:rPr>
          <w:rFonts w:ascii="Consolas" w:hAnsi="Consolas"/>
          <w:sz w:val="17"/>
        </w:rPr>
        <w:t xml:space="preserve">  selectedLeaf = null</w:t>
        <w:br/>
      </w:r>
      <w:r>
        <w:rPr>
          <w:rFonts w:ascii="Consolas" w:hAnsi="Consolas"/>
          <w:sz w:val="17"/>
        </w:rPr>
        <w:t xml:space="preserve">  candidates = [process.sleep.night_episode, process.sleep.day_episode]</w:t>
        <w:br/>
      </w:r>
      <w:r>
        <w:rPr>
          <w:rFonts w:ascii="Consolas" w:hAnsi="Consolas"/>
          <w:sz w:val="17"/>
        </w:rPr>
        <w:t xml:space="preserve">  status = UNRESOLVED</w:t>
        <w:br/>
      </w:r>
      <w:r>
        <w:rPr>
          <w:rFonts w:ascii="Consolas" w:hAnsi="Consolas"/>
          <w:sz w:val="17"/>
        </w:rPr>
        <w:t xml:space="preserve">  no invented day/night classification</w:t>
        <w:br/>
      </w:r>
    </w:p>
    <w:p>
      <w:r>
        <w:t>Если telemetry покажет, что такой neutral case массовый, отдельным ontology decision можно добавить generic sleep episode. GSR1L не добавляет его автоматически ради прохождения одного fixture.</w:t>
      </w:r>
    </w:p>
    <w:p>
      <w:pPr>
        <w:pStyle w:val="Heading1"/>
      </w:pPr>
      <w:r>
        <w:t>10. Event links и semantic relations — два разных слоя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b/>
                <w:sz w:val="17"/>
              </w:rPr>
              <w:t>Слой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b/>
                <w:sz w:val="17"/>
              </w:rPr>
              <w:t>Примеры</w:t>
            </w:r>
          </w:p>
        </w:tc>
        <w:tc>
          <w:tcPr>
            <w:tcW w:type="dxa" w:w="4082"/>
            <w:vAlign w:val="center"/>
            <w:shd w:fill="D9EAF7"/>
          </w:tcPr>
          <w:p>
            <w:r/>
            <w:r>
              <w:rPr>
                <w:b/>
                <w:sz w:val="17"/>
              </w:rPr>
              <w:t>Где живёт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Event-level links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categorized_as / consumes / located_in / with_participant / occurs_in_context / precedes / follows / overlaps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В contract конкретного наблюдаемого эпизода; target ограничивается profile + facet/kind guards.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17"/>
              </w:rPr>
              <w:t>Long-lived VO relations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7"/>
              </w:rPr>
              <w:t>related_to / same_subject_as / supports / depends_on / conflicts_with / influences…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  <w:sz w:val="17"/>
              </w:rPr>
              <w:t>value_object_relation_types + value_object_relations; AI proposal-only согласно registry.</w:t>
            </w:r>
          </w:p>
        </w:tc>
      </w:tr>
    </w:tbl>
    <w:p/>
    <w:p>
      <w:r>
        <w:t>Нельзя записывать «боль caused_by планка» только из фразы «после планки заболела поясница». Temporal evidence остаётся temporal; causal promotion запрещён.</w:t>
      </w:r>
    </w:p>
    <w:p>
      <w:pPr>
        <w:pStyle w:val="Heading1"/>
      </w:pPr>
      <w:r>
        <w:t>11. Как новый механизм должен разобрать G03</w:t>
      </w:r>
    </w:p>
    <w:p>
      <w:pPr>
        <w:pStyle w:val="ARCTORCode"/>
      </w:pPr>
      <w:r>
        <w:rPr>
          <w:rFonts w:ascii="Consolas" w:hAnsi="Consolas"/>
          <w:sz w:val="17"/>
        </w:rPr>
        <w:t>Текст: "После планки начала болеть поясница."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Server temporal parser:</w:t>
        <w:br/>
      </w:r>
      <w:r>
        <w:rPr>
          <w:rFonts w:ascii="Consolas" w:hAnsi="Consolas"/>
          <w:sz w:val="17"/>
        </w:rPr>
        <w:t xml:space="preserve">  marker = "После"</w:t>
        <w:br/>
      </w:r>
      <w:r>
        <w:rPr>
          <w:rFonts w:ascii="Consolas" w:hAnsi="Consolas"/>
          <w:sz w:val="17"/>
        </w:rPr>
        <w:t xml:space="preserve">  relation candidate = PRECEDES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Neutral semantic frame (AI):</w:t>
        <w:br/>
      </w:r>
      <w:r>
        <w:rPr>
          <w:rFonts w:ascii="Consolas" w:hAnsi="Consolas"/>
          <w:sz w:val="17"/>
        </w:rPr>
        <w:t xml:space="preserve">  span A = "планки"      → process/exercise concept</w:t>
        <w:br/>
      </w:r>
      <w:r>
        <w:rPr>
          <w:rFonts w:ascii="Consolas" w:hAnsi="Consolas"/>
          <w:sz w:val="17"/>
        </w:rPr>
        <w:t xml:space="preserve">  span B = "болеть"      → state/symptom concept</w:t>
        <w:br/>
      </w:r>
      <w:r>
        <w:rPr>
          <w:rFonts w:ascii="Consolas" w:hAnsi="Consolas"/>
          <w:sz w:val="17"/>
        </w:rPr>
        <w:t xml:space="preserve">  span C = "поясница"    → anatomical entity concept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Recognition profiles:</w:t>
        <w:br/>
      </w:r>
      <w:r>
        <w:rPr>
          <w:rFonts w:ascii="Consolas" w:hAnsi="Consolas"/>
          <w:sz w:val="17"/>
        </w:rPr>
        <w:t xml:space="preserve">  A → Планка</w:t>
        <w:br/>
      </w:r>
      <w:r>
        <w:rPr>
          <w:rFonts w:ascii="Consolas" w:hAnsi="Consolas"/>
          <w:sz w:val="17"/>
        </w:rPr>
        <w:t xml:space="preserve">  B → Боль</w:t>
        <w:br/>
      </w:r>
      <w:r>
        <w:rPr>
          <w:rFonts w:ascii="Consolas" w:hAnsi="Consolas"/>
          <w:sz w:val="17"/>
        </w:rPr>
        <w:t xml:space="preserve">  C → Поясничный отдел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Server guards:</w:t>
        <w:br/>
      </w:r>
      <w:r>
        <w:rPr>
          <w:rFonts w:ascii="Consolas" w:hAnsi="Consolas"/>
          <w:sz w:val="17"/>
        </w:rPr>
        <w:t xml:space="preserve">  Pain allows event link located_in → ENTITY/anatomical_region</w:t>
        <w:br/>
      </w:r>
      <w:r>
        <w:rPr>
          <w:rFonts w:ascii="Consolas" w:hAnsi="Consolas"/>
          <w:sz w:val="17"/>
        </w:rPr>
        <w:t xml:space="preserve">  temporal PRECEDES evidence comes from exact source spans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Preview:</w:t>
        <w:br/>
      </w:r>
      <w:r>
        <w:rPr>
          <w:rFonts w:ascii="Consolas" w:hAnsi="Consolas"/>
          <w:sz w:val="17"/>
        </w:rPr>
        <w:t xml:space="preserve">  event/process: Планка</w:t>
        <w:br/>
      </w:r>
      <w:r>
        <w:rPr>
          <w:rFonts w:ascii="Consolas" w:hAnsi="Consolas"/>
          <w:sz w:val="17"/>
        </w:rPr>
        <w:t xml:space="preserve">  state: Боль</w:t>
        <w:br/>
      </w:r>
      <w:r>
        <w:rPr>
          <w:rFonts w:ascii="Consolas" w:hAnsi="Consolas"/>
          <w:sz w:val="17"/>
        </w:rPr>
        <w:t xml:space="preserve">  event link: Боль located_in Поясничный отдел</w:t>
        <w:br/>
      </w:r>
      <w:r>
        <w:rPr>
          <w:rFonts w:ascii="Consolas" w:hAnsi="Consolas"/>
          <w:sz w:val="17"/>
        </w:rPr>
        <w:t xml:space="preserve">  temporal: Планка precedes Боль</w:t>
        <w:br/>
      </w:r>
      <w:r>
        <w:rPr>
          <w:rFonts w:ascii="Consolas" w:hAnsi="Consolas"/>
          <w:sz w:val="17"/>
        </w:rPr>
        <w:t xml:space="preserve">  causal = false</w:t>
        <w:br/>
      </w:r>
    </w:p>
    <w:p>
      <w:r>
        <w:t>Для «После бега заболело колено» используется тот же механизм. Новое частное правило для слова «бег» не создаётся.</w:t>
      </w:r>
    </w:p>
    <w:p>
      <w:pPr>
        <w:pStyle w:val="Heading1"/>
      </w:pPr>
      <w:r>
        <w:t>12. Пилотный объём GSR1L</w:t>
      </w:r>
    </w:p>
    <w:p>
      <w:r>
        <w:t>Первая реализация намеренно ограничена. Цель — доказать универсальность механизма, а не заполнить профили всех 103 leaf сразу.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b/>
                <w:sz w:val="17"/>
              </w:rPr>
              <w:t>Набор</w:t>
            </w:r>
          </w:p>
        </w:tc>
        <w:tc>
          <w:tcPr>
            <w:tcW w:type="dxa" w:w="3005"/>
            <w:vAlign w:val="center"/>
            <w:shd w:fill="D9EAF7"/>
          </w:tcPr>
          <w:p>
            <w:r/>
            <w:r>
              <w:rPr>
                <w:b/>
                <w:sz w:val="17"/>
              </w:rPr>
              <w:t>Leaf / задача</w:t>
            </w:r>
          </w:p>
        </w:tc>
        <w:tc>
          <w:tcPr>
            <w:tcW w:type="dxa" w:w="4649"/>
            <w:vAlign w:val="center"/>
            <w:shd w:fill="D9EAF7"/>
          </w:tcPr>
          <w:p>
            <w:r/>
            <w:r>
              <w:rPr>
                <w:b/>
                <w:sz w:val="17"/>
              </w:rPr>
              <w:t>Что проверяем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Физическая активность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plank, reverse_plank, walking, running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morphology, sibling candidate choice, duration/repetition.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Боль + анатомия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pain + lumbar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state/entity separation, located_in, temporal order.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Питание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meal + food item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consumes, meal_label only from explicit canonical category.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Кофеин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caffeine_intake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count/serving wording without invented caffeine_mg.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Сон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night_episode + day_episode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explicit discriminator vs UNRESOLVED.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Эмоциональное состояние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mood/calmness/stress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qualitative state without invented numeric score.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r/>
            <w:r>
              <w:rPr>
                <w:b w:val="0"/>
                <w:sz w:val="17"/>
              </w:rPr>
              <w:t>Доступное время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b w:val="0"/>
                <w:sz w:val="17"/>
              </w:rPr>
              <w:t>available_time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  <w:sz w:val="17"/>
              </w:rPr>
              <w:t>window vs duration vs task duration.</w:t>
            </w:r>
          </w:p>
        </w:tc>
      </w:tr>
    </w:tbl>
    <w:p/>
    <w:p>
      <w:pPr>
        <w:pStyle w:val="Heading1"/>
      </w:pPr>
      <w:r>
        <w:t>13. Порядок экспериментальной реализации</w:t>
      </w:r>
    </w:p>
    <w:p>
      <w:pPr>
        <w:spacing w:after="60"/>
        <w:ind w:left="369" w:hanging="283"/>
      </w:pPr>
      <w:r>
        <w:t>1. Создать versioned table/value-object recognition profile contract и read-only RPC для assembled profile/candidate retrieval.</w:t>
      </w:r>
    </w:p>
    <w:p>
      <w:pPr>
        <w:spacing w:after="60"/>
        <w:ind w:left="369" w:hanging="283"/>
      </w:pPr>
      <w:r>
        <w:t>2. Seed только ограниченного пилотного набора профилей; aliases/parameters не дублировать.</w:t>
      </w:r>
    </w:p>
    <w:p>
      <w:pPr>
        <w:spacing w:after="60"/>
        <w:ind w:left="369" w:hanging="283"/>
      </w:pPr>
      <w:r>
        <w:t>3. Добавить deterministic temporal/evidence span parser как отдельный server module.</w:t>
      </w:r>
    </w:p>
    <w:p>
      <w:pPr>
        <w:spacing w:after="60"/>
        <w:ind w:left="369" w:hanging="283"/>
      </w:pPr>
      <w:r>
        <w:t>4. Изменить Stage 1: neutral semantic frame; убрать canonical leaf/domain/facet как обязательное решение AI.</w:t>
      </w:r>
    </w:p>
    <w:p>
      <w:pPr>
        <w:spacing w:after="60"/>
        <w:ind w:left="369" w:hanging="283"/>
      </w:pPr>
      <w:r>
        <w:t>5. Добавить server candidate assembler/ranker и UNKNOWN contract.</w:t>
      </w:r>
    </w:p>
    <w:p>
      <w:pPr>
        <w:spacing w:after="60"/>
        <w:ind w:left="369" w:hanging="283"/>
      </w:pPr>
      <w:r>
        <w:t>6. Изменить Stage 2: candidate-only selection + allowed parameters/event links; evidence через span IDs.</w:t>
      </w:r>
    </w:p>
    <w:p>
      <w:pPr>
        <w:spacing w:after="60"/>
        <w:ind w:left="369" w:hanging="283"/>
      </w:pPr>
      <w:r>
        <w:t>7. Прогнать репрезентативный mini-suite, затем G01–G24.</w:t>
      </w:r>
    </w:p>
    <w:p>
      <w:pPr>
        <w:spacing w:after="60"/>
        <w:ind w:left="369" w:hanging="283"/>
      </w:pPr>
      <w:r>
        <w:t>8. Добавить stability test: одна сложная фраза несколько запусков; semantic package должен быть одинаковым либо одинаково UNRESOLVED.</w:t>
      </w:r>
    </w:p>
    <w:p>
      <w:pPr>
        <w:spacing w:after="60"/>
        <w:ind w:left="369" w:hanging="283"/>
      </w:pPr>
      <w:r>
        <w:t>9. Только после прохождения preview gates обсуждать Reality Graph writes и расширение на остальные 103 leaf.</w:t>
      </w:r>
    </w:p>
    <w:p>
      <w:pPr>
        <w:pStyle w:val="Heading1"/>
      </w:pPr>
      <w:r>
        <w:t>14. Gate принятия экспериментального GSR1L</w:t>
      </w:r>
    </w:p>
    <w:p>
      <w:pPr>
        <w:pStyle w:val="ListBullet"/>
        <w:spacing w:after="60"/>
      </w:pPr>
      <w:r>
        <w:t>Ни один AI-output не создаёт canonical leaf/parameter/relation code.</w:t>
      </w:r>
    </w:p>
    <w:p>
      <w:pPr>
        <w:pStyle w:val="ListBullet"/>
        <w:spacing w:after="60"/>
      </w:pPr>
      <w:r>
        <w:t>Нет hard failure из-за того, что DOMAIN+FACET содержит &gt;10 leaf.</w:t>
      </w:r>
    </w:p>
    <w:p>
      <w:pPr>
        <w:pStyle w:val="ListBullet"/>
        <w:spacing w:after="60"/>
      </w:pPr>
      <w:r>
        <w:t>Exact aliases продолжают работать как быстрый путь.</w:t>
      </w:r>
    </w:p>
    <w:p>
      <w:pPr>
        <w:pStyle w:val="ListBullet"/>
        <w:spacing w:after="60"/>
      </w:pPr>
      <w:r>
        <w:t>Candidate set обычно ограничен 1–5 смыслово релевантными leaf; при широкой неоднозначности — UNKNOWN, а не случайное усечение.</w:t>
      </w:r>
    </w:p>
    <w:p>
      <w:pPr>
        <w:pStyle w:val="ListBullet"/>
        <w:spacing w:after="60"/>
      </w:pPr>
      <w:r>
        <w:t>Неизвестный sibling discriminator не угадывается (обязательный тест sleep day/night).</w:t>
      </w:r>
    </w:p>
    <w:p>
      <w:pPr>
        <w:pStyle w:val="ListBullet"/>
        <w:spacing w:after="60"/>
      </w:pPr>
      <w:r>
        <w:t>Числа, время и evidence spans не зависят от буквального переписывания моделью.</w:t>
      </w:r>
    </w:p>
    <w:p>
      <w:pPr>
        <w:pStyle w:val="ListBullet"/>
        <w:spacing w:after="60"/>
      </w:pPr>
      <w:r>
        <w:t>G03 и аналогичный unseen пример проходят одним механизмом без case-specific code.</w:t>
      </w:r>
    </w:p>
    <w:p>
      <w:pPr>
        <w:pStyle w:val="ListBullet"/>
        <w:spacing w:after="60"/>
      </w:pPr>
      <w:r>
        <w:t>G01–G24 не имеют invented numerics и causal promotion.</w:t>
      </w:r>
    </w:p>
    <w:p>
      <w:pPr>
        <w:pStyle w:val="ListBullet"/>
        <w:spacing w:after="60"/>
      </w:pPr>
      <w:r>
        <w:t>Preview остаётся без Reality Graph writes до отдельного gate.</w:t>
      </w:r>
    </w:p>
    <w:p>
      <w:pPr>
        <w:pStyle w:val="ListBullet"/>
        <w:spacing w:after="60"/>
      </w:pPr>
      <w:r>
        <w:t>Стоимость/таймаут/zero-retry emergency fuse сохраняются.</w:t>
      </w:r>
    </w:p>
    <w:p>
      <w:pPr>
        <w:pStyle w:val="Heading1"/>
      </w:pPr>
      <w:r>
        <w:t>15. Что намеренно НЕ делаем сейчас</w:t>
      </w:r>
    </w:p>
    <w:p>
      <w:pPr>
        <w:pStyle w:val="ListBullet"/>
        <w:spacing w:after="60"/>
      </w:pPr>
      <w:r>
        <w:t>Не заполняем recognition profile для всех 103 leaf до проверки пилота.</w:t>
      </w:r>
    </w:p>
    <w:p>
      <w:pPr>
        <w:pStyle w:val="ListBullet"/>
        <w:spacing w:after="60"/>
      </w:pPr>
      <w:r>
        <w:t>Не добавляем embeddings/vector DB до доказанной необходимости.</w:t>
      </w:r>
    </w:p>
    <w:p>
      <w:pPr>
        <w:pStyle w:val="ListBullet"/>
        <w:spacing w:after="60"/>
      </w:pPr>
      <w:r>
        <w:t>Не вводим произвольные numeric similarity weights как будто они научно валидированы.</w:t>
      </w:r>
    </w:p>
    <w:p>
      <w:pPr>
        <w:pStyle w:val="ListBullet"/>
        <w:spacing w:after="60"/>
      </w:pPr>
      <w:r>
        <w:t>Не переносим aliases/parameters в новую таблицу и не создаём 150-колоночный value_objects.</w:t>
      </w:r>
    </w:p>
    <w:p>
      <w:pPr>
        <w:pStyle w:val="ListBullet"/>
        <w:spacing w:after="60"/>
      </w:pPr>
      <w:r>
        <w:t>Не смешиваем event links с долгоживущими semantic VO relations.</w:t>
      </w:r>
    </w:p>
    <w:p>
      <w:pPr>
        <w:pStyle w:val="ListBullet"/>
        <w:spacing w:after="60"/>
      </w:pPr>
      <w:r>
        <w:t>Не включаем научную causal inference / impact rules в Global observation recognition.</w:t>
      </w:r>
    </w:p>
    <w:p>
      <w:pPr>
        <w:pStyle w:val="ListBullet"/>
        <w:spacing w:after="60"/>
      </w:pPr>
      <w:r>
        <w:t>Не запускаем P8 и реальную недельную запись до прохождения GSR1L preview/gold gates.</w:t>
      </w:r>
    </w:p>
    <w:p>
      <w:pPr>
        <w:pStyle w:val="Heading1"/>
      </w:pPr>
      <w:r>
        <w:t>16. Решение</w:t>
      </w:r>
    </w:p>
    <w:p>
      <w:r>
        <w:t>GSR1L утверждён как экспериментальный архитектурный поворот после GSR1K. Мы не пытаемся добиться идеальной стабильности путём бесконечного расширения prompt. Вместо этого уменьшаем поверхность решений AI, добавляем versioned data-driven recognition profiles и переносим детерминированные правила, candidate bounding, uncertainty и final validation на сервер.</w:t>
      </w:r>
    </w:p>
    <w:p>
      <w:r>
        <w:t>Следующий технический шаг после фиксации этого документа в recovery: IMPLEMENTATION GSR1L-P1 — минимальная таблица recognition profiles, read-only assembled profile/candidate RPC и пилотные профили без изменения Reality Graph write path.</w:t>
      </w:r>
    </w:p>
    <w:p>
      <w:pPr>
        <w:spacing w:before="320"/>
      </w:pPr>
      <w:r>
        <w:rPr>
          <w:b/>
          <w:color w:val="1F4E79"/>
          <w:sz w:val="22"/>
        </w:rPr>
        <w:t>Статус документа: APPROVED FOR EXPERIMENTAL IMPLEMENTATION</w:t>
      </w:r>
    </w:p>
    <w:p>
      <w:r>
        <w:br w:type="page"/>
      </w:r>
    </w:p>
    <w:p>
      <w:pPr>
        <w:pStyle w:val="Heading1"/>
      </w:pPr>
      <w:r>
        <w:t>Дополнение v1.1 — правило одного основного эпизода</w:t>
      </w:r>
    </w:p>
    <w:p>
      <w:r>
        <w:rPr>
          <w:b/>
        </w:rPr>
        <w:t xml:space="preserve">Статус: </w:t>
      </w:r>
      <w:r>
        <w:t>утверждено для экспериментальной проверки в GSR1L.</w:t>
      </w:r>
    </w:p>
    <w:p>
      <w:r>
        <w:rPr>
          <w:b/>
        </w:rPr>
        <w:t xml:space="preserve">Цель. </w:t>
      </w:r>
      <w:r>
        <w:t>Снизить неопределённость первого этапа разбора, не заставляя пользователя говорить неестественно и не теряя параллельные действия, мысли, чувства и состояния.</w:t>
      </w:r>
    </w:p>
    <w:p>
      <w:pPr>
        <w:pStyle w:val="Heading2"/>
      </w:pPr>
      <w:r>
        <w:t>1. Мягкое пользовательское правило</w:t>
      </w:r>
    </w:p>
    <w:p>
      <w:r>
        <w:rPr>
          <w:b/>
        </w:rPr>
        <w:t xml:space="preserve">По умолчанию одно сообщение описывает один основной эпизод: </w:t>
      </w:r>
      <w:r>
        <w:t>одно основное действие, состояние или наблюдаемую ситуацию. Если одновременно происходило что-то ещё, пользователь может и должен сообщить об этом в том же сообщении.</w:t>
      </w:r>
    </w:p>
    <w:p>
      <w:r>
        <w:t>Рекомендуемый текст подсказки в интерфейсе:</w:t>
      </w:r>
    </w:p>
    <w:p>
      <w:pPr>
        <w:pStyle w:val="IntenseQuote"/>
      </w:pPr>
      <w:r>
        <w:t>«Опишите одно основное действие или состояние. Если одновременно происходило что-то ещё, вы что-то чувствовали или о чём-то думали — добавьте это в том же сообщении.»</w:t>
      </w:r>
    </w:p>
    <w:p>
      <w:r>
        <w:rPr>
          <w:b/>
        </w:rPr>
        <w:t xml:space="preserve">Это не жёсткий запрет. </w:t>
      </w:r>
      <w:r>
        <w:t>Если пользователь всё же перечислил несколько независимых последовательных действий, система не отклоняет сообщение: при высокой уверенности она может показать несколько отдельных preview-карточек, а при неоднозначности — предложить разделить сообщение или подтвердить разбор.</w:t>
      </w:r>
    </w:p>
    <w:p>
      <w:pPr>
        <w:pStyle w:val="Heading2"/>
      </w:pPr>
      <w:r>
        <w:t>2. Внутренний контракт сообщения</w:t>
      </w:r>
    </w:p>
    <w:p>
      <w:pPr>
        <w:pStyle w:val="ListBullet"/>
      </w:pPr>
      <w:r>
        <w:t>primary_observation — один основной якорь сообщения: активность, состояние или событие;</w:t>
      </w:r>
    </w:p>
    <w:p>
      <w:pPr>
        <w:pStyle w:val="ListBullet"/>
      </w:pPr>
      <w:r>
        <w:t>concurrent_events[] — дополнительные действия, которые происходили одновременно или внутри основного эпизода;</w:t>
      </w:r>
    </w:p>
    <w:p>
      <w:pPr>
        <w:pStyle w:val="ListBullet"/>
      </w:pPr>
      <w:r>
        <w:t>states[] — чувства, симптомы, настроение и другие состояния, связанные с эпизодом;</w:t>
      </w:r>
    </w:p>
    <w:p>
      <w:pPr>
        <w:pStyle w:val="ListBullet"/>
      </w:pPr>
      <w:r>
        <w:t>thoughts_or_cognitive_events[] — отдельные мыслительные действия только тогда, когда они действительно являются наблюдаемым действием; обычное содержание мысли может храниться как качественное наблюдение;</w:t>
      </w:r>
    </w:p>
    <w:p>
      <w:pPr>
        <w:pStyle w:val="ListBullet"/>
      </w:pPr>
      <w:r>
        <w:t>context[] — участники, место, устройство, язык и другие явно названные обстоятельства;</w:t>
      </w:r>
    </w:p>
    <w:p>
      <w:pPr>
        <w:pStyle w:val="ListBullet"/>
      </w:pPr>
      <w:r>
        <w:t>relations[] — явные связи между этими элементами: overlaps / occurs_during / precedes / follows / with_participant / located_in и т. п.</w:t>
      </w:r>
    </w:p>
    <w:p>
      <w:pPr>
        <w:pStyle w:val="Heading2"/>
      </w:pPr>
      <w:r>
        <w:t>3. Параллельные активности остаются отдельными событиями</w:t>
      </w:r>
    </w:p>
    <w:p>
      <w:r>
        <w:rPr>
          <w:b/>
        </w:rPr>
        <w:t xml:space="preserve">Правило «одно сообщение — один основной эпизод» не означает «одна запись активности». </w:t>
      </w:r>
      <w:r>
        <w:t>Если внутри одного эпизода происходили несколько реально отличимых действий, они сохраняются как отдельные события и связываются временными отношениями. Это важно для учёта времени и дальнейшей аналитики.</w:t>
      </w:r>
    </w:p>
    <w:p>
      <w:r>
        <w:rPr>
          <w:b/>
        </w:rPr>
        <w:t xml:space="preserve">«Гулял 35 минут с дочерью и во время прогулки разговаривал с ней.» </w:t>
      </w:r>
      <w:r>
        <w:t>Основной эпизод: ходьба 35 минут. Параллельное событие: разговор. Связи: overlaps/occurs_during, with_participant.</w:t>
      </w:r>
    </w:p>
    <w:p>
      <w:r>
        <w:rPr>
          <w:b/>
        </w:rPr>
        <w:t xml:space="preserve">«Во время работы за компьютером слушал немецкий и чувствовал раздражение.» </w:t>
      </w:r>
      <w:r>
        <w:t>Основной эпизод: работа. Параллельное событие: языковая/аудио-активность, если это действительно отдельная активность. Состояние: раздражение. Все элементы привязаны к одному временному окну.</w:t>
      </w:r>
    </w:p>
    <w:p>
      <w:r>
        <w:rPr>
          <w:b/>
        </w:rPr>
        <w:t xml:space="preserve">«После планки начала болеть поясница.» </w:t>
      </w:r>
      <w:r>
        <w:t>Это не две независимые активности. Есть ранее названное событие «планка» и последующее состояние «боль», локализованное в пояснице. Нужен temporal link precedes и located_in.</w:t>
      </w:r>
    </w:p>
    <w:p>
      <w:pPr>
        <w:pStyle w:val="Heading2"/>
      </w:pPr>
      <w:r>
        <w:t>4. Что это упрощает и чего не решает</w:t>
      </w:r>
    </w:p>
    <w:p>
      <w:r>
        <w:rPr>
          <w:b/>
        </w:rPr>
        <w:t xml:space="preserve">Упрощает: </w:t>
      </w:r>
      <w:r>
        <w:t>первичную сегментацию длинных сообщений, уменьшает число конкурирующих top-level событий и делает структуру preview более предсказуемой.</w:t>
      </w:r>
    </w:p>
    <w:p>
      <w:r>
        <w:rPr>
          <w:b/>
        </w:rPr>
        <w:t xml:space="preserve">Не заменяет recognition profiles: </w:t>
      </w:r>
      <w:r>
        <w:t>система всё равно должна распознавать сами объекты, параметры, состояния и связи. Пример G03 остаётся задачей распознавания связанного состояния и анатомической локализации, даже если пользователь соблюдает правило одного основного эпизода.</w:t>
      </w:r>
    </w:p>
    <w:p>
      <w:pPr>
        <w:pStyle w:val="Heading2"/>
      </w:pPr>
      <w:r>
        <w:t>5. Решение для GSR1L</w:t>
      </w:r>
    </w:p>
    <w:p>
      <w:pPr>
        <w:pStyle w:val="ListBullet"/>
      </w:pPr>
      <w:r>
        <w:t>Ввести правило как UX-рекомендацию и как ожидаемую структуру первого этапа AI-разбора, но не как запрет на несколько событий.</w:t>
      </w:r>
    </w:p>
    <w:p>
      <w:pPr>
        <w:pStyle w:val="ListBullet"/>
      </w:pPr>
      <w:r>
        <w:t>В Structured Output первого этапа перейти от произвольного списка segment[] к структуре с primary_observation и явными массивами concurrent_events / states / context / relations, если эксперимент подтвердит устойчивость.</w:t>
      </w:r>
    </w:p>
    <w:p>
      <w:pPr>
        <w:pStyle w:val="ListBullet"/>
      </w:pPr>
      <w:r>
        <w:t>Независимые последовательные активности по возможности разделять на отдельные preview-карточки; параллельные активности сохранять отдельными событиями и связывать временно.</w:t>
      </w:r>
    </w:p>
    <w:p>
      <w:pPr>
        <w:pStyle w:val="ListBullet"/>
      </w:pPr>
      <w:r>
        <w:t>Мысли и чувства не превращать автоматически в активности: классифицировать их как состояния/наблюдения, если пользователь не описывает отдельное когнитивное действие.</w:t>
      </w:r>
    </w:p>
    <w:p>
      <w:pPr>
        <w:pStyle w:val="ListBullet"/>
      </w:pPr>
      <w:r>
        <w:t>Проверить эту модель на G01–G24 и на специальных compound fixtures до изменения Reality Graph write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Value Object Recognition Profile &amp; AI/Server Routing Architecture v1 • 12.08.2026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ARCTor.app • Reality Core • GSR1L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TORCode">
    <w:name w:val="ARCTOR Code"/>
    <w:pPr>
      <w:spacing w:before="80" w:after="140"/>
      <w:ind w:left="255" w:right="255"/>
      <w:shd w:fill="F2F2F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ARCTor Value Object Recognition Profile and AI/Server Routing Architecture v1.1</dc:title>
  <dc:subject>GSR1L architecture with one-primary-episode interaction rule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