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11C27" w14:textId="77777777" w:rsidR="0022540F" w:rsidRPr="0022540F" w:rsidRDefault="0022540F" w:rsidP="0022540F">
      <w:pPr>
        <w:spacing w:after="0" w:line="240" w:lineRule="auto"/>
        <w:rPr>
          <w:rFonts w:ascii="Times New Roman" w:eastAsia="Times New Roman" w:hAnsi="Times New Roman" w:cs="Times New Roman"/>
          <w:vanish/>
          <w:sz w:val="24"/>
          <w:szCs w:val="24"/>
        </w:rPr>
      </w:pPr>
    </w:p>
    <w:p w14:paraId="7A3CB99B" w14:textId="77777777" w:rsidR="00DB5E59" w:rsidRPr="00DB5E59" w:rsidRDefault="00DB5E59" w:rsidP="00DB5E59">
      <w:pPr>
        <w:spacing w:after="0" w:line="240" w:lineRule="auto"/>
        <w:rPr>
          <w:rFonts w:ascii="Times New Roman" w:eastAsia="Times New Roman" w:hAnsi="Times New Roman" w:cs="Times New Roman"/>
          <w:vanish/>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8892"/>
      </w:tblGrid>
      <w:tr w:rsidR="00185DED" w:rsidRPr="00F742F8" w14:paraId="2CD0D231" w14:textId="77777777" w:rsidTr="00185DED">
        <w:trPr>
          <w:tblCellSpacing w:w="15" w:type="dxa"/>
        </w:trPr>
        <w:tc>
          <w:tcPr>
            <w:tcW w:w="0" w:type="auto"/>
            <w:vAlign w:val="center"/>
            <w:hideMark/>
          </w:tcPr>
          <w:p w14:paraId="7A8DCBD0" w14:textId="105D6178" w:rsidR="00185DED" w:rsidRPr="00F742F8" w:rsidRDefault="00185DED" w:rsidP="00185DED">
            <w:pPr>
              <w:spacing w:after="240" w:line="240" w:lineRule="auto"/>
              <w:rPr>
                <w:rFonts w:ascii="Arial" w:eastAsia="Times New Roman" w:hAnsi="Arial" w:cs="Arial"/>
                <w:sz w:val="24"/>
                <w:szCs w:val="24"/>
              </w:rPr>
            </w:pPr>
            <w:bookmarkStart w:id="0" w:name="intelecscoex"/>
            <w:r w:rsidRPr="00F742F8">
              <w:rPr>
                <w:rFonts w:ascii="Arial" w:eastAsia="Times New Roman" w:hAnsi="Arial" w:cs="Arial"/>
                <w:b/>
                <w:bCs/>
                <w:color w:val="000000"/>
                <w:sz w:val="24"/>
                <w:szCs w:val="24"/>
              </w:rPr>
              <w:t>INTELECS™ COEX - Co-Extrusion Line Control System</w:t>
            </w:r>
            <w:bookmarkEnd w:id="0"/>
            <w:r w:rsidRPr="00F742F8">
              <w:rPr>
                <w:rFonts w:ascii="Arial" w:eastAsia="Times New Roman" w:hAnsi="Arial" w:cs="Arial"/>
                <w:color w:val="000000"/>
                <w:sz w:val="24"/>
                <w:szCs w:val="24"/>
              </w:rPr>
              <w:br/>
            </w:r>
            <w:r w:rsidRPr="00F742F8">
              <w:rPr>
                <w:rFonts w:ascii="Arial" w:eastAsia="Times New Roman" w:hAnsi="Arial" w:cs="Arial"/>
                <w:color w:val="000000"/>
                <w:sz w:val="24"/>
                <w:szCs w:val="24"/>
              </w:rPr>
              <w:br/>
              <w:t xml:space="preserve">INTELECS™ COEX is a control system designed to fulfill all the requirements of the most sophisticated co-extrusion blown film production. It's built on a solid foundation of the </w:t>
            </w:r>
            <w:r w:rsidR="00F742F8" w:rsidRPr="00F742F8">
              <w:rPr>
                <w:rFonts w:ascii="Arial" w:eastAsia="Times New Roman" w:hAnsi="Arial" w:cs="Arial"/>
                <w:color w:val="000000"/>
                <w:sz w:val="24"/>
                <w:szCs w:val="24"/>
              </w:rPr>
              <w:t>hard-real-time</w:t>
            </w:r>
            <w:r w:rsidRPr="00F742F8">
              <w:rPr>
                <w:rFonts w:ascii="Arial" w:eastAsia="Times New Roman" w:hAnsi="Arial" w:cs="Arial"/>
                <w:color w:val="000000"/>
                <w:sz w:val="24"/>
                <w:szCs w:val="24"/>
              </w:rPr>
              <w:t xml:space="preserve"> operating system to ensure the highest degree of reliability. On the other hand, the system offers a lot of advanced features such as recipe handling, gauge profile monitoring, pre-defined schedule with temperature profiles for the gradual heating of extruders and die, production reports and statistical process control functions. INTELECS™ COEX features up to </w:t>
            </w:r>
            <w:proofErr w:type="gramStart"/>
            <w:r w:rsidRPr="00F742F8">
              <w:rPr>
                <w:rFonts w:ascii="Arial" w:eastAsia="Times New Roman" w:hAnsi="Arial" w:cs="Arial"/>
                <w:color w:val="000000"/>
                <w:sz w:val="24"/>
                <w:szCs w:val="24"/>
              </w:rPr>
              <w:t>15 inch</w:t>
            </w:r>
            <w:proofErr w:type="gramEnd"/>
            <w:r w:rsidRPr="00F742F8">
              <w:rPr>
                <w:rFonts w:ascii="Arial" w:eastAsia="Times New Roman" w:hAnsi="Arial" w:cs="Arial"/>
                <w:color w:val="000000"/>
                <w:sz w:val="24"/>
                <w:szCs w:val="24"/>
              </w:rPr>
              <w:t xml:space="preserve"> </w:t>
            </w:r>
            <w:proofErr w:type="spellStart"/>
            <w:r w:rsidRPr="00F742F8">
              <w:rPr>
                <w:rFonts w:ascii="Arial" w:eastAsia="Times New Roman" w:hAnsi="Arial" w:cs="Arial"/>
                <w:color w:val="000000"/>
                <w:sz w:val="24"/>
                <w:szCs w:val="24"/>
              </w:rPr>
              <w:t>colour</w:t>
            </w:r>
            <w:proofErr w:type="spellEnd"/>
            <w:r w:rsidRPr="00F742F8">
              <w:rPr>
                <w:rFonts w:ascii="Arial" w:eastAsia="Times New Roman" w:hAnsi="Arial" w:cs="Arial"/>
                <w:color w:val="000000"/>
                <w:sz w:val="24"/>
                <w:szCs w:val="24"/>
              </w:rPr>
              <w:t xml:space="preserve"> touch screen or a combination of touch screen and push buttons.</w:t>
            </w:r>
            <w:r w:rsidRPr="00F742F8">
              <w:rPr>
                <w:rFonts w:ascii="Arial" w:eastAsia="Times New Roman" w:hAnsi="Arial" w:cs="Arial"/>
                <w:color w:val="000000"/>
                <w:sz w:val="24"/>
                <w:szCs w:val="24"/>
              </w:rPr>
              <w:br/>
              <w:t>The INTELECS™ COEX system controls all aspects of multi-layer film production. It handles up to 12-layer film structures, up to 400 temperature control zones and up to 100 continuously blended chemical components. </w:t>
            </w:r>
          </w:p>
        </w:tc>
      </w:tr>
    </w:tbl>
    <w:p w14:paraId="621C5D5E" w14:textId="77777777" w:rsidR="00185DED" w:rsidRPr="00F742F8" w:rsidRDefault="00185DED" w:rsidP="00185DED">
      <w:pPr>
        <w:spacing w:after="0" w:line="240" w:lineRule="auto"/>
        <w:rPr>
          <w:rFonts w:ascii="Arial" w:eastAsia="Times New Roman" w:hAnsi="Arial" w:cs="Arial"/>
          <w:vanish/>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8745"/>
        <w:gridCol w:w="66"/>
        <w:gridCol w:w="81"/>
      </w:tblGrid>
      <w:tr w:rsidR="00185DED" w:rsidRPr="00F742F8" w14:paraId="6F09F0C4" w14:textId="77777777" w:rsidTr="00185DED">
        <w:trPr>
          <w:tblCellSpacing w:w="15" w:type="dxa"/>
        </w:trPr>
        <w:tc>
          <w:tcPr>
            <w:tcW w:w="0" w:type="auto"/>
            <w:vAlign w:val="center"/>
            <w:hideMark/>
          </w:tcPr>
          <w:p w14:paraId="7536C87F" w14:textId="77777777" w:rsidR="00185DED" w:rsidRPr="00F742F8" w:rsidRDefault="00185DED" w:rsidP="00185DED">
            <w:pPr>
              <w:spacing w:after="0"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br/>
            </w:r>
            <w:r w:rsidRPr="00F742F8">
              <w:rPr>
                <w:rFonts w:ascii="Arial" w:eastAsia="Times New Roman" w:hAnsi="Arial" w:cs="Arial"/>
                <w:i/>
                <w:iCs/>
                <w:color w:val="000000"/>
                <w:sz w:val="24"/>
                <w:szCs w:val="24"/>
              </w:rPr>
              <w:t>INTELECS™ COEX Functional Specifications:</w:t>
            </w:r>
          </w:p>
          <w:p w14:paraId="51B698D0" w14:textId="77777777" w:rsidR="00185DED" w:rsidRPr="00F742F8" w:rsidRDefault="00185DED" w:rsidP="00185DED">
            <w:pPr>
              <w:numPr>
                <w:ilvl w:val="0"/>
                <w:numId w:val="4"/>
              </w:numPr>
              <w:spacing w:before="100" w:beforeAutospacing="1" w:after="100" w:afterAutospacing="1" w:line="195" w:lineRule="atLeast"/>
              <w:rPr>
                <w:rFonts w:ascii="Arial" w:eastAsia="Times New Roman" w:hAnsi="Arial" w:cs="Arial"/>
                <w:sz w:val="24"/>
                <w:szCs w:val="24"/>
              </w:rPr>
            </w:pPr>
            <w:r w:rsidRPr="00F742F8">
              <w:rPr>
                <w:rFonts w:ascii="Arial" w:eastAsia="Times New Roman" w:hAnsi="Arial" w:cs="Arial"/>
                <w:color w:val="000000"/>
                <w:sz w:val="24"/>
                <w:szCs w:val="24"/>
              </w:rPr>
              <w:t>Maintains gauge, width and layer composition of the final film product</w:t>
            </w:r>
          </w:p>
          <w:p w14:paraId="651133F5" w14:textId="77777777" w:rsidR="00185DED" w:rsidRPr="00F742F8" w:rsidRDefault="00185DED" w:rsidP="00185DED">
            <w:pPr>
              <w:numPr>
                <w:ilvl w:val="0"/>
                <w:numId w:val="4"/>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Controls all line operating parameters including temperatures, co-extrusion layer ratio and haul-off speed (line speed)</w:t>
            </w:r>
          </w:p>
          <w:p w14:paraId="60033A62" w14:textId="77777777" w:rsidR="00185DED" w:rsidRPr="00F742F8" w:rsidRDefault="00185DED" w:rsidP="00185DED">
            <w:pPr>
              <w:numPr>
                <w:ilvl w:val="0"/>
                <w:numId w:val="4"/>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Maintains the desired temperature profiles for all extruders and die zones according to the recipe of the product being made</w:t>
            </w:r>
          </w:p>
          <w:p w14:paraId="76E3AF85" w14:textId="77777777" w:rsidR="00185DED" w:rsidRPr="00F742F8" w:rsidRDefault="00185DED" w:rsidP="00185DED">
            <w:pPr>
              <w:numPr>
                <w:ilvl w:val="0"/>
                <w:numId w:val="4"/>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Controls extruder speeds according to the gravimetric monitoring of the material flow and desired gauge of every layer in the multilayer film structure</w:t>
            </w:r>
          </w:p>
          <w:p w14:paraId="17D16D11" w14:textId="1CA3253E" w:rsidR="00185DED" w:rsidRPr="00F742F8" w:rsidRDefault="00185DED" w:rsidP="00185DED">
            <w:pPr>
              <w:numPr>
                <w:ilvl w:val="0"/>
                <w:numId w:val="4"/>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Controls the blending process either directly or via an interface to a third-party batch blending system</w:t>
            </w:r>
          </w:p>
          <w:p w14:paraId="5851E071" w14:textId="77777777" w:rsidR="00185DED" w:rsidRPr="00F742F8" w:rsidRDefault="00185DED" w:rsidP="00185DED">
            <w:pPr>
              <w:numPr>
                <w:ilvl w:val="0"/>
                <w:numId w:val="4"/>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Performs gauge profile monitoring (optional, requires infrared or ultrasonic sensor)</w:t>
            </w:r>
          </w:p>
          <w:p w14:paraId="581C42E4" w14:textId="77777777" w:rsidR="00185DED" w:rsidRPr="00F742F8" w:rsidRDefault="00185DED" w:rsidP="00185DED">
            <w:pPr>
              <w:numPr>
                <w:ilvl w:val="0"/>
                <w:numId w:val="4"/>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Provides real-time trending for all major line parameters</w:t>
            </w:r>
          </w:p>
          <w:p w14:paraId="4F3EF7A0" w14:textId="77777777" w:rsidR="00185DED" w:rsidRPr="00F742F8" w:rsidRDefault="00185DED" w:rsidP="00185DED">
            <w:pPr>
              <w:numPr>
                <w:ilvl w:val="0"/>
                <w:numId w:val="4"/>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Performs alarms monitoring</w:t>
            </w:r>
          </w:p>
          <w:p w14:paraId="3DAE83F3" w14:textId="77777777" w:rsidR="00185DED" w:rsidRPr="00F742F8" w:rsidRDefault="00185DED" w:rsidP="00185DED">
            <w:pPr>
              <w:numPr>
                <w:ilvl w:val="0"/>
                <w:numId w:val="4"/>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Generates reports (per roll, order, shift, etc.)</w:t>
            </w:r>
          </w:p>
        </w:tc>
        <w:tc>
          <w:tcPr>
            <w:tcW w:w="0" w:type="auto"/>
            <w:vAlign w:val="center"/>
            <w:hideMark/>
          </w:tcPr>
          <w:p w14:paraId="6B08DE69" w14:textId="77777777" w:rsidR="00185DED" w:rsidRPr="00F742F8" w:rsidRDefault="00185DED" w:rsidP="00185DED">
            <w:pPr>
              <w:numPr>
                <w:ilvl w:val="0"/>
                <w:numId w:val="4"/>
              </w:numPr>
              <w:spacing w:before="100" w:beforeAutospacing="1" w:after="100" w:afterAutospacing="1" w:line="195" w:lineRule="atLeast"/>
              <w:rPr>
                <w:rFonts w:ascii="Arial" w:eastAsia="Times New Roman" w:hAnsi="Arial" w:cs="Arial"/>
                <w:color w:val="000000"/>
                <w:sz w:val="24"/>
                <w:szCs w:val="24"/>
              </w:rPr>
            </w:pPr>
          </w:p>
        </w:tc>
        <w:tc>
          <w:tcPr>
            <w:tcW w:w="0" w:type="auto"/>
            <w:vAlign w:val="center"/>
            <w:hideMark/>
          </w:tcPr>
          <w:p w14:paraId="4E4959E1" w14:textId="772A1CA5" w:rsidR="00185DED" w:rsidRPr="00F742F8" w:rsidRDefault="00185DED" w:rsidP="00185DED">
            <w:pPr>
              <w:spacing w:after="0" w:line="240" w:lineRule="auto"/>
              <w:rPr>
                <w:rFonts w:ascii="Arial" w:eastAsia="Times New Roman" w:hAnsi="Arial" w:cs="Arial"/>
                <w:sz w:val="24"/>
                <w:szCs w:val="24"/>
              </w:rPr>
            </w:pPr>
          </w:p>
        </w:tc>
      </w:tr>
      <w:tr w:rsidR="00185DED" w:rsidRPr="00F742F8" w14:paraId="13E31287" w14:textId="77777777" w:rsidTr="00185DED">
        <w:trPr>
          <w:tblCellSpacing w:w="15" w:type="dxa"/>
        </w:trPr>
        <w:tc>
          <w:tcPr>
            <w:tcW w:w="0" w:type="auto"/>
            <w:vAlign w:val="center"/>
            <w:hideMark/>
          </w:tcPr>
          <w:p w14:paraId="6B667BD9" w14:textId="77777777" w:rsidR="00185DED" w:rsidRPr="00F742F8" w:rsidRDefault="00185DED" w:rsidP="00185DED">
            <w:pPr>
              <w:spacing w:after="0"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br/>
            </w:r>
            <w:r w:rsidRPr="00F742F8">
              <w:rPr>
                <w:rFonts w:ascii="Arial" w:eastAsia="Times New Roman" w:hAnsi="Arial" w:cs="Arial"/>
                <w:i/>
                <w:iCs/>
                <w:color w:val="000000"/>
                <w:sz w:val="24"/>
                <w:szCs w:val="24"/>
              </w:rPr>
              <w:t>INTELECS™ COEX Hardware Technical Specifications:</w:t>
            </w:r>
          </w:p>
          <w:p w14:paraId="55AA1C5B" w14:textId="77777777" w:rsidR="00185DED" w:rsidRPr="00F742F8" w:rsidRDefault="00185DED" w:rsidP="00185DED">
            <w:pPr>
              <w:numPr>
                <w:ilvl w:val="0"/>
                <w:numId w:val="5"/>
              </w:numPr>
              <w:spacing w:before="100" w:beforeAutospacing="1" w:after="100" w:afterAutospacing="1" w:line="195" w:lineRule="atLeast"/>
              <w:rPr>
                <w:rFonts w:ascii="Arial" w:eastAsia="Times New Roman" w:hAnsi="Arial" w:cs="Arial"/>
                <w:sz w:val="24"/>
                <w:szCs w:val="24"/>
              </w:rPr>
            </w:pPr>
            <w:r w:rsidRPr="00F742F8">
              <w:rPr>
                <w:rFonts w:ascii="Arial" w:eastAsia="Times New Roman" w:hAnsi="Arial" w:cs="Arial"/>
                <w:color w:val="000000"/>
                <w:sz w:val="24"/>
                <w:szCs w:val="24"/>
              </w:rPr>
              <w:t>Intel compatible 266 MHz processor running deterministic hard real-time operating system</w:t>
            </w:r>
          </w:p>
          <w:p w14:paraId="7A0EB7E1" w14:textId="77777777" w:rsidR="00185DED" w:rsidRPr="00F742F8" w:rsidRDefault="00185DED" w:rsidP="00185DED">
            <w:pPr>
              <w:numPr>
                <w:ilvl w:val="0"/>
                <w:numId w:val="5"/>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Up to 15" VGA color TFT display with touchscreen (resistive) and IP65 protection from the front</w:t>
            </w:r>
          </w:p>
          <w:p w14:paraId="21B1375D" w14:textId="77777777" w:rsidR="00185DED" w:rsidRPr="00F742F8" w:rsidRDefault="00185DED" w:rsidP="00185DED">
            <w:pPr>
              <w:numPr>
                <w:ilvl w:val="0"/>
                <w:numId w:val="5"/>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Up to 64 MB SDRAM for program/data storage</w:t>
            </w:r>
          </w:p>
          <w:p w14:paraId="26A5B1BE" w14:textId="77777777" w:rsidR="00185DED" w:rsidRPr="00F742F8" w:rsidRDefault="00185DED" w:rsidP="00185DED">
            <w:pPr>
              <w:numPr>
                <w:ilvl w:val="0"/>
                <w:numId w:val="5"/>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Built-in Ethernet 10/100 network adapter</w:t>
            </w:r>
          </w:p>
          <w:p w14:paraId="3DA0A063" w14:textId="77777777" w:rsidR="00185DED" w:rsidRPr="00F742F8" w:rsidRDefault="00185DED" w:rsidP="00185DED">
            <w:pPr>
              <w:numPr>
                <w:ilvl w:val="0"/>
                <w:numId w:val="5"/>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Serial RS232 port</w:t>
            </w:r>
          </w:p>
          <w:p w14:paraId="5635D20D" w14:textId="77777777" w:rsidR="00185DED" w:rsidRPr="00F742F8" w:rsidRDefault="00185DED" w:rsidP="00185DED">
            <w:pPr>
              <w:numPr>
                <w:ilvl w:val="0"/>
                <w:numId w:val="5"/>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2 USB ports for serial printers, flash memory "sticks", etc.</w:t>
            </w:r>
          </w:p>
          <w:p w14:paraId="69C81FA0" w14:textId="77777777" w:rsidR="00185DED" w:rsidRPr="00F742F8" w:rsidRDefault="00185DED" w:rsidP="00185DED">
            <w:pPr>
              <w:numPr>
                <w:ilvl w:val="0"/>
                <w:numId w:val="5"/>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Compact Flash slot holding up to 2 GB Flash Drive with a file system for recipes and historical data storage</w:t>
            </w:r>
          </w:p>
          <w:p w14:paraId="3D723456" w14:textId="77777777" w:rsidR="00185DED" w:rsidRPr="00F742F8" w:rsidRDefault="00185DED" w:rsidP="00185DED">
            <w:pPr>
              <w:numPr>
                <w:ilvl w:val="0"/>
                <w:numId w:val="5"/>
              </w:numPr>
              <w:spacing w:before="100" w:beforeAutospacing="1" w:after="100" w:afterAutospacing="1" w:line="195" w:lineRule="atLeast"/>
              <w:rPr>
                <w:rFonts w:ascii="Arial" w:eastAsia="Times New Roman" w:hAnsi="Arial" w:cs="Arial"/>
                <w:color w:val="000000"/>
                <w:sz w:val="24"/>
                <w:szCs w:val="24"/>
              </w:rPr>
            </w:pPr>
            <w:proofErr w:type="spellStart"/>
            <w:r w:rsidRPr="00F742F8">
              <w:rPr>
                <w:rFonts w:ascii="Arial" w:eastAsia="Times New Roman" w:hAnsi="Arial" w:cs="Arial"/>
                <w:color w:val="000000"/>
                <w:sz w:val="24"/>
                <w:szCs w:val="24"/>
              </w:rPr>
              <w:t>Fanless</w:t>
            </w:r>
            <w:proofErr w:type="spellEnd"/>
            <w:r w:rsidRPr="00F742F8">
              <w:rPr>
                <w:rFonts w:ascii="Arial" w:eastAsia="Times New Roman" w:hAnsi="Arial" w:cs="Arial"/>
                <w:color w:val="000000"/>
                <w:sz w:val="24"/>
                <w:szCs w:val="24"/>
              </w:rPr>
              <w:t xml:space="preserve"> cooling, metal housing</w:t>
            </w:r>
          </w:p>
          <w:p w14:paraId="614EA0B4" w14:textId="77777777" w:rsidR="00185DED" w:rsidRPr="00F742F8" w:rsidRDefault="00185DED" w:rsidP="00185DED">
            <w:pPr>
              <w:numPr>
                <w:ilvl w:val="0"/>
                <w:numId w:val="5"/>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lastRenderedPageBreak/>
              <w:t>Power supply 24 V DC, lithium battery</w:t>
            </w:r>
          </w:p>
          <w:p w14:paraId="207814F3" w14:textId="77777777" w:rsidR="00185DED" w:rsidRPr="00F742F8" w:rsidRDefault="00185DED" w:rsidP="00185DED">
            <w:pPr>
              <w:numPr>
                <w:ilvl w:val="0"/>
                <w:numId w:val="5"/>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256 kB SRAM</w:t>
            </w:r>
          </w:p>
          <w:p w14:paraId="39C875E9" w14:textId="77777777" w:rsidR="00185DED" w:rsidRPr="00F742F8" w:rsidRDefault="00185DED" w:rsidP="00185DED">
            <w:pPr>
              <w:numPr>
                <w:ilvl w:val="0"/>
                <w:numId w:val="5"/>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Real-time clock</w:t>
            </w:r>
          </w:p>
          <w:p w14:paraId="5A6037FF" w14:textId="77777777" w:rsidR="00185DED" w:rsidRPr="00F742F8" w:rsidRDefault="00185DED" w:rsidP="00185DED">
            <w:pPr>
              <w:numPr>
                <w:ilvl w:val="0"/>
                <w:numId w:val="5"/>
              </w:numPr>
              <w:spacing w:before="100" w:beforeAutospacing="1" w:after="100" w:afterAutospacing="1" w:line="195" w:lineRule="atLeast"/>
              <w:rPr>
                <w:rFonts w:ascii="Arial" w:eastAsia="Times New Roman" w:hAnsi="Arial" w:cs="Arial"/>
                <w:color w:val="000000"/>
                <w:sz w:val="24"/>
                <w:szCs w:val="24"/>
              </w:rPr>
            </w:pPr>
            <w:r w:rsidRPr="00F742F8">
              <w:rPr>
                <w:rFonts w:ascii="Arial" w:eastAsia="Times New Roman" w:hAnsi="Arial" w:cs="Arial"/>
                <w:color w:val="000000"/>
                <w:sz w:val="24"/>
                <w:szCs w:val="24"/>
              </w:rPr>
              <w:t>Up to 2 slots for digital communication adapters (CAN, Ethernet Powerlink, X2X)</w:t>
            </w:r>
          </w:p>
        </w:tc>
        <w:tc>
          <w:tcPr>
            <w:tcW w:w="0" w:type="auto"/>
            <w:vAlign w:val="center"/>
            <w:hideMark/>
          </w:tcPr>
          <w:p w14:paraId="38510F00" w14:textId="77777777" w:rsidR="00185DED" w:rsidRPr="00F742F8" w:rsidRDefault="00185DED" w:rsidP="00185DED">
            <w:pPr>
              <w:spacing w:after="0" w:line="240" w:lineRule="auto"/>
              <w:rPr>
                <w:rFonts w:ascii="Arial" w:eastAsia="Times New Roman" w:hAnsi="Arial" w:cs="Arial"/>
                <w:sz w:val="24"/>
                <w:szCs w:val="24"/>
              </w:rPr>
            </w:pPr>
          </w:p>
        </w:tc>
        <w:tc>
          <w:tcPr>
            <w:tcW w:w="0" w:type="auto"/>
            <w:vAlign w:val="center"/>
            <w:hideMark/>
          </w:tcPr>
          <w:p w14:paraId="18B932EB" w14:textId="77777777" w:rsidR="00185DED" w:rsidRPr="00F742F8" w:rsidRDefault="00185DED" w:rsidP="00185DED">
            <w:pPr>
              <w:spacing w:after="0" w:line="240" w:lineRule="auto"/>
              <w:rPr>
                <w:rFonts w:ascii="Arial" w:eastAsia="Times New Roman" w:hAnsi="Arial" w:cs="Arial"/>
                <w:sz w:val="24"/>
                <w:szCs w:val="24"/>
              </w:rPr>
            </w:pPr>
          </w:p>
        </w:tc>
      </w:tr>
    </w:tbl>
    <w:p w14:paraId="34E1850D" w14:textId="04A52844" w:rsidR="00A47628" w:rsidRDefault="00A47628">
      <w:pPr>
        <w:rPr>
          <w:rFonts w:ascii="Arial" w:hAnsi="Arial" w:cs="Arial"/>
          <w:sz w:val="24"/>
          <w:szCs w:val="24"/>
        </w:rPr>
      </w:pPr>
    </w:p>
    <w:p w14:paraId="2689F7F0" w14:textId="15F97434" w:rsidR="006029DD" w:rsidRDefault="006029DD">
      <w:pPr>
        <w:rPr>
          <w:rFonts w:ascii="Arial" w:hAnsi="Arial" w:cs="Arial"/>
          <w:sz w:val="24"/>
          <w:szCs w:val="24"/>
        </w:rPr>
      </w:pPr>
    </w:p>
    <w:p w14:paraId="1DEBA358" w14:textId="1EF58BC1" w:rsidR="006029DD" w:rsidRDefault="006029DD">
      <w:pPr>
        <w:rPr>
          <w:rFonts w:ascii="Arial" w:hAnsi="Arial" w:cs="Arial"/>
          <w:sz w:val="24"/>
          <w:szCs w:val="24"/>
        </w:rPr>
      </w:pPr>
      <w:r>
        <w:rPr>
          <w:rFonts w:ascii="Arial" w:hAnsi="Arial" w:cs="Arial"/>
          <w:noProof/>
          <w:sz w:val="24"/>
          <w:szCs w:val="24"/>
        </w:rPr>
        <w:drawing>
          <wp:inline distT="0" distB="0" distL="0" distR="0" wp14:anchorId="15E3790D" wp14:editId="67EAAACD">
            <wp:extent cx="5934075" cy="499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991100"/>
                    </a:xfrm>
                    <a:prstGeom prst="rect">
                      <a:avLst/>
                    </a:prstGeom>
                    <a:noFill/>
                    <a:ln>
                      <a:noFill/>
                    </a:ln>
                  </pic:spPr>
                </pic:pic>
              </a:graphicData>
            </a:graphic>
          </wp:inline>
        </w:drawing>
      </w:r>
    </w:p>
    <w:p w14:paraId="4CFF25C8" w14:textId="440F3AB9" w:rsidR="006029DD" w:rsidRDefault="006029DD">
      <w:pPr>
        <w:rPr>
          <w:rFonts w:ascii="Arial" w:hAnsi="Arial" w:cs="Arial"/>
          <w:sz w:val="24"/>
          <w:szCs w:val="24"/>
        </w:rPr>
      </w:pPr>
    </w:p>
    <w:tbl>
      <w:tblPr>
        <w:tblW w:w="0" w:type="auto"/>
        <w:jc w:val="center"/>
        <w:tblLayout w:type="fixed"/>
        <w:tblCellMar>
          <w:left w:w="145" w:type="dxa"/>
          <w:right w:w="145" w:type="dxa"/>
        </w:tblCellMar>
        <w:tblLook w:val="0000" w:firstRow="0" w:lastRow="0" w:firstColumn="0" w:lastColumn="0" w:noHBand="0" w:noVBand="0"/>
      </w:tblPr>
      <w:tblGrid>
        <w:gridCol w:w="1540"/>
        <w:gridCol w:w="864"/>
        <w:gridCol w:w="6696"/>
      </w:tblGrid>
      <w:tr w:rsidR="00743D8D" w14:paraId="47A6338B" w14:textId="77777777" w:rsidTr="00D4475C">
        <w:tblPrEx>
          <w:tblCellMar>
            <w:top w:w="0" w:type="dxa"/>
            <w:bottom w:w="0" w:type="dxa"/>
          </w:tblCellMar>
        </w:tblPrEx>
        <w:trPr>
          <w:tblHeader/>
          <w:jc w:val="center"/>
        </w:trPr>
        <w:tc>
          <w:tcPr>
            <w:tcW w:w="9100" w:type="dxa"/>
            <w:gridSpan w:val="3"/>
            <w:tcBorders>
              <w:top w:val="double" w:sz="7" w:space="0" w:color="000000"/>
              <w:left w:val="double" w:sz="7" w:space="0" w:color="000000"/>
              <w:bottom w:val="single" w:sz="6" w:space="0" w:color="FFFFFF"/>
              <w:right w:val="double" w:sz="7" w:space="0" w:color="000000"/>
            </w:tcBorders>
          </w:tcPr>
          <w:p w14:paraId="43E19D14" w14:textId="77777777" w:rsidR="00743D8D" w:rsidRDefault="00743D8D" w:rsidP="00D4475C">
            <w:pPr>
              <w:spacing w:line="201" w:lineRule="exact"/>
            </w:pPr>
          </w:p>
          <w:p w14:paraId="4153D1D8"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Helv9"/>
                <w:b w:val="0"/>
                <w:bCs w:val="0"/>
                <w:u w:val="none"/>
              </w:rPr>
            </w:pPr>
            <w:r>
              <w:rPr>
                <w:rStyle w:val="Helv9"/>
                <w:b w:val="0"/>
                <w:bCs w:val="0"/>
                <w:u w:val="none"/>
              </w:rPr>
              <w:t>“LINE OVERVIEW” Page Field Definitions.</w:t>
            </w:r>
          </w:p>
        </w:tc>
      </w:tr>
      <w:tr w:rsidR="00743D8D" w14:paraId="7915FF92" w14:textId="77777777" w:rsidTr="00D4475C">
        <w:tblPrEx>
          <w:tblCellMar>
            <w:top w:w="0" w:type="dxa"/>
            <w:bottom w:w="0" w:type="dxa"/>
          </w:tblCellMar>
        </w:tblPrEx>
        <w:trPr>
          <w:tblHeader/>
          <w:jc w:val="center"/>
        </w:trPr>
        <w:tc>
          <w:tcPr>
            <w:tcW w:w="1540" w:type="dxa"/>
            <w:tcBorders>
              <w:top w:val="single" w:sz="7" w:space="0" w:color="000000"/>
              <w:left w:val="double" w:sz="7" w:space="0" w:color="000000"/>
              <w:bottom w:val="double" w:sz="7" w:space="0" w:color="000000"/>
              <w:right w:val="single" w:sz="6" w:space="0" w:color="FFFFFF"/>
            </w:tcBorders>
          </w:tcPr>
          <w:p w14:paraId="4E1440CC" w14:textId="77777777" w:rsidR="00743D8D" w:rsidRDefault="00743D8D" w:rsidP="00D4475C">
            <w:pPr>
              <w:spacing w:line="163" w:lineRule="exact"/>
              <w:rPr>
                <w:rStyle w:val="Helv9"/>
              </w:rPr>
            </w:pPr>
          </w:p>
          <w:p w14:paraId="7A06C220"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Style w:val="Helv9"/>
                <w:b w:val="0"/>
                <w:bCs w:val="0"/>
                <w:u w:val="none"/>
              </w:rPr>
            </w:pPr>
            <w:r>
              <w:rPr>
                <w:rStyle w:val="Helv9"/>
                <w:b w:val="0"/>
                <w:bCs w:val="0"/>
                <w:u w:val="none"/>
              </w:rPr>
              <w:t>Field Name (Number)</w:t>
            </w:r>
          </w:p>
        </w:tc>
        <w:tc>
          <w:tcPr>
            <w:tcW w:w="864" w:type="dxa"/>
            <w:tcBorders>
              <w:top w:val="single" w:sz="7" w:space="0" w:color="000000"/>
              <w:left w:val="single" w:sz="7" w:space="0" w:color="000000"/>
              <w:bottom w:val="double" w:sz="7" w:space="0" w:color="000000"/>
              <w:right w:val="single" w:sz="6" w:space="0" w:color="FFFFFF"/>
            </w:tcBorders>
          </w:tcPr>
          <w:p w14:paraId="705234AB" w14:textId="77777777" w:rsidR="00743D8D" w:rsidRDefault="00743D8D" w:rsidP="00D4475C">
            <w:pPr>
              <w:spacing w:line="163" w:lineRule="exact"/>
              <w:rPr>
                <w:rStyle w:val="Helv9"/>
              </w:rPr>
            </w:pPr>
          </w:p>
          <w:p w14:paraId="1CBB6575"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Style w:val="Helv9"/>
                <w:b w:val="0"/>
                <w:bCs w:val="0"/>
                <w:u w:val="none"/>
              </w:rPr>
            </w:pPr>
            <w:r>
              <w:rPr>
                <w:rStyle w:val="Helv9"/>
                <w:b w:val="0"/>
                <w:bCs w:val="0"/>
                <w:u w:val="none"/>
              </w:rPr>
              <w:t>Edit</w:t>
            </w:r>
            <w:r>
              <w:rPr>
                <w:rStyle w:val="Helv9"/>
                <w:b w:val="0"/>
                <w:bCs w:val="0"/>
                <w:u w:val="none"/>
              </w:rPr>
              <w:softHyphen/>
              <w:t>able?</w:t>
            </w:r>
          </w:p>
        </w:tc>
        <w:tc>
          <w:tcPr>
            <w:tcW w:w="6696" w:type="dxa"/>
            <w:tcBorders>
              <w:top w:val="single" w:sz="7" w:space="0" w:color="000000"/>
              <w:left w:val="single" w:sz="7" w:space="0" w:color="000000"/>
              <w:bottom w:val="double" w:sz="7" w:space="0" w:color="000000"/>
              <w:right w:val="double" w:sz="7" w:space="0" w:color="000000"/>
            </w:tcBorders>
          </w:tcPr>
          <w:p w14:paraId="5C2FEB2E" w14:textId="77777777" w:rsidR="00743D8D" w:rsidRDefault="00743D8D" w:rsidP="00D4475C">
            <w:pPr>
              <w:spacing w:line="163" w:lineRule="exact"/>
              <w:rPr>
                <w:rStyle w:val="Helv9"/>
              </w:rPr>
            </w:pPr>
          </w:p>
          <w:p w14:paraId="355E2DF6"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Style w:val="Helv9"/>
                <w:b w:val="0"/>
                <w:bCs w:val="0"/>
                <w:u w:val="none"/>
              </w:rPr>
            </w:pPr>
            <w:r>
              <w:rPr>
                <w:rStyle w:val="Helv9"/>
                <w:b w:val="0"/>
                <w:bCs w:val="0"/>
                <w:u w:val="none"/>
              </w:rPr>
              <w:t>Description</w:t>
            </w:r>
          </w:p>
        </w:tc>
      </w:tr>
      <w:tr w:rsidR="00743D8D" w14:paraId="22C1B6D8" w14:textId="77777777" w:rsidTr="00D4475C">
        <w:tblPrEx>
          <w:tblCellMar>
            <w:top w:w="0" w:type="dxa"/>
            <w:bottom w:w="0" w:type="dxa"/>
          </w:tblCellMar>
        </w:tblPrEx>
        <w:trPr>
          <w:jc w:val="center"/>
        </w:trPr>
        <w:tc>
          <w:tcPr>
            <w:tcW w:w="1540" w:type="dxa"/>
            <w:tcBorders>
              <w:top w:val="single" w:sz="7" w:space="0" w:color="000000"/>
              <w:left w:val="double" w:sz="7" w:space="0" w:color="000000"/>
              <w:bottom w:val="single" w:sz="6" w:space="0" w:color="FFFFFF"/>
              <w:right w:val="single" w:sz="6" w:space="0" w:color="FFFFFF"/>
            </w:tcBorders>
          </w:tcPr>
          <w:p w14:paraId="5BFA6FA2" w14:textId="77777777" w:rsidR="00743D8D" w:rsidRDefault="00743D8D" w:rsidP="00D4475C">
            <w:pPr>
              <w:spacing w:line="163" w:lineRule="exact"/>
              <w:rPr>
                <w:rStyle w:val="Helv9"/>
              </w:rPr>
            </w:pPr>
          </w:p>
          <w:p w14:paraId="319993C3"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Haul off Speed Target (4)</w:t>
            </w:r>
          </w:p>
        </w:tc>
        <w:tc>
          <w:tcPr>
            <w:tcW w:w="864" w:type="dxa"/>
            <w:tcBorders>
              <w:top w:val="single" w:sz="7" w:space="0" w:color="000000"/>
              <w:left w:val="single" w:sz="7" w:space="0" w:color="000000"/>
              <w:bottom w:val="single" w:sz="6" w:space="0" w:color="FFFFFF"/>
              <w:right w:val="single" w:sz="6" w:space="0" w:color="FFFFFF"/>
            </w:tcBorders>
          </w:tcPr>
          <w:p w14:paraId="6BC6679E" w14:textId="77777777" w:rsidR="00743D8D" w:rsidRDefault="00743D8D" w:rsidP="00D4475C">
            <w:pPr>
              <w:spacing w:line="163" w:lineRule="exact"/>
              <w:rPr>
                <w:rStyle w:val="Helv9"/>
              </w:rPr>
            </w:pPr>
          </w:p>
          <w:p w14:paraId="3582190D"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Helv9"/>
                <w:b w:val="0"/>
                <w:bCs w:val="0"/>
                <w:u w:val="none"/>
              </w:rPr>
            </w:pPr>
            <w:r>
              <w:rPr>
                <w:rStyle w:val="Helv9"/>
                <w:b w:val="0"/>
                <w:bCs w:val="0"/>
                <w:u w:val="none"/>
              </w:rPr>
              <w:t>yes</w:t>
            </w:r>
          </w:p>
        </w:tc>
        <w:tc>
          <w:tcPr>
            <w:tcW w:w="6696" w:type="dxa"/>
            <w:tcBorders>
              <w:top w:val="single" w:sz="7" w:space="0" w:color="000000"/>
              <w:left w:val="single" w:sz="7" w:space="0" w:color="000000"/>
              <w:bottom w:val="single" w:sz="6" w:space="0" w:color="FFFFFF"/>
              <w:right w:val="double" w:sz="7" w:space="0" w:color="000000"/>
            </w:tcBorders>
          </w:tcPr>
          <w:p w14:paraId="5B07DCEA" w14:textId="77777777" w:rsidR="00743D8D" w:rsidRDefault="00743D8D" w:rsidP="00D4475C">
            <w:pPr>
              <w:spacing w:line="163" w:lineRule="exact"/>
              <w:rPr>
                <w:rStyle w:val="Helv9"/>
              </w:rPr>
            </w:pPr>
          </w:p>
          <w:p w14:paraId="57B2EB00"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 xml:space="preserve">When the Haul off Speed Control Status is in the manual mode the operator may enter the desired haul off speed in this field, and have the Haul off actually go this speed.  In the Automatic mode, the Haul off Speed Target is calculated based on the mass continuity equation, </w:t>
            </w:r>
            <w:r>
              <w:rPr>
                <w:rStyle w:val="Helv9"/>
                <w:u w:val="none"/>
              </w:rPr>
              <w:t>Eq. (3)</w:t>
            </w:r>
            <w:r>
              <w:rPr>
                <w:rStyle w:val="Helv9"/>
                <w:b w:val="0"/>
                <w:bCs w:val="0"/>
                <w:u w:val="none"/>
              </w:rPr>
              <w:t xml:space="preserve">, using target film thickness, target </w:t>
            </w:r>
            <w:proofErr w:type="spellStart"/>
            <w:r>
              <w:rPr>
                <w:rStyle w:val="Helv9"/>
                <w:b w:val="0"/>
                <w:bCs w:val="0"/>
                <w:u w:val="none"/>
              </w:rPr>
              <w:t>layflat</w:t>
            </w:r>
            <w:proofErr w:type="spellEnd"/>
            <w:r>
              <w:rPr>
                <w:rStyle w:val="Helv9"/>
                <w:b w:val="0"/>
                <w:bCs w:val="0"/>
                <w:u w:val="none"/>
              </w:rPr>
              <w:t xml:space="preserve"> width, resin density and die throughput rate.</w:t>
            </w:r>
          </w:p>
          <w:p w14:paraId="05EE51B8"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This value can be entered from the touch screen or adjusted with the manual haul off speed increase/decrease pushbuttons (24, 25).  In the Auto mode this number is calculated and set to deliver the correct film thickness given fixed throughput, density, layer distribution and lay flat.  When entered from the touch screen, the actual haul off speed ramps to this speed with the 2-stage rates given on the Nip and Lay Flat Parameters Page.</w:t>
            </w:r>
          </w:p>
        </w:tc>
      </w:tr>
      <w:tr w:rsidR="00743D8D" w14:paraId="77B9EB7D" w14:textId="77777777" w:rsidTr="00D4475C">
        <w:tblPrEx>
          <w:tblCellMar>
            <w:top w:w="0" w:type="dxa"/>
            <w:bottom w:w="0" w:type="dxa"/>
          </w:tblCellMar>
        </w:tblPrEx>
        <w:trPr>
          <w:jc w:val="center"/>
        </w:trPr>
        <w:tc>
          <w:tcPr>
            <w:tcW w:w="1540" w:type="dxa"/>
            <w:tcBorders>
              <w:top w:val="single" w:sz="7" w:space="0" w:color="000000"/>
              <w:left w:val="double" w:sz="7" w:space="0" w:color="000000"/>
              <w:bottom w:val="single" w:sz="6" w:space="0" w:color="FFFFFF"/>
              <w:right w:val="single" w:sz="6" w:space="0" w:color="FFFFFF"/>
            </w:tcBorders>
          </w:tcPr>
          <w:p w14:paraId="7C903C61" w14:textId="77777777" w:rsidR="00743D8D" w:rsidRDefault="00743D8D" w:rsidP="00D4475C">
            <w:pPr>
              <w:spacing w:line="163" w:lineRule="exact"/>
              <w:rPr>
                <w:rStyle w:val="Helv9"/>
              </w:rPr>
            </w:pPr>
          </w:p>
          <w:p w14:paraId="4469531E"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proofErr w:type="spellStart"/>
            <w:r>
              <w:rPr>
                <w:rStyle w:val="Helv9"/>
                <w:b w:val="0"/>
                <w:bCs w:val="0"/>
                <w:u w:val="none"/>
              </w:rPr>
              <w:t>LayFlat</w:t>
            </w:r>
            <w:proofErr w:type="spellEnd"/>
            <w:r>
              <w:rPr>
                <w:rStyle w:val="Helv9"/>
                <w:b w:val="0"/>
                <w:bCs w:val="0"/>
                <w:u w:val="none"/>
              </w:rPr>
              <w:t xml:space="preserve"> Target (18)</w:t>
            </w:r>
          </w:p>
        </w:tc>
        <w:tc>
          <w:tcPr>
            <w:tcW w:w="864" w:type="dxa"/>
            <w:tcBorders>
              <w:top w:val="single" w:sz="7" w:space="0" w:color="000000"/>
              <w:left w:val="single" w:sz="7" w:space="0" w:color="000000"/>
              <w:bottom w:val="single" w:sz="6" w:space="0" w:color="FFFFFF"/>
              <w:right w:val="single" w:sz="6" w:space="0" w:color="FFFFFF"/>
            </w:tcBorders>
          </w:tcPr>
          <w:p w14:paraId="17A685BC" w14:textId="77777777" w:rsidR="00743D8D" w:rsidRDefault="00743D8D" w:rsidP="00D4475C">
            <w:pPr>
              <w:spacing w:line="163" w:lineRule="exact"/>
              <w:rPr>
                <w:rStyle w:val="Helv9"/>
              </w:rPr>
            </w:pPr>
          </w:p>
          <w:p w14:paraId="6A653CFC"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Helv9"/>
                <w:b w:val="0"/>
                <w:bCs w:val="0"/>
                <w:u w:val="none"/>
              </w:rPr>
            </w:pPr>
            <w:r>
              <w:rPr>
                <w:rStyle w:val="Helv9"/>
                <w:b w:val="0"/>
                <w:bCs w:val="0"/>
                <w:u w:val="none"/>
              </w:rPr>
              <w:t>yes</w:t>
            </w:r>
          </w:p>
          <w:p w14:paraId="48E17885"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Helv9"/>
                <w:b w:val="0"/>
                <w:bCs w:val="0"/>
                <w:u w:val="none"/>
              </w:rPr>
            </w:pPr>
          </w:p>
        </w:tc>
        <w:tc>
          <w:tcPr>
            <w:tcW w:w="6696" w:type="dxa"/>
            <w:tcBorders>
              <w:top w:val="single" w:sz="7" w:space="0" w:color="000000"/>
              <w:left w:val="single" w:sz="7" w:space="0" w:color="000000"/>
              <w:bottom w:val="single" w:sz="6" w:space="0" w:color="FFFFFF"/>
              <w:right w:val="double" w:sz="7" w:space="0" w:color="000000"/>
            </w:tcBorders>
          </w:tcPr>
          <w:p w14:paraId="0CD97284" w14:textId="77777777" w:rsidR="00743D8D" w:rsidRDefault="00743D8D" w:rsidP="00D4475C">
            <w:pPr>
              <w:spacing w:line="163" w:lineRule="exact"/>
              <w:rPr>
                <w:rStyle w:val="Helv9"/>
              </w:rPr>
            </w:pPr>
          </w:p>
          <w:p w14:paraId="0D0AF086" w14:textId="6D8A3E0B"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 xml:space="preserve">This is the Target </w:t>
            </w:r>
            <w:proofErr w:type="spellStart"/>
            <w:r>
              <w:rPr>
                <w:rStyle w:val="Helv9"/>
                <w:b w:val="0"/>
                <w:bCs w:val="0"/>
                <w:u w:val="none"/>
              </w:rPr>
              <w:t>LayFlat</w:t>
            </w:r>
            <w:proofErr w:type="spellEnd"/>
            <w:r>
              <w:rPr>
                <w:rStyle w:val="Helv9"/>
                <w:b w:val="0"/>
                <w:bCs w:val="0"/>
                <w:u w:val="none"/>
              </w:rPr>
              <w:t xml:space="preserve"> Width.  The value in this field is used to determine the target haul off speed when the haul off is in the automatic mode.  When the </w:t>
            </w:r>
            <w:proofErr w:type="spellStart"/>
            <w:r>
              <w:rPr>
                <w:rStyle w:val="Helv9"/>
                <w:b w:val="0"/>
                <w:bCs w:val="0"/>
                <w:u w:val="none"/>
              </w:rPr>
              <w:t>layflat</w:t>
            </w:r>
            <w:proofErr w:type="spellEnd"/>
            <w:r>
              <w:rPr>
                <w:rStyle w:val="Helv9"/>
                <w:b w:val="0"/>
                <w:bCs w:val="0"/>
                <w:u w:val="none"/>
              </w:rPr>
              <w:t xml:space="preserve"> control status is in the automatic mode, the bubble width will </w:t>
            </w:r>
            <w:r>
              <w:rPr>
                <w:rStyle w:val="Helv9"/>
                <w:b w:val="0"/>
                <w:bCs w:val="0"/>
                <w:u w:val="none"/>
              </w:rPr>
              <w:t>be controlled</w:t>
            </w:r>
            <w:r>
              <w:rPr>
                <w:rStyle w:val="Helv9"/>
                <w:b w:val="0"/>
                <w:bCs w:val="0"/>
                <w:u w:val="none"/>
              </w:rPr>
              <w:t xml:space="preserve"> to the target by inflation or deflation.</w:t>
            </w:r>
          </w:p>
        </w:tc>
      </w:tr>
      <w:tr w:rsidR="00743D8D" w14:paraId="46D2FB97" w14:textId="77777777" w:rsidTr="00D4475C">
        <w:tblPrEx>
          <w:tblCellMar>
            <w:top w:w="0" w:type="dxa"/>
            <w:bottom w:w="0" w:type="dxa"/>
          </w:tblCellMar>
        </w:tblPrEx>
        <w:trPr>
          <w:jc w:val="center"/>
        </w:trPr>
        <w:tc>
          <w:tcPr>
            <w:tcW w:w="1540" w:type="dxa"/>
            <w:tcBorders>
              <w:top w:val="single" w:sz="7" w:space="0" w:color="000000"/>
              <w:left w:val="double" w:sz="7" w:space="0" w:color="000000"/>
              <w:bottom w:val="single" w:sz="6" w:space="0" w:color="FFFFFF"/>
              <w:right w:val="single" w:sz="6" w:space="0" w:color="FFFFFF"/>
            </w:tcBorders>
          </w:tcPr>
          <w:p w14:paraId="328C1E0F" w14:textId="77777777" w:rsidR="00743D8D" w:rsidRDefault="00743D8D" w:rsidP="00D4475C">
            <w:pPr>
              <w:spacing w:line="163" w:lineRule="exact"/>
              <w:rPr>
                <w:rStyle w:val="Helv9"/>
              </w:rPr>
            </w:pPr>
          </w:p>
          <w:p w14:paraId="446A04D5"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proofErr w:type="spellStart"/>
            <w:r>
              <w:rPr>
                <w:rStyle w:val="Helv9"/>
                <w:b w:val="0"/>
                <w:bCs w:val="0"/>
                <w:u w:val="none"/>
              </w:rPr>
              <w:t>LayFlat</w:t>
            </w:r>
            <w:proofErr w:type="spellEnd"/>
            <w:r>
              <w:rPr>
                <w:rStyle w:val="Helv9"/>
                <w:b w:val="0"/>
                <w:bCs w:val="0"/>
                <w:u w:val="none"/>
              </w:rPr>
              <w:t xml:space="preserve"> Actual (17)</w:t>
            </w:r>
          </w:p>
        </w:tc>
        <w:tc>
          <w:tcPr>
            <w:tcW w:w="864" w:type="dxa"/>
            <w:tcBorders>
              <w:top w:val="single" w:sz="7" w:space="0" w:color="000000"/>
              <w:left w:val="single" w:sz="7" w:space="0" w:color="000000"/>
              <w:bottom w:val="single" w:sz="6" w:space="0" w:color="FFFFFF"/>
              <w:right w:val="single" w:sz="6" w:space="0" w:color="FFFFFF"/>
            </w:tcBorders>
          </w:tcPr>
          <w:p w14:paraId="324841FC" w14:textId="77777777" w:rsidR="00743D8D" w:rsidRDefault="00743D8D" w:rsidP="00D4475C">
            <w:pPr>
              <w:spacing w:line="163" w:lineRule="exact"/>
              <w:rPr>
                <w:rStyle w:val="Helv9"/>
              </w:rPr>
            </w:pPr>
          </w:p>
          <w:p w14:paraId="19183BE3"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Helv9"/>
                <w:b w:val="0"/>
                <w:bCs w:val="0"/>
                <w:u w:val="none"/>
              </w:rPr>
            </w:pPr>
            <w:r>
              <w:rPr>
                <w:rStyle w:val="Helv9"/>
                <w:b w:val="0"/>
                <w:bCs w:val="0"/>
                <w:u w:val="none"/>
              </w:rPr>
              <w:t>no</w:t>
            </w:r>
          </w:p>
        </w:tc>
        <w:tc>
          <w:tcPr>
            <w:tcW w:w="6696" w:type="dxa"/>
            <w:tcBorders>
              <w:top w:val="single" w:sz="7" w:space="0" w:color="000000"/>
              <w:left w:val="single" w:sz="7" w:space="0" w:color="000000"/>
              <w:bottom w:val="single" w:sz="6" w:space="0" w:color="FFFFFF"/>
              <w:right w:val="double" w:sz="7" w:space="0" w:color="000000"/>
            </w:tcBorders>
          </w:tcPr>
          <w:p w14:paraId="51BE370D" w14:textId="77777777" w:rsidR="00743D8D" w:rsidRDefault="00743D8D" w:rsidP="00D4475C">
            <w:pPr>
              <w:spacing w:line="163" w:lineRule="exact"/>
              <w:rPr>
                <w:rStyle w:val="Helv9"/>
              </w:rPr>
            </w:pPr>
          </w:p>
          <w:p w14:paraId="0952C16C"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proofErr w:type="spellStart"/>
            <w:r>
              <w:rPr>
                <w:rStyle w:val="Helv9"/>
                <w:b w:val="0"/>
                <w:bCs w:val="0"/>
                <w:u w:val="none"/>
              </w:rPr>
              <w:t>Layflat</w:t>
            </w:r>
            <w:proofErr w:type="spellEnd"/>
            <w:r>
              <w:rPr>
                <w:rStyle w:val="Helv9"/>
                <w:b w:val="0"/>
                <w:bCs w:val="0"/>
                <w:u w:val="none"/>
              </w:rPr>
              <w:t xml:space="preserve"> width is the actual width of the collapsed bubble, or 0.5π * Bubble Diameter.  The value in this field comes from a </w:t>
            </w:r>
            <w:proofErr w:type="spellStart"/>
            <w:r>
              <w:rPr>
                <w:rStyle w:val="Helv9"/>
                <w:b w:val="0"/>
                <w:bCs w:val="0"/>
                <w:u w:val="none"/>
              </w:rPr>
              <w:t>layflat</w:t>
            </w:r>
            <w:proofErr w:type="spellEnd"/>
            <w:r>
              <w:rPr>
                <w:rStyle w:val="Helv9"/>
                <w:b w:val="0"/>
                <w:bCs w:val="0"/>
                <w:u w:val="none"/>
              </w:rPr>
              <w:t xml:space="preserve"> width sensor and is used for automatic control.  The analog sensor input, calibration full scale gain and offset can be accessed from the Haul off and Lay Flat Parameters Page.</w:t>
            </w:r>
          </w:p>
        </w:tc>
      </w:tr>
      <w:tr w:rsidR="00743D8D" w14:paraId="26CA2A91" w14:textId="77777777" w:rsidTr="00D4475C">
        <w:tblPrEx>
          <w:tblCellMar>
            <w:top w:w="0" w:type="dxa"/>
            <w:bottom w:w="0" w:type="dxa"/>
          </w:tblCellMar>
        </w:tblPrEx>
        <w:trPr>
          <w:jc w:val="center"/>
        </w:trPr>
        <w:tc>
          <w:tcPr>
            <w:tcW w:w="1540" w:type="dxa"/>
            <w:tcBorders>
              <w:top w:val="single" w:sz="7" w:space="0" w:color="000000"/>
              <w:left w:val="double" w:sz="7" w:space="0" w:color="000000"/>
              <w:bottom w:val="single" w:sz="6" w:space="0" w:color="FFFFFF"/>
              <w:right w:val="single" w:sz="6" w:space="0" w:color="FFFFFF"/>
            </w:tcBorders>
          </w:tcPr>
          <w:p w14:paraId="270AA1E7" w14:textId="77777777" w:rsidR="00743D8D" w:rsidRDefault="00743D8D" w:rsidP="00D4475C">
            <w:pPr>
              <w:spacing w:line="163" w:lineRule="exact"/>
              <w:rPr>
                <w:rStyle w:val="Helv9"/>
              </w:rPr>
            </w:pPr>
          </w:p>
          <w:p w14:paraId="5DF1F0C9"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Haul Off Speed Actual (3)</w:t>
            </w:r>
          </w:p>
        </w:tc>
        <w:tc>
          <w:tcPr>
            <w:tcW w:w="864" w:type="dxa"/>
            <w:tcBorders>
              <w:top w:val="single" w:sz="7" w:space="0" w:color="000000"/>
              <w:left w:val="single" w:sz="7" w:space="0" w:color="000000"/>
              <w:bottom w:val="single" w:sz="6" w:space="0" w:color="FFFFFF"/>
              <w:right w:val="single" w:sz="6" w:space="0" w:color="FFFFFF"/>
            </w:tcBorders>
          </w:tcPr>
          <w:p w14:paraId="25AF2F01" w14:textId="77777777" w:rsidR="00743D8D" w:rsidRDefault="00743D8D" w:rsidP="00D4475C">
            <w:pPr>
              <w:spacing w:line="163" w:lineRule="exact"/>
              <w:rPr>
                <w:rStyle w:val="Helv9"/>
              </w:rPr>
            </w:pPr>
          </w:p>
          <w:p w14:paraId="4CAB06FD"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Helv9"/>
                <w:b w:val="0"/>
                <w:bCs w:val="0"/>
                <w:u w:val="none"/>
              </w:rPr>
            </w:pPr>
            <w:r>
              <w:rPr>
                <w:rStyle w:val="Helv9"/>
                <w:b w:val="0"/>
                <w:bCs w:val="0"/>
                <w:u w:val="none"/>
              </w:rPr>
              <w:t>no</w:t>
            </w:r>
          </w:p>
        </w:tc>
        <w:tc>
          <w:tcPr>
            <w:tcW w:w="6696" w:type="dxa"/>
            <w:tcBorders>
              <w:top w:val="single" w:sz="7" w:space="0" w:color="000000"/>
              <w:left w:val="single" w:sz="7" w:space="0" w:color="000000"/>
              <w:bottom w:val="single" w:sz="6" w:space="0" w:color="FFFFFF"/>
              <w:right w:val="double" w:sz="7" w:space="0" w:color="000000"/>
            </w:tcBorders>
          </w:tcPr>
          <w:p w14:paraId="5837F8A4" w14:textId="77777777" w:rsidR="00743D8D" w:rsidRDefault="00743D8D" w:rsidP="00D4475C">
            <w:pPr>
              <w:spacing w:line="163" w:lineRule="exact"/>
              <w:rPr>
                <w:rStyle w:val="Helv9"/>
              </w:rPr>
            </w:pPr>
          </w:p>
          <w:p w14:paraId="764A9885"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Haul Off Actual Speed is determined by the analog signal, calibration full scale gain and zero offset which can be accessed on the Nip &amp; Lay Flat Parameters Page.  This variable reflects the actual speed of the primary nip (haul off).</w:t>
            </w:r>
          </w:p>
        </w:tc>
      </w:tr>
      <w:tr w:rsidR="00743D8D" w14:paraId="4A4B9B51" w14:textId="77777777" w:rsidTr="00D4475C">
        <w:tblPrEx>
          <w:tblCellMar>
            <w:top w:w="0" w:type="dxa"/>
            <w:bottom w:w="0" w:type="dxa"/>
          </w:tblCellMar>
        </w:tblPrEx>
        <w:trPr>
          <w:jc w:val="center"/>
        </w:trPr>
        <w:tc>
          <w:tcPr>
            <w:tcW w:w="1540" w:type="dxa"/>
            <w:tcBorders>
              <w:top w:val="single" w:sz="7" w:space="0" w:color="000000"/>
              <w:left w:val="double" w:sz="7" w:space="0" w:color="000000"/>
              <w:bottom w:val="single" w:sz="6" w:space="0" w:color="FFFFFF"/>
              <w:right w:val="single" w:sz="6" w:space="0" w:color="FFFFFF"/>
            </w:tcBorders>
          </w:tcPr>
          <w:p w14:paraId="34CFC715" w14:textId="77777777" w:rsidR="00743D8D" w:rsidRDefault="00743D8D" w:rsidP="00D4475C">
            <w:pPr>
              <w:spacing w:line="163" w:lineRule="exact"/>
              <w:rPr>
                <w:rStyle w:val="Helv9"/>
              </w:rPr>
            </w:pPr>
          </w:p>
          <w:p w14:paraId="22153245"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Haul Off Speed Control Status (6)</w:t>
            </w:r>
          </w:p>
        </w:tc>
        <w:tc>
          <w:tcPr>
            <w:tcW w:w="864" w:type="dxa"/>
            <w:tcBorders>
              <w:top w:val="single" w:sz="7" w:space="0" w:color="000000"/>
              <w:left w:val="single" w:sz="7" w:space="0" w:color="000000"/>
              <w:bottom w:val="single" w:sz="6" w:space="0" w:color="FFFFFF"/>
              <w:right w:val="single" w:sz="6" w:space="0" w:color="FFFFFF"/>
            </w:tcBorders>
          </w:tcPr>
          <w:p w14:paraId="2236390A" w14:textId="77777777" w:rsidR="00743D8D" w:rsidRDefault="00743D8D" w:rsidP="00D4475C">
            <w:pPr>
              <w:spacing w:line="163" w:lineRule="exact"/>
              <w:rPr>
                <w:rStyle w:val="Helv9"/>
              </w:rPr>
            </w:pPr>
          </w:p>
          <w:p w14:paraId="15370269"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Helv9"/>
                <w:b w:val="0"/>
                <w:bCs w:val="0"/>
                <w:u w:val="none"/>
              </w:rPr>
            </w:pPr>
            <w:r>
              <w:rPr>
                <w:rStyle w:val="Helv9"/>
                <w:b w:val="0"/>
                <w:bCs w:val="0"/>
                <w:u w:val="none"/>
              </w:rPr>
              <w:t>yes</w:t>
            </w:r>
          </w:p>
        </w:tc>
        <w:tc>
          <w:tcPr>
            <w:tcW w:w="6696" w:type="dxa"/>
            <w:tcBorders>
              <w:top w:val="single" w:sz="7" w:space="0" w:color="000000"/>
              <w:left w:val="single" w:sz="7" w:space="0" w:color="000000"/>
              <w:bottom w:val="single" w:sz="6" w:space="0" w:color="FFFFFF"/>
              <w:right w:val="double" w:sz="7" w:space="0" w:color="000000"/>
            </w:tcBorders>
          </w:tcPr>
          <w:p w14:paraId="7A643E72" w14:textId="77777777" w:rsidR="00743D8D" w:rsidRDefault="00743D8D" w:rsidP="00D4475C">
            <w:pPr>
              <w:spacing w:line="163" w:lineRule="exact"/>
              <w:rPr>
                <w:rStyle w:val="Helv9"/>
              </w:rPr>
            </w:pPr>
          </w:p>
          <w:p w14:paraId="72BCA67A"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 xml:space="preserve">This status reflects whether the Haul Off Speed is being controlled automatically according to targeted process conditions or whether the speed is manually set by the operator.  This status reverts to manual whenever the haul off drive is turned off, or if the operator presses the manual haul off speed increase or decrease pushbuttons (24, 25).  The operator must put the status into the automatic mode from the touch screen.  In the automatic mode the haul off speed will be calculated using the mass continuity equation, </w:t>
            </w:r>
            <w:r>
              <w:rPr>
                <w:rStyle w:val="Helv9"/>
                <w:u w:val="none"/>
              </w:rPr>
              <w:t>Eq. (2)</w:t>
            </w:r>
            <w:r>
              <w:rPr>
                <w:rStyle w:val="Helv9"/>
                <w:b w:val="0"/>
                <w:bCs w:val="0"/>
                <w:u w:val="none"/>
              </w:rPr>
              <w:t>, with the goal of maintaining target film thickness.</w:t>
            </w:r>
          </w:p>
        </w:tc>
      </w:tr>
      <w:tr w:rsidR="00743D8D" w14:paraId="2F29A13A" w14:textId="77777777" w:rsidTr="00D4475C">
        <w:tblPrEx>
          <w:tblCellMar>
            <w:top w:w="0" w:type="dxa"/>
            <w:bottom w:w="0" w:type="dxa"/>
          </w:tblCellMar>
        </w:tblPrEx>
        <w:trPr>
          <w:jc w:val="center"/>
        </w:trPr>
        <w:tc>
          <w:tcPr>
            <w:tcW w:w="1540" w:type="dxa"/>
            <w:tcBorders>
              <w:top w:val="single" w:sz="7" w:space="0" w:color="000000"/>
              <w:left w:val="double" w:sz="7" w:space="0" w:color="000000"/>
              <w:bottom w:val="single" w:sz="6" w:space="0" w:color="FFFFFF"/>
              <w:right w:val="single" w:sz="6" w:space="0" w:color="FFFFFF"/>
            </w:tcBorders>
          </w:tcPr>
          <w:p w14:paraId="51925C26" w14:textId="77777777" w:rsidR="00743D8D" w:rsidRDefault="00743D8D" w:rsidP="00D4475C">
            <w:pPr>
              <w:spacing w:line="163" w:lineRule="exact"/>
              <w:rPr>
                <w:rStyle w:val="Helv9"/>
              </w:rPr>
            </w:pPr>
          </w:p>
          <w:p w14:paraId="76E602F4"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Blow-Up-Ratio (BUR) (2)</w:t>
            </w:r>
          </w:p>
        </w:tc>
        <w:tc>
          <w:tcPr>
            <w:tcW w:w="864" w:type="dxa"/>
            <w:tcBorders>
              <w:top w:val="single" w:sz="7" w:space="0" w:color="000000"/>
              <w:left w:val="single" w:sz="7" w:space="0" w:color="000000"/>
              <w:bottom w:val="single" w:sz="6" w:space="0" w:color="FFFFFF"/>
              <w:right w:val="single" w:sz="6" w:space="0" w:color="FFFFFF"/>
            </w:tcBorders>
          </w:tcPr>
          <w:p w14:paraId="710C5315" w14:textId="77777777" w:rsidR="00743D8D" w:rsidRDefault="00743D8D" w:rsidP="00D4475C">
            <w:pPr>
              <w:spacing w:line="163" w:lineRule="exact"/>
              <w:rPr>
                <w:rStyle w:val="Helv9"/>
              </w:rPr>
            </w:pPr>
          </w:p>
          <w:p w14:paraId="00DC43FE"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Helv9"/>
                <w:b w:val="0"/>
                <w:bCs w:val="0"/>
                <w:u w:val="none"/>
              </w:rPr>
            </w:pPr>
            <w:r>
              <w:rPr>
                <w:rStyle w:val="Helv9"/>
                <w:b w:val="0"/>
                <w:bCs w:val="0"/>
                <w:u w:val="none"/>
              </w:rPr>
              <w:t>no</w:t>
            </w:r>
          </w:p>
        </w:tc>
        <w:tc>
          <w:tcPr>
            <w:tcW w:w="6696" w:type="dxa"/>
            <w:tcBorders>
              <w:top w:val="single" w:sz="7" w:space="0" w:color="000000"/>
              <w:left w:val="single" w:sz="7" w:space="0" w:color="000000"/>
              <w:bottom w:val="single" w:sz="6" w:space="0" w:color="FFFFFF"/>
              <w:right w:val="double" w:sz="7" w:space="0" w:color="000000"/>
            </w:tcBorders>
          </w:tcPr>
          <w:p w14:paraId="1D292863" w14:textId="77777777" w:rsidR="00743D8D" w:rsidRDefault="00743D8D" w:rsidP="00D4475C">
            <w:pPr>
              <w:spacing w:line="163" w:lineRule="exact"/>
              <w:rPr>
                <w:rStyle w:val="Helv9"/>
              </w:rPr>
            </w:pPr>
          </w:p>
          <w:p w14:paraId="4EFF31E3"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Blow-Up-Ratio or BUR is automatically calculated as a ratio of the bubble diameter (2/π * lay flat) to the Die Diameter.  Different kinds of product and material have different characteristic BUR ranges where they can be successfully run.  Die Diameter must be entered on the Nip &amp; Lay Flat Parameters Page.</w:t>
            </w:r>
          </w:p>
        </w:tc>
      </w:tr>
      <w:tr w:rsidR="00743D8D" w14:paraId="4DA72A18" w14:textId="77777777" w:rsidTr="00D4475C">
        <w:tblPrEx>
          <w:tblCellMar>
            <w:top w:w="0" w:type="dxa"/>
            <w:bottom w:w="0" w:type="dxa"/>
          </w:tblCellMar>
        </w:tblPrEx>
        <w:trPr>
          <w:jc w:val="center"/>
        </w:trPr>
        <w:tc>
          <w:tcPr>
            <w:tcW w:w="1540" w:type="dxa"/>
            <w:tcBorders>
              <w:top w:val="single" w:sz="7" w:space="0" w:color="000000"/>
              <w:left w:val="double" w:sz="7" w:space="0" w:color="000000"/>
              <w:bottom w:val="single" w:sz="6" w:space="0" w:color="FFFFFF"/>
              <w:right w:val="single" w:sz="6" w:space="0" w:color="FFFFFF"/>
            </w:tcBorders>
          </w:tcPr>
          <w:p w14:paraId="6B1B0270" w14:textId="77777777" w:rsidR="00743D8D" w:rsidRDefault="00743D8D" w:rsidP="00D4475C">
            <w:pPr>
              <w:spacing w:line="163" w:lineRule="exact"/>
              <w:rPr>
                <w:rStyle w:val="Helv9"/>
              </w:rPr>
            </w:pPr>
          </w:p>
          <w:p w14:paraId="063970C3"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Draw-Down-Ratio (DDR) (1)</w:t>
            </w:r>
          </w:p>
        </w:tc>
        <w:tc>
          <w:tcPr>
            <w:tcW w:w="864" w:type="dxa"/>
            <w:tcBorders>
              <w:top w:val="single" w:sz="7" w:space="0" w:color="000000"/>
              <w:left w:val="single" w:sz="7" w:space="0" w:color="000000"/>
              <w:bottom w:val="single" w:sz="6" w:space="0" w:color="FFFFFF"/>
              <w:right w:val="single" w:sz="6" w:space="0" w:color="FFFFFF"/>
            </w:tcBorders>
          </w:tcPr>
          <w:p w14:paraId="64A795DF" w14:textId="77777777" w:rsidR="00743D8D" w:rsidRDefault="00743D8D" w:rsidP="00D4475C">
            <w:pPr>
              <w:spacing w:line="163" w:lineRule="exact"/>
              <w:rPr>
                <w:rStyle w:val="Helv9"/>
              </w:rPr>
            </w:pPr>
          </w:p>
          <w:p w14:paraId="0C2D6C39"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Helv9"/>
                <w:b w:val="0"/>
                <w:bCs w:val="0"/>
                <w:u w:val="none"/>
              </w:rPr>
            </w:pPr>
            <w:r>
              <w:rPr>
                <w:rStyle w:val="Helv9"/>
                <w:b w:val="0"/>
                <w:bCs w:val="0"/>
                <w:u w:val="none"/>
              </w:rPr>
              <w:t>no</w:t>
            </w:r>
          </w:p>
        </w:tc>
        <w:tc>
          <w:tcPr>
            <w:tcW w:w="6696" w:type="dxa"/>
            <w:tcBorders>
              <w:top w:val="single" w:sz="7" w:space="0" w:color="000000"/>
              <w:left w:val="single" w:sz="7" w:space="0" w:color="000000"/>
              <w:bottom w:val="single" w:sz="6" w:space="0" w:color="FFFFFF"/>
              <w:right w:val="double" w:sz="7" w:space="0" w:color="000000"/>
            </w:tcBorders>
          </w:tcPr>
          <w:p w14:paraId="459D82E0" w14:textId="77777777" w:rsidR="00743D8D" w:rsidRDefault="00743D8D" w:rsidP="00D4475C">
            <w:pPr>
              <w:spacing w:line="163" w:lineRule="exact"/>
              <w:rPr>
                <w:rStyle w:val="Helv9"/>
              </w:rPr>
            </w:pPr>
          </w:p>
          <w:p w14:paraId="46B29FBF"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 xml:space="preserve">Draw-Down-Ratio or (DDR) is automatically calculated as the ratio of the Die Gap to the film thickness.  A bigger DDR means </w:t>
            </w:r>
            <w:proofErr w:type="gramStart"/>
            <w:r>
              <w:rPr>
                <w:rStyle w:val="Helv9"/>
                <w:b w:val="0"/>
                <w:bCs w:val="0"/>
                <w:u w:val="none"/>
              </w:rPr>
              <w:t>a greater degree of</w:t>
            </w:r>
            <w:proofErr w:type="gramEnd"/>
            <w:r>
              <w:rPr>
                <w:rStyle w:val="Helv9"/>
                <w:b w:val="0"/>
                <w:bCs w:val="0"/>
                <w:u w:val="none"/>
              </w:rPr>
              <w:t xml:space="preserve"> drawing the film down from its thickness at the Die Gap.  Die Gap must be entered on the Nip &amp; Lay Flat Parameters Page.</w:t>
            </w:r>
          </w:p>
        </w:tc>
      </w:tr>
      <w:tr w:rsidR="00743D8D" w14:paraId="466C8CC6" w14:textId="77777777" w:rsidTr="00D4475C">
        <w:tblPrEx>
          <w:tblCellMar>
            <w:top w:w="0" w:type="dxa"/>
            <w:bottom w:w="0" w:type="dxa"/>
          </w:tblCellMar>
        </w:tblPrEx>
        <w:trPr>
          <w:jc w:val="center"/>
        </w:trPr>
        <w:tc>
          <w:tcPr>
            <w:tcW w:w="1540" w:type="dxa"/>
            <w:tcBorders>
              <w:top w:val="single" w:sz="7" w:space="0" w:color="000000"/>
              <w:left w:val="double" w:sz="7" w:space="0" w:color="000000"/>
              <w:bottom w:val="single" w:sz="6" w:space="0" w:color="FFFFFF"/>
              <w:right w:val="single" w:sz="6" w:space="0" w:color="FFFFFF"/>
            </w:tcBorders>
          </w:tcPr>
          <w:p w14:paraId="2106AE0B" w14:textId="6B7B1F75" w:rsidR="00743D8D" w:rsidRDefault="00743D8D" w:rsidP="00D4475C">
            <w:pPr>
              <w:spacing w:line="163" w:lineRule="exact"/>
              <w:rPr>
                <w:rStyle w:val="Helv9"/>
              </w:rPr>
            </w:pPr>
          </w:p>
          <w:p w14:paraId="6D72C842" w14:textId="67797673" w:rsidR="00743D8D" w:rsidRDefault="00743D8D" w:rsidP="00D4475C">
            <w:pPr>
              <w:spacing w:line="163" w:lineRule="exact"/>
              <w:rPr>
                <w:rStyle w:val="Helv9"/>
              </w:rPr>
            </w:pPr>
          </w:p>
          <w:p w14:paraId="39C1F7F7" w14:textId="77777777" w:rsidR="00743D8D" w:rsidRDefault="00743D8D" w:rsidP="00D4475C">
            <w:pPr>
              <w:spacing w:line="163" w:lineRule="exact"/>
              <w:rPr>
                <w:rStyle w:val="Helv9"/>
              </w:rPr>
            </w:pPr>
          </w:p>
          <w:p w14:paraId="489D7DC1"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p>
          <w:p w14:paraId="184F8EE0" w14:textId="79944810"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bookmarkStart w:id="1" w:name="_GoBack"/>
            <w:bookmarkEnd w:id="1"/>
            <w:r>
              <w:rPr>
                <w:rStyle w:val="Helv9"/>
                <w:b w:val="0"/>
                <w:bCs w:val="0"/>
                <w:u w:val="none"/>
              </w:rPr>
              <w:t>Total Film Thickness (Gauge) Target (10)</w:t>
            </w:r>
          </w:p>
        </w:tc>
        <w:tc>
          <w:tcPr>
            <w:tcW w:w="864" w:type="dxa"/>
            <w:tcBorders>
              <w:top w:val="single" w:sz="7" w:space="0" w:color="000000"/>
              <w:left w:val="single" w:sz="7" w:space="0" w:color="000000"/>
              <w:bottom w:val="single" w:sz="6" w:space="0" w:color="FFFFFF"/>
              <w:right w:val="single" w:sz="6" w:space="0" w:color="FFFFFF"/>
            </w:tcBorders>
          </w:tcPr>
          <w:p w14:paraId="3F28E7AA" w14:textId="61527E91" w:rsidR="00743D8D" w:rsidRDefault="00743D8D" w:rsidP="00D4475C">
            <w:pPr>
              <w:spacing w:line="163" w:lineRule="exact"/>
              <w:rPr>
                <w:rStyle w:val="Helv9"/>
              </w:rPr>
            </w:pPr>
          </w:p>
          <w:p w14:paraId="34CE7797" w14:textId="6FCE9972" w:rsidR="00743D8D" w:rsidRDefault="00743D8D" w:rsidP="00D4475C">
            <w:pPr>
              <w:spacing w:line="163" w:lineRule="exact"/>
              <w:rPr>
                <w:rStyle w:val="Helv9"/>
              </w:rPr>
            </w:pPr>
          </w:p>
          <w:p w14:paraId="63E19017" w14:textId="5F61AEED" w:rsidR="00743D8D" w:rsidRDefault="00743D8D" w:rsidP="00D4475C">
            <w:pPr>
              <w:spacing w:line="163" w:lineRule="exact"/>
              <w:rPr>
                <w:rStyle w:val="Helv9"/>
              </w:rPr>
            </w:pPr>
          </w:p>
          <w:p w14:paraId="41809B81" w14:textId="77777777" w:rsidR="00743D8D" w:rsidRDefault="00743D8D" w:rsidP="00D4475C">
            <w:pPr>
              <w:spacing w:line="163" w:lineRule="exact"/>
              <w:rPr>
                <w:rStyle w:val="Helv9"/>
              </w:rPr>
            </w:pPr>
          </w:p>
          <w:p w14:paraId="1F4C38C1"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Helv9"/>
                <w:b w:val="0"/>
                <w:bCs w:val="0"/>
                <w:u w:val="none"/>
              </w:rPr>
            </w:pPr>
            <w:r>
              <w:rPr>
                <w:rStyle w:val="Helv9"/>
                <w:b w:val="0"/>
                <w:bCs w:val="0"/>
                <w:u w:val="none"/>
              </w:rPr>
              <w:t>yes</w:t>
            </w:r>
          </w:p>
        </w:tc>
        <w:tc>
          <w:tcPr>
            <w:tcW w:w="6696" w:type="dxa"/>
            <w:tcBorders>
              <w:top w:val="single" w:sz="7" w:space="0" w:color="000000"/>
              <w:left w:val="single" w:sz="7" w:space="0" w:color="000000"/>
              <w:bottom w:val="single" w:sz="6" w:space="0" w:color="FFFFFF"/>
              <w:right w:val="double" w:sz="7" w:space="0" w:color="000000"/>
            </w:tcBorders>
          </w:tcPr>
          <w:p w14:paraId="4A2A0F57" w14:textId="7DDA82CB" w:rsidR="00743D8D" w:rsidRDefault="00743D8D" w:rsidP="00D4475C">
            <w:pPr>
              <w:spacing w:line="163" w:lineRule="exact"/>
              <w:rPr>
                <w:rStyle w:val="Helv9"/>
              </w:rPr>
            </w:pPr>
          </w:p>
          <w:p w14:paraId="42D8AB45" w14:textId="0D2F43EC" w:rsidR="00743D8D" w:rsidRDefault="00743D8D" w:rsidP="00D4475C">
            <w:pPr>
              <w:spacing w:line="163" w:lineRule="exact"/>
              <w:rPr>
                <w:rStyle w:val="Helv9"/>
              </w:rPr>
            </w:pPr>
          </w:p>
          <w:p w14:paraId="694D5DA5" w14:textId="580E6386" w:rsidR="00743D8D" w:rsidRDefault="00743D8D" w:rsidP="00D4475C">
            <w:pPr>
              <w:spacing w:line="163" w:lineRule="exact"/>
              <w:rPr>
                <w:rStyle w:val="Helv9"/>
              </w:rPr>
            </w:pPr>
          </w:p>
          <w:p w14:paraId="3B0CEAB0" w14:textId="77777777" w:rsidR="00743D8D" w:rsidRDefault="00743D8D" w:rsidP="00D4475C">
            <w:pPr>
              <w:spacing w:line="163" w:lineRule="exact"/>
              <w:rPr>
                <w:rStyle w:val="Helv9"/>
              </w:rPr>
            </w:pPr>
          </w:p>
          <w:p w14:paraId="4A9B6488"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This is overall target thickness (or gauge) for the entire film sheet.</w:t>
            </w:r>
          </w:p>
        </w:tc>
      </w:tr>
      <w:tr w:rsidR="00743D8D" w14:paraId="2A87141D" w14:textId="77777777" w:rsidTr="00D4475C">
        <w:tblPrEx>
          <w:tblCellMar>
            <w:top w:w="0" w:type="dxa"/>
            <w:bottom w:w="0" w:type="dxa"/>
          </w:tblCellMar>
        </w:tblPrEx>
        <w:trPr>
          <w:jc w:val="center"/>
        </w:trPr>
        <w:tc>
          <w:tcPr>
            <w:tcW w:w="1540" w:type="dxa"/>
            <w:tcBorders>
              <w:top w:val="single" w:sz="7" w:space="0" w:color="000000"/>
              <w:left w:val="double" w:sz="7" w:space="0" w:color="000000"/>
              <w:bottom w:val="single" w:sz="6" w:space="0" w:color="FFFFFF"/>
              <w:right w:val="single" w:sz="6" w:space="0" w:color="FFFFFF"/>
            </w:tcBorders>
          </w:tcPr>
          <w:p w14:paraId="4D6159D3" w14:textId="77777777" w:rsidR="00743D8D" w:rsidRDefault="00743D8D" w:rsidP="00D4475C">
            <w:pPr>
              <w:spacing w:line="163" w:lineRule="exact"/>
              <w:rPr>
                <w:rStyle w:val="Helv9"/>
              </w:rPr>
            </w:pPr>
          </w:p>
          <w:p w14:paraId="2ABFE1F3"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Total Film Thickness (Gauge) Actual (9)</w:t>
            </w:r>
          </w:p>
        </w:tc>
        <w:tc>
          <w:tcPr>
            <w:tcW w:w="864" w:type="dxa"/>
            <w:tcBorders>
              <w:top w:val="single" w:sz="7" w:space="0" w:color="000000"/>
              <w:left w:val="single" w:sz="7" w:space="0" w:color="000000"/>
              <w:bottom w:val="single" w:sz="6" w:space="0" w:color="FFFFFF"/>
              <w:right w:val="single" w:sz="6" w:space="0" w:color="FFFFFF"/>
            </w:tcBorders>
          </w:tcPr>
          <w:p w14:paraId="1E4BE924" w14:textId="77777777" w:rsidR="00743D8D" w:rsidRDefault="00743D8D" w:rsidP="00D4475C">
            <w:pPr>
              <w:spacing w:line="163" w:lineRule="exact"/>
              <w:rPr>
                <w:rStyle w:val="Helv9"/>
              </w:rPr>
            </w:pPr>
          </w:p>
          <w:p w14:paraId="613BD6F4"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Helv9"/>
                <w:b w:val="0"/>
                <w:bCs w:val="0"/>
                <w:u w:val="none"/>
              </w:rPr>
            </w:pPr>
            <w:r>
              <w:rPr>
                <w:rStyle w:val="Helv9"/>
                <w:b w:val="0"/>
                <w:bCs w:val="0"/>
                <w:u w:val="none"/>
              </w:rPr>
              <w:t>no</w:t>
            </w:r>
          </w:p>
        </w:tc>
        <w:tc>
          <w:tcPr>
            <w:tcW w:w="6696" w:type="dxa"/>
            <w:tcBorders>
              <w:top w:val="single" w:sz="7" w:space="0" w:color="000000"/>
              <w:left w:val="single" w:sz="7" w:space="0" w:color="000000"/>
              <w:bottom w:val="single" w:sz="6" w:space="0" w:color="FFFFFF"/>
              <w:right w:val="double" w:sz="7" w:space="0" w:color="000000"/>
            </w:tcBorders>
          </w:tcPr>
          <w:p w14:paraId="4FB2366A" w14:textId="77777777" w:rsidR="00743D8D" w:rsidRDefault="00743D8D" w:rsidP="00D4475C">
            <w:pPr>
              <w:spacing w:line="163" w:lineRule="exact"/>
              <w:rPr>
                <w:rStyle w:val="Helv9"/>
              </w:rPr>
            </w:pPr>
          </w:p>
          <w:p w14:paraId="02DE704E"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 xml:space="preserve">Overall Film Actual thickness is calculated by the INTELECS™ system according to the </w:t>
            </w:r>
            <w:r>
              <w:rPr>
                <w:rStyle w:val="Helv9"/>
                <w:bCs w:val="0"/>
                <w:u w:val="none"/>
              </w:rPr>
              <w:t>Eq. (3)</w:t>
            </w:r>
            <w:r>
              <w:rPr>
                <w:rStyle w:val="Helv9"/>
                <w:b w:val="0"/>
                <w:bCs w:val="0"/>
                <w:u w:val="none"/>
              </w:rPr>
              <w:t>.</w:t>
            </w:r>
          </w:p>
        </w:tc>
      </w:tr>
      <w:tr w:rsidR="00743D8D" w14:paraId="3D05CD4F" w14:textId="77777777" w:rsidTr="00D4475C">
        <w:tblPrEx>
          <w:tblCellMar>
            <w:top w:w="0" w:type="dxa"/>
            <w:bottom w:w="0" w:type="dxa"/>
          </w:tblCellMar>
        </w:tblPrEx>
        <w:trPr>
          <w:jc w:val="center"/>
        </w:trPr>
        <w:tc>
          <w:tcPr>
            <w:tcW w:w="1540" w:type="dxa"/>
            <w:tcBorders>
              <w:top w:val="single" w:sz="7" w:space="0" w:color="000000"/>
              <w:left w:val="double" w:sz="7" w:space="0" w:color="000000"/>
              <w:bottom w:val="single" w:sz="6" w:space="0" w:color="FFFFFF"/>
              <w:right w:val="single" w:sz="6" w:space="0" w:color="FFFFFF"/>
            </w:tcBorders>
          </w:tcPr>
          <w:p w14:paraId="1B1B63B9" w14:textId="77777777" w:rsidR="00743D8D" w:rsidRDefault="00743D8D" w:rsidP="00D4475C">
            <w:pPr>
              <w:spacing w:line="163" w:lineRule="exact"/>
              <w:rPr>
                <w:rStyle w:val="Helv9"/>
              </w:rPr>
            </w:pPr>
          </w:p>
          <w:p w14:paraId="04CD69C2"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 xml:space="preserve">Resin Throughput Target (12) </w:t>
            </w:r>
          </w:p>
        </w:tc>
        <w:tc>
          <w:tcPr>
            <w:tcW w:w="864" w:type="dxa"/>
            <w:tcBorders>
              <w:top w:val="single" w:sz="7" w:space="0" w:color="000000"/>
              <w:left w:val="single" w:sz="7" w:space="0" w:color="000000"/>
              <w:bottom w:val="single" w:sz="6" w:space="0" w:color="FFFFFF"/>
              <w:right w:val="single" w:sz="6" w:space="0" w:color="FFFFFF"/>
            </w:tcBorders>
          </w:tcPr>
          <w:p w14:paraId="575ED7C5" w14:textId="77777777" w:rsidR="00743D8D" w:rsidRDefault="00743D8D" w:rsidP="00D4475C">
            <w:pPr>
              <w:spacing w:line="163" w:lineRule="exact"/>
              <w:rPr>
                <w:rStyle w:val="Helv9"/>
              </w:rPr>
            </w:pPr>
          </w:p>
          <w:p w14:paraId="6C88856B"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Helv9"/>
                <w:b w:val="0"/>
                <w:bCs w:val="0"/>
                <w:u w:val="none"/>
              </w:rPr>
            </w:pPr>
            <w:r>
              <w:rPr>
                <w:rStyle w:val="Helv9"/>
                <w:b w:val="0"/>
                <w:bCs w:val="0"/>
                <w:u w:val="none"/>
              </w:rPr>
              <w:t>no</w:t>
            </w:r>
          </w:p>
        </w:tc>
        <w:tc>
          <w:tcPr>
            <w:tcW w:w="6696" w:type="dxa"/>
            <w:tcBorders>
              <w:top w:val="single" w:sz="7" w:space="0" w:color="000000"/>
              <w:left w:val="single" w:sz="7" w:space="0" w:color="000000"/>
              <w:bottom w:val="single" w:sz="6" w:space="0" w:color="FFFFFF"/>
              <w:right w:val="double" w:sz="7" w:space="0" w:color="000000"/>
            </w:tcBorders>
          </w:tcPr>
          <w:p w14:paraId="4C734671" w14:textId="77777777" w:rsidR="00743D8D" w:rsidRDefault="00743D8D" w:rsidP="00D4475C">
            <w:pPr>
              <w:spacing w:line="163" w:lineRule="exact"/>
              <w:rPr>
                <w:rStyle w:val="Helv9"/>
              </w:rPr>
            </w:pPr>
          </w:p>
          <w:p w14:paraId="7D623E87"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 xml:space="preserve">This is the targeted throughput from the extruder based on the continuity equation </w:t>
            </w:r>
            <w:r>
              <w:rPr>
                <w:rStyle w:val="Helv9"/>
                <w:u w:val="none"/>
              </w:rPr>
              <w:t>Eq. (1)</w:t>
            </w:r>
            <w:r>
              <w:rPr>
                <w:rStyle w:val="Helv9"/>
                <w:b w:val="0"/>
                <w:bCs w:val="0"/>
                <w:u w:val="none"/>
              </w:rPr>
              <w:t xml:space="preserve">.  In the </w:t>
            </w:r>
            <w:r>
              <w:rPr>
                <w:rStyle w:val="Helv9"/>
                <w:b w:val="0"/>
                <w:bCs w:val="0"/>
                <w:i/>
                <w:iCs/>
                <w:u w:val="none"/>
              </w:rPr>
              <w:t>Auto</w:t>
            </w:r>
            <w:r>
              <w:rPr>
                <w:rStyle w:val="Helv9"/>
                <w:b w:val="0"/>
                <w:bCs w:val="0"/>
                <w:u w:val="none"/>
              </w:rPr>
              <w:t xml:space="preserve"> mode each extruder's speed will be adjusted until the </w:t>
            </w:r>
            <w:r>
              <w:rPr>
                <w:rStyle w:val="Helv9"/>
                <w:b w:val="0"/>
                <w:bCs w:val="0"/>
                <w:i/>
                <w:iCs/>
                <w:u w:val="none"/>
              </w:rPr>
              <w:t>actual</w:t>
            </w:r>
            <w:r>
              <w:rPr>
                <w:rStyle w:val="Helv9"/>
                <w:b w:val="0"/>
                <w:bCs w:val="0"/>
                <w:u w:val="none"/>
              </w:rPr>
              <w:t xml:space="preserve"> throughput is equal to the </w:t>
            </w:r>
            <w:r>
              <w:rPr>
                <w:rStyle w:val="Helv9"/>
                <w:b w:val="0"/>
                <w:bCs w:val="0"/>
                <w:i/>
                <w:iCs/>
                <w:u w:val="none"/>
              </w:rPr>
              <w:t>target</w:t>
            </w:r>
            <w:r>
              <w:rPr>
                <w:rStyle w:val="Helv9"/>
                <w:b w:val="0"/>
                <w:bCs w:val="0"/>
                <w:u w:val="none"/>
              </w:rPr>
              <w:t xml:space="preserve"> throughput.</w:t>
            </w:r>
          </w:p>
        </w:tc>
      </w:tr>
      <w:tr w:rsidR="00743D8D" w14:paraId="0D673959" w14:textId="77777777" w:rsidTr="00D4475C">
        <w:tblPrEx>
          <w:tblCellMar>
            <w:top w:w="0" w:type="dxa"/>
            <w:bottom w:w="0" w:type="dxa"/>
          </w:tblCellMar>
        </w:tblPrEx>
        <w:trPr>
          <w:jc w:val="center"/>
        </w:trPr>
        <w:tc>
          <w:tcPr>
            <w:tcW w:w="1540" w:type="dxa"/>
            <w:tcBorders>
              <w:top w:val="single" w:sz="7" w:space="0" w:color="000000"/>
              <w:left w:val="double" w:sz="7" w:space="0" w:color="000000"/>
              <w:bottom w:val="single" w:sz="6" w:space="0" w:color="FFFFFF"/>
              <w:right w:val="single" w:sz="6" w:space="0" w:color="FFFFFF"/>
            </w:tcBorders>
          </w:tcPr>
          <w:p w14:paraId="22A22ABD" w14:textId="77777777" w:rsidR="00743D8D" w:rsidRDefault="00743D8D" w:rsidP="00D4475C">
            <w:pPr>
              <w:spacing w:line="163" w:lineRule="exact"/>
              <w:rPr>
                <w:rStyle w:val="Helv9"/>
              </w:rPr>
            </w:pPr>
          </w:p>
          <w:p w14:paraId="424E62BC"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Resin Throughput Actual (11)</w:t>
            </w:r>
          </w:p>
        </w:tc>
        <w:tc>
          <w:tcPr>
            <w:tcW w:w="864" w:type="dxa"/>
            <w:tcBorders>
              <w:top w:val="single" w:sz="7" w:space="0" w:color="000000"/>
              <w:left w:val="single" w:sz="7" w:space="0" w:color="000000"/>
              <w:bottom w:val="single" w:sz="6" w:space="0" w:color="FFFFFF"/>
              <w:right w:val="single" w:sz="6" w:space="0" w:color="FFFFFF"/>
            </w:tcBorders>
          </w:tcPr>
          <w:p w14:paraId="542EAA7A" w14:textId="77777777" w:rsidR="00743D8D" w:rsidRDefault="00743D8D" w:rsidP="00D4475C">
            <w:pPr>
              <w:spacing w:line="163" w:lineRule="exact"/>
              <w:rPr>
                <w:rStyle w:val="Helv9"/>
              </w:rPr>
            </w:pPr>
          </w:p>
          <w:p w14:paraId="1D4EDE8B"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Helv9"/>
                <w:b w:val="0"/>
                <w:bCs w:val="0"/>
                <w:u w:val="none"/>
              </w:rPr>
            </w:pPr>
            <w:r>
              <w:rPr>
                <w:rStyle w:val="Helv9"/>
                <w:b w:val="0"/>
                <w:bCs w:val="0"/>
                <w:u w:val="none"/>
              </w:rPr>
              <w:t>no</w:t>
            </w:r>
          </w:p>
        </w:tc>
        <w:tc>
          <w:tcPr>
            <w:tcW w:w="6696" w:type="dxa"/>
            <w:tcBorders>
              <w:top w:val="single" w:sz="7" w:space="0" w:color="000000"/>
              <w:left w:val="single" w:sz="7" w:space="0" w:color="000000"/>
              <w:bottom w:val="single" w:sz="6" w:space="0" w:color="FFFFFF"/>
              <w:right w:val="double" w:sz="7" w:space="0" w:color="000000"/>
            </w:tcBorders>
          </w:tcPr>
          <w:p w14:paraId="75BC3443" w14:textId="77777777" w:rsidR="00743D8D" w:rsidRDefault="00743D8D" w:rsidP="00D4475C">
            <w:pPr>
              <w:spacing w:line="163" w:lineRule="exact"/>
              <w:rPr>
                <w:rStyle w:val="Helv9"/>
              </w:rPr>
            </w:pPr>
          </w:p>
          <w:p w14:paraId="502DF044"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The actual extrusion rate is computed from the screw speed multiplied by the screw rate.  The screw rate is calculated when the extruder is operating at steady state using the weigh hopper loss-in-weight data and the screw speed.</w:t>
            </w:r>
          </w:p>
        </w:tc>
      </w:tr>
      <w:tr w:rsidR="00743D8D" w14:paraId="25FE110A" w14:textId="77777777" w:rsidTr="00D4475C">
        <w:tblPrEx>
          <w:tblCellMar>
            <w:top w:w="0" w:type="dxa"/>
            <w:bottom w:w="0" w:type="dxa"/>
          </w:tblCellMar>
        </w:tblPrEx>
        <w:trPr>
          <w:jc w:val="center"/>
        </w:trPr>
        <w:tc>
          <w:tcPr>
            <w:tcW w:w="1540" w:type="dxa"/>
            <w:tcBorders>
              <w:top w:val="single" w:sz="7" w:space="0" w:color="000000"/>
              <w:left w:val="double" w:sz="7" w:space="0" w:color="000000"/>
              <w:bottom w:val="single" w:sz="6" w:space="0" w:color="FFFFFF"/>
              <w:right w:val="single" w:sz="6" w:space="0" w:color="FFFFFF"/>
            </w:tcBorders>
          </w:tcPr>
          <w:p w14:paraId="4C0FBA3D" w14:textId="77777777" w:rsidR="00743D8D" w:rsidRDefault="00743D8D" w:rsidP="00D4475C">
            <w:pPr>
              <w:spacing w:line="163" w:lineRule="exact"/>
              <w:rPr>
                <w:rStyle w:val="Helv9"/>
              </w:rPr>
            </w:pPr>
          </w:p>
          <w:p w14:paraId="126884C3"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Extruder Screw Speed (5)</w:t>
            </w:r>
          </w:p>
        </w:tc>
        <w:tc>
          <w:tcPr>
            <w:tcW w:w="864" w:type="dxa"/>
            <w:tcBorders>
              <w:top w:val="single" w:sz="7" w:space="0" w:color="000000"/>
              <w:left w:val="single" w:sz="7" w:space="0" w:color="000000"/>
              <w:bottom w:val="single" w:sz="6" w:space="0" w:color="FFFFFF"/>
              <w:right w:val="single" w:sz="6" w:space="0" w:color="FFFFFF"/>
            </w:tcBorders>
          </w:tcPr>
          <w:p w14:paraId="4EB9F512" w14:textId="77777777" w:rsidR="00743D8D" w:rsidRDefault="00743D8D" w:rsidP="00D4475C">
            <w:pPr>
              <w:spacing w:line="163" w:lineRule="exact"/>
              <w:rPr>
                <w:rStyle w:val="Helv9"/>
              </w:rPr>
            </w:pPr>
          </w:p>
          <w:p w14:paraId="4EFB9146"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Helv9"/>
                <w:b w:val="0"/>
                <w:bCs w:val="0"/>
                <w:u w:val="none"/>
              </w:rPr>
            </w:pPr>
            <w:r>
              <w:rPr>
                <w:rStyle w:val="Helv9"/>
                <w:b w:val="0"/>
                <w:bCs w:val="0"/>
                <w:u w:val="none"/>
              </w:rPr>
              <w:t>no</w:t>
            </w:r>
          </w:p>
        </w:tc>
        <w:tc>
          <w:tcPr>
            <w:tcW w:w="6696" w:type="dxa"/>
            <w:tcBorders>
              <w:top w:val="single" w:sz="7" w:space="0" w:color="000000"/>
              <w:left w:val="single" w:sz="7" w:space="0" w:color="000000"/>
              <w:bottom w:val="single" w:sz="6" w:space="0" w:color="FFFFFF"/>
              <w:right w:val="double" w:sz="7" w:space="0" w:color="000000"/>
            </w:tcBorders>
          </w:tcPr>
          <w:p w14:paraId="24010D30" w14:textId="77777777" w:rsidR="00743D8D" w:rsidRDefault="00743D8D" w:rsidP="00D4475C">
            <w:pPr>
              <w:spacing w:line="163" w:lineRule="exact"/>
              <w:rPr>
                <w:rStyle w:val="Helv9"/>
              </w:rPr>
            </w:pPr>
          </w:p>
          <w:p w14:paraId="5763AD59"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 xml:space="preserve">This field indicates the actual speed of the extruder.  In the </w:t>
            </w:r>
            <w:r>
              <w:rPr>
                <w:rStyle w:val="Helv9"/>
                <w:b w:val="0"/>
                <w:bCs w:val="0"/>
                <w:i/>
                <w:iCs/>
                <w:u w:val="none"/>
              </w:rPr>
              <w:t>manual</w:t>
            </w:r>
            <w:r>
              <w:rPr>
                <w:rStyle w:val="Helv9"/>
                <w:b w:val="0"/>
                <w:bCs w:val="0"/>
                <w:u w:val="none"/>
              </w:rPr>
              <w:t xml:space="preserve"> mode the operator manually adjusts extruder speed with the extruder speed increase/decrease pushbuttons (13, 14).  In the </w:t>
            </w:r>
            <w:r>
              <w:rPr>
                <w:rStyle w:val="Helv9"/>
                <w:b w:val="0"/>
                <w:bCs w:val="0"/>
                <w:i/>
                <w:iCs/>
                <w:u w:val="none"/>
              </w:rPr>
              <w:t>automatic</w:t>
            </w:r>
            <w:r>
              <w:rPr>
                <w:rStyle w:val="Helv9"/>
                <w:b w:val="0"/>
                <w:bCs w:val="0"/>
                <w:u w:val="none"/>
              </w:rPr>
              <w:t xml:space="preserve"> mode </w:t>
            </w:r>
            <w:r>
              <w:rPr>
                <w:rStyle w:val="Helv9"/>
                <w:b w:val="0"/>
                <w:bCs w:val="0"/>
                <w:iCs/>
                <w:u w:val="none"/>
              </w:rPr>
              <w:t>INTELECS™</w:t>
            </w:r>
            <w:r>
              <w:rPr>
                <w:rStyle w:val="Helv9"/>
                <w:b w:val="0"/>
                <w:bCs w:val="0"/>
                <w:u w:val="none"/>
              </w:rPr>
              <w:t xml:space="preserve"> automatically adjusts the screw speed to achieve the target layer </w:t>
            </w:r>
            <w:proofErr w:type="spellStart"/>
            <w:r>
              <w:rPr>
                <w:rStyle w:val="Helv9"/>
                <w:b w:val="0"/>
                <w:bCs w:val="0"/>
                <w:u w:val="none"/>
              </w:rPr>
              <w:t>percents</w:t>
            </w:r>
            <w:proofErr w:type="spellEnd"/>
            <w:r>
              <w:rPr>
                <w:rStyle w:val="Helv9"/>
                <w:b w:val="0"/>
                <w:bCs w:val="0"/>
                <w:u w:val="none"/>
              </w:rPr>
              <w:t>, thicknesses and throughputs.  Each extruder's Parameters Page contains analog signal data and calibration parameters for extruder screw speed.</w:t>
            </w:r>
          </w:p>
        </w:tc>
      </w:tr>
      <w:tr w:rsidR="00743D8D" w14:paraId="480C4ED0" w14:textId="77777777" w:rsidTr="00D4475C">
        <w:tblPrEx>
          <w:tblCellMar>
            <w:top w:w="0" w:type="dxa"/>
            <w:bottom w:w="0" w:type="dxa"/>
          </w:tblCellMar>
        </w:tblPrEx>
        <w:trPr>
          <w:jc w:val="center"/>
        </w:trPr>
        <w:tc>
          <w:tcPr>
            <w:tcW w:w="1540" w:type="dxa"/>
            <w:tcBorders>
              <w:top w:val="single" w:sz="7" w:space="0" w:color="000000"/>
              <w:left w:val="double" w:sz="7" w:space="0" w:color="000000"/>
              <w:bottom w:val="single" w:sz="6" w:space="0" w:color="FFFFFF"/>
              <w:right w:val="single" w:sz="6" w:space="0" w:color="FFFFFF"/>
            </w:tcBorders>
          </w:tcPr>
          <w:p w14:paraId="1EE08114" w14:textId="77777777" w:rsidR="00743D8D" w:rsidRDefault="00743D8D" w:rsidP="00D4475C">
            <w:pPr>
              <w:spacing w:line="163" w:lineRule="exact"/>
              <w:rPr>
                <w:rStyle w:val="Helv9"/>
              </w:rPr>
            </w:pPr>
          </w:p>
          <w:p w14:paraId="25C4AAF1"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Screw Rate, (</w:t>
            </w:r>
            <w:proofErr w:type="spellStart"/>
            <w:r>
              <w:rPr>
                <w:rStyle w:val="Helv9"/>
                <w:b w:val="0"/>
                <w:bCs w:val="0"/>
                <w:u w:val="none"/>
              </w:rPr>
              <w:t>pph</w:t>
            </w:r>
            <w:proofErr w:type="spellEnd"/>
            <w:r>
              <w:rPr>
                <w:rStyle w:val="Helv9"/>
                <w:b w:val="0"/>
                <w:bCs w:val="0"/>
                <w:u w:val="none"/>
              </w:rPr>
              <w:t>/rpm) (19)</w:t>
            </w:r>
          </w:p>
        </w:tc>
        <w:tc>
          <w:tcPr>
            <w:tcW w:w="864" w:type="dxa"/>
            <w:tcBorders>
              <w:top w:val="single" w:sz="7" w:space="0" w:color="000000"/>
              <w:left w:val="single" w:sz="7" w:space="0" w:color="000000"/>
              <w:bottom w:val="single" w:sz="6" w:space="0" w:color="FFFFFF"/>
              <w:right w:val="single" w:sz="6" w:space="0" w:color="FFFFFF"/>
            </w:tcBorders>
          </w:tcPr>
          <w:p w14:paraId="04DEAEC1" w14:textId="77777777" w:rsidR="00743D8D" w:rsidRDefault="00743D8D" w:rsidP="00D4475C">
            <w:pPr>
              <w:spacing w:line="163" w:lineRule="exact"/>
              <w:rPr>
                <w:rStyle w:val="Helv9"/>
              </w:rPr>
            </w:pPr>
          </w:p>
          <w:p w14:paraId="6DE2D55D"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Helv9"/>
                <w:b w:val="0"/>
                <w:bCs w:val="0"/>
                <w:u w:val="none"/>
              </w:rPr>
            </w:pPr>
            <w:r>
              <w:rPr>
                <w:rStyle w:val="Helv9"/>
                <w:b w:val="0"/>
                <w:bCs w:val="0"/>
                <w:u w:val="none"/>
              </w:rPr>
              <w:t>no</w:t>
            </w:r>
          </w:p>
        </w:tc>
        <w:tc>
          <w:tcPr>
            <w:tcW w:w="6696" w:type="dxa"/>
            <w:tcBorders>
              <w:top w:val="single" w:sz="7" w:space="0" w:color="000000"/>
              <w:left w:val="single" w:sz="7" w:space="0" w:color="000000"/>
              <w:bottom w:val="single" w:sz="6" w:space="0" w:color="FFFFFF"/>
              <w:right w:val="double" w:sz="7" w:space="0" w:color="000000"/>
            </w:tcBorders>
          </w:tcPr>
          <w:p w14:paraId="322033EB" w14:textId="77777777" w:rsidR="00743D8D" w:rsidRDefault="00743D8D" w:rsidP="00D4475C">
            <w:pPr>
              <w:spacing w:line="163" w:lineRule="exact"/>
              <w:rPr>
                <w:rStyle w:val="Helv9"/>
              </w:rPr>
            </w:pPr>
          </w:p>
          <w:p w14:paraId="18747DD7"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The screw rate is calculated when the extruder is operating at steady state using the weigh hopper load cell data and the screw speed.  Each extruder's Parameters Page contains weigh hopper and screw rate calibration parameters.</w:t>
            </w:r>
          </w:p>
        </w:tc>
      </w:tr>
      <w:tr w:rsidR="00743D8D" w14:paraId="24D6158D" w14:textId="77777777" w:rsidTr="00D4475C">
        <w:tblPrEx>
          <w:tblCellMar>
            <w:top w:w="0" w:type="dxa"/>
            <w:bottom w:w="0" w:type="dxa"/>
          </w:tblCellMar>
        </w:tblPrEx>
        <w:trPr>
          <w:jc w:val="center"/>
        </w:trPr>
        <w:tc>
          <w:tcPr>
            <w:tcW w:w="1540" w:type="dxa"/>
            <w:tcBorders>
              <w:top w:val="single" w:sz="7" w:space="0" w:color="000000"/>
              <w:left w:val="double" w:sz="7" w:space="0" w:color="000000"/>
              <w:bottom w:val="single" w:sz="6" w:space="0" w:color="FFFFFF"/>
              <w:right w:val="single" w:sz="6" w:space="0" w:color="FFFFFF"/>
            </w:tcBorders>
          </w:tcPr>
          <w:p w14:paraId="1B3853C3" w14:textId="77777777" w:rsidR="00743D8D" w:rsidRDefault="00743D8D" w:rsidP="00D4475C">
            <w:pPr>
              <w:spacing w:line="163" w:lineRule="exact"/>
              <w:rPr>
                <w:rStyle w:val="Helv9"/>
              </w:rPr>
            </w:pPr>
          </w:p>
          <w:p w14:paraId="5AF21D48"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Drive Current (20)</w:t>
            </w:r>
          </w:p>
        </w:tc>
        <w:tc>
          <w:tcPr>
            <w:tcW w:w="864" w:type="dxa"/>
            <w:tcBorders>
              <w:top w:val="single" w:sz="7" w:space="0" w:color="000000"/>
              <w:left w:val="single" w:sz="7" w:space="0" w:color="000000"/>
              <w:bottom w:val="single" w:sz="6" w:space="0" w:color="FFFFFF"/>
              <w:right w:val="single" w:sz="6" w:space="0" w:color="FFFFFF"/>
            </w:tcBorders>
          </w:tcPr>
          <w:p w14:paraId="155A2AE6" w14:textId="77777777" w:rsidR="00743D8D" w:rsidRDefault="00743D8D" w:rsidP="00D4475C">
            <w:pPr>
              <w:spacing w:line="163" w:lineRule="exact"/>
              <w:rPr>
                <w:rStyle w:val="Helv9"/>
              </w:rPr>
            </w:pPr>
          </w:p>
          <w:p w14:paraId="3F2C87EE"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Style w:val="Helv9"/>
                <w:b w:val="0"/>
                <w:bCs w:val="0"/>
                <w:u w:val="none"/>
              </w:rPr>
            </w:pPr>
            <w:r>
              <w:rPr>
                <w:rStyle w:val="Helv9"/>
                <w:b w:val="0"/>
                <w:bCs w:val="0"/>
                <w:u w:val="none"/>
              </w:rPr>
              <w:t>no</w:t>
            </w:r>
          </w:p>
        </w:tc>
        <w:tc>
          <w:tcPr>
            <w:tcW w:w="6696" w:type="dxa"/>
            <w:tcBorders>
              <w:top w:val="single" w:sz="7" w:space="0" w:color="000000"/>
              <w:left w:val="single" w:sz="7" w:space="0" w:color="000000"/>
              <w:bottom w:val="single" w:sz="6" w:space="0" w:color="FFFFFF"/>
              <w:right w:val="double" w:sz="7" w:space="0" w:color="000000"/>
            </w:tcBorders>
          </w:tcPr>
          <w:p w14:paraId="2A678F27" w14:textId="77777777" w:rsidR="00743D8D" w:rsidRDefault="00743D8D" w:rsidP="00D4475C">
            <w:pPr>
              <w:spacing w:line="163" w:lineRule="exact"/>
              <w:rPr>
                <w:rStyle w:val="Helv9"/>
              </w:rPr>
            </w:pPr>
          </w:p>
          <w:p w14:paraId="61EB8EE7"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Style w:val="Helv9"/>
                <w:b w:val="0"/>
                <w:bCs w:val="0"/>
                <w:u w:val="none"/>
              </w:rPr>
            </w:pPr>
            <w:r>
              <w:rPr>
                <w:rStyle w:val="Helv9"/>
                <w:b w:val="0"/>
                <w:bCs w:val="0"/>
                <w:u w:val="none"/>
              </w:rPr>
              <w:t>This field indicates the percent of full-scale analog input of the extruder drive current.  Warning and limit alarms are used.  Each extruder's Parameters Page contains full-scale calibration and limit alarms parameters.</w:t>
            </w:r>
          </w:p>
        </w:tc>
      </w:tr>
      <w:tr w:rsidR="00743D8D" w14:paraId="5F1C6C52" w14:textId="77777777" w:rsidTr="00D4475C">
        <w:tblPrEx>
          <w:tblCellMar>
            <w:top w:w="0" w:type="dxa"/>
            <w:bottom w:w="0" w:type="dxa"/>
          </w:tblCellMar>
        </w:tblPrEx>
        <w:trPr>
          <w:jc w:val="center"/>
        </w:trPr>
        <w:tc>
          <w:tcPr>
            <w:tcW w:w="1540" w:type="dxa"/>
            <w:tcBorders>
              <w:top w:val="single" w:sz="7" w:space="0" w:color="000000"/>
              <w:left w:val="double" w:sz="7" w:space="0" w:color="000000"/>
              <w:bottom w:val="double" w:sz="7" w:space="0" w:color="000000"/>
              <w:right w:val="single" w:sz="6" w:space="0" w:color="FFFFFF"/>
            </w:tcBorders>
          </w:tcPr>
          <w:p w14:paraId="44058FB3" w14:textId="77777777" w:rsidR="00743D8D" w:rsidRDefault="00743D8D" w:rsidP="00D4475C">
            <w:pPr>
              <w:spacing w:line="163" w:lineRule="exact"/>
              <w:rPr>
                <w:rStyle w:val="Helv9"/>
              </w:rPr>
            </w:pPr>
          </w:p>
          <w:p w14:paraId="246698D3"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Style w:val="Helv9"/>
                <w:b w:val="0"/>
                <w:bCs w:val="0"/>
                <w:u w:val="none"/>
              </w:rPr>
            </w:pPr>
            <w:r>
              <w:rPr>
                <w:rStyle w:val="Helv9"/>
                <w:b w:val="0"/>
                <w:bCs w:val="0"/>
                <w:u w:val="none"/>
              </w:rPr>
              <w:t>Extruder Control Status (7)</w:t>
            </w:r>
          </w:p>
        </w:tc>
        <w:tc>
          <w:tcPr>
            <w:tcW w:w="864" w:type="dxa"/>
            <w:tcBorders>
              <w:top w:val="single" w:sz="7" w:space="0" w:color="000000"/>
              <w:left w:val="single" w:sz="7" w:space="0" w:color="000000"/>
              <w:bottom w:val="double" w:sz="7" w:space="0" w:color="000000"/>
              <w:right w:val="single" w:sz="6" w:space="0" w:color="FFFFFF"/>
            </w:tcBorders>
          </w:tcPr>
          <w:p w14:paraId="0F01A57B" w14:textId="77777777" w:rsidR="00743D8D" w:rsidRDefault="00743D8D" w:rsidP="00D4475C">
            <w:pPr>
              <w:spacing w:line="163" w:lineRule="exact"/>
              <w:rPr>
                <w:rStyle w:val="Helv9"/>
              </w:rPr>
            </w:pPr>
          </w:p>
          <w:p w14:paraId="4D361675"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Style w:val="Helv9"/>
                <w:b w:val="0"/>
                <w:bCs w:val="0"/>
                <w:u w:val="none"/>
              </w:rPr>
            </w:pPr>
            <w:r>
              <w:rPr>
                <w:rStyle w:val="Helv9"/>
                <w:b w:val="0"/>
                <w:bCs w:val="0"/>
                <w:u w:val="none"/>
              </w:rPr>
              <w:t>yes</w:t>
            </w:r>
          </w:p>
        </w:tc>
        <w:tc>
          <w:tcPr>
            <w:tcW w:w="6696" w:type="dxa"/>
            <w:tcBorders>
              <w:top w:val="single" w:sz="7" w:space="0" w:color="000000"/>
              <w:left w:val="single" w:sz="7" w:space="0" w:color="000000"/>
              <w:bottom w:val="double" w:sz="7" w:space="0" w:color="000000"/>
              <w:right w:val="double" w:sz="7" w:space="0" w:color="000000"/>
            </w:tcBorders>
          </w:tcPr>
          <w:p w14:paraId="2F0857E1" w14:textId="77777777" w:rsidR="00743D8D" w:rsidRDefault="00743D8D" w:rsidP="00D4475C">
            <w:pPr>
              <w:spacing w:line="163" w:lineRule="exact"/>
              <w:rPr>
                <w:rStyle w:val="Helv9"/>
              </w:rPr>
            </w:pPr>
          </w:p>
          <w:p w14:paraId="6E201040" w14:textId="77777777" w:rsidR="00743D8D" w:rsidRDefault="00743D8D" w:rsidP="00D4475C">
            <w:pPr>
              <w:pStyle w:val="Document3"/>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Style w:val="Helv9"/>
                <w:b w:val="0"/>
                <w:bCs w:val="0"/>
                <w:u w:val="none"/>
              </w:rPr>
            </w:pPr>
            <w:r>
              <w:rPr>
                <w:rStyle w:val="Helv9"/>
                <w:b w:val="0"/>
                <w:bCs w:val="0"/>
                <w:u w:val="none"/>
              </w:rPr>
              <w:t xml:space="preserve">In the </w:t>
            </w:r>
            <w:r>
              <w:rPr>
                <w:rStyle w:val="Helv9"/>
                <w:b w:val="0"/>
                <w:bCs w:val="0"/>
                <w:i/>
                <w:iCs/>
                <w:u w:val="none"/>
              </w:rPr>
              <w:t>Auto</w:t>
            </w:r>
            <w:r>
              <w:rPr>
                <w:rStyle w:val="Helv9"/>
                <w:b w:val="0"/>
                <w:bCs w:val="0"/>
                <w:u w:val="none"/>
              </w:rPr>
              <w:t xml:space="preserve"> mode extruder screw speed is automatically adjusted to set </w:t>
            </w:r>
            <w:r>
              <w:rPr>
                <w:rStyle w:val="Helv9"/>
                <w:b w:val="0"/>
                <w:bCs w:val="0"/>
                <w:i/>
                <w:iCs/>
                <w:u w:val="none"/>
              </w:rPr>
              <w:t>actual throughput</w:t>
            </w:r>
            <w:r>
              <w:rPr>
                <w:rStyle w:val="Helv9"/>
                <w:b w:val="0"/>
                <w:bCs w:val="0"/>
                <w:u w:val="none"/>
              </w:rPr>
              <w:t xml:space="preserve"> equal to </w:t>
            </w:r>
            <w:r>
              <w:rPr>
                <w:rStyle w:val="Helv9"/>
                <w:b w:val="0"/>
                <w:bCs w:val="0"/>
                <w:i/>
                <w:iCs/>
                <w:u w:val="none"/>
              </w:rPr>
              <w:t>target throughput</w:t>
            </w:r>
            <w:r>
              <w:rPr>
                <w:rStyle w:val="Helv9"/>
                <w:b w:val="0"/>
                <w:bCs w:val="0"/>
                <w:u w:val="none"/>
              </w:rPr>
              <w:t xml:space="preserve">.  Manual speed adjustment, current or pressure alarm limits or extruder off will set </w:t>
            </w:r>
            <w:r>
              <w:rPr>
                <w:rStyle w:val="Helv9"/>
                <w:b w:val="0"/>
                <w:bCs w:val="0"/>
                <w:i/>
                <w:iCs/>
                <w:u w:val="none"/>
              </w:rPr>
              <w:t>Auto</w:t>
            </w:r>
            <w:r>
              <w:rPr>
                <w:rStyle w:val="Helv9"/>
                <w:b w:val="0"/>
                <w:bCs w:val="0"/>
                <w:u w:val="none"/>
              </w:rPr>
              <w:t xml:space="preserve"> mode to </w:t>
            </w:r>
            <w:r>
              <w:rPr>
                <w:rStyle w:val="Helv9"/>
                <w:b w:val="0"/>
                <w:bCs w:val="0"/>
                <w:i/>
                <w:iCs/>
                <w:u w:val="none"/>
              </w:rPr>
              <w:t>Manual</w:t>
            </w:r>
            <w:r>
              <w:rPr>
                <w:rStyle w:val="Helv9"/>
                <w:b w:val="0"/>
                <w:bCs w:val="0"/>
                <w:u w:val="none"/>
              </w:rPr>
              <w:t xml:space="preserve"> mode.  The operator must set each extruder into the </w:t>
            </w:r>
            <w:r>
              <w:rPr>
                <w:rStyle w:val="Helv9"/>
                <w:b w:val="0"/>
                <w:bCs w:val="0"/>
                <w:i/>
                <w:iCs/>
                <w:u w:val="none"/>
              </w:rPr>
              <w:t>Auto</w:t>
            </w:r>
            <w:r>
              <w:rPr>
                <w:rStyle w:val="Helv9"/>
                <w:b w:val="0"/>
                <w:bCs w:val="0"/>
                <w:u w:val="none"/>
              </w:rPr>
              <w:t xml:space="preserve"> mode from the </w:t>
            </w:r>
            <w:r>
              <w:rPr>
                <w:rStyle w:val="Helv9"/>
                <w:b w:val="0"/>
                <w:bCs w:val="0"/>
                <w:iCs/>
                <w:u w:val="none"/>
              </w:rPr>
              <w:t>INTELECS™</w:t>
            </w:r>
            <w:r>
              <w:rPr>
                <w:rStyle w:val="Helv9"/>
                <w:b w:val="0"/>
                <w:bCs w:val="0"/>
                <w:u w:val="none"/>
              </w:rPr>
              <w:t xml:space="preserve"> touch screen using Auto/Man pushbutton (16).</w:t>
            </w:r>
          </w:p>
        </w:tc>
      </w:tr>
    </w:tbl>
    <w:p w14:paraId="174CA220" w14:textId="77777777" w:rsidR="00743D8D" w:rsidRDefault="00743D8D">
      <w:pPr>
        <w:rPr>
          <w:rFonts w:ascii="Arial" w:hAnsi="Arial" w:cs="Arial"/>
          <w:sz w:val="24"/>
          <w:szCs w:val="24"/>
        </w:rPr>
      </w:pPr>
    </w:p>
    <w:sectPr w:rsidR="00743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CYR">
    <w:charset w:val="00"/>
    <w:family w:val="swiss"/>
    <w:pitch w:val="variable"/>
    <w:sig w:usb0="20007A87" w:usb1="80000000" w:usb2="00000008"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202EB"/>
    <w:multiLevelType w:val="multilevel"/>
    <w:tmpl w:val="316E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3252C"/>
    <w:multiLevelType w:val="multilevel"/>
    <w:tmpl w:val="9AD6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92BFF"/>
    <w:multiLevelType w:val="multilevel"/>
    <w:tmpl w:val="FC84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F2835"/>
    <w:multiLevelType w:val="multilevel"/>
    <w:tmpl w:val="60CE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356D7"/>
    <w:multiLevelType w:val="multilevel"/>
    <w:tmpl w:val="703A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E1"/>
    <w:rsid w:val="00185DED"/>
    <w:rsid w:val="0020710B"/>
    <w:rsid w:val="0022540F"/>
    <w:rsid w:val="003D6CC1"/>
    <w:rsid w:val="006029DD"/>
    <w:rsid w:val="00743D8D"/>
    <w:rsid w:val="00A47628"/>
    <w:rsid w:val="00B95EE1"/>
    <w:rsid w:val="00DB5E59"/>
    <w:rsid w:val="00F74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F4848"/>
  <w15:chartTrackingRefBased/>
  <w15:docId w15:val="{1E52DA86-544A-4803-B7F2-D8428D35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bodytext">
    <w:name w:val="bodytext"/>
    <w:basedOn w:val="DefaultParagraphFont"/>
    <w:rsid w:val="0022540F"/>
  </w:style>
  <w:style w:type="paragraph" w:customStyle="1" w:styleId="Document3">
    <w:name w:val="Document[3]"/>
    <w:basedOn w:val="Normal"/>
    <w:rsid w:val="00743D8D"/>
    <w:pPr>
      <w:widowControl w:val="0"/>
      <w:autoSpaceDE w:val="0"/>
      <w:autoSpaceDN w:val="0"/>
      <w:adjustRightInd w:val="0"/>
      <w:spacing w:after="0" w:line="240" w:lineRule="auto"/>
    </w:pPr>
    <w:rPr>
      <w:rFonts w:ascii="Arial CYR" w:eastAsia="Times New Roman" w:hAnsi="Arial CYR" w:cs="Arial CYR"/>
      <w:b/>
      <w:bCs/>
      <w:sz w:val="28"/>
      <w:szCs w:val="28"/>
      <w:u w:val="single"/>
    </w:rPr>
  </w:style>
  <w:style w:type="character" w:customStyle="1" w:styleId="Helv9">
    <w:name w:val="Helv9"/>
    <w:rsid w:val="00743D8D"/>
    <w:rPr>
      <w:rFonts w:ascii="Helvetica" w:hAnsi="Helvetica" w:cs="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88775">
      <w:bodyDiv w:val="1"/>
      <w:marLeft w:val="0"/>
      <w:marRight w:val="0"/>
      <w:marTop w:val="0"/>
      <w:marBottom w:val="0"/>
      <w:divBdr>
        <w:top w:val="none" w:sz="0" w:space="0" w:color="auto"/>
        <w:left w:val="none" w:sz="0" w:space="0" w:color="auto"/>
        <w:bottom w:val="none" w:sz="0" w:space="0" w:color="auto"/>
        <w:right w:val="none" w:sz="0" w:space="0" w:color="auto"/>
      </w:divBdr>
    </w:div>
    <w:div w:id="578250117">
      <w:bodyDiv w:val="1"/>
      <w:marLeft w:val="0"/>
      <w:marRight w:val="0"/>
      <w:marTop w:val="0"/>
      <w:marBottom w:val="0"/>
      <w:divBdr>
        <w:top w:val="none" w:sz="0" w:space="0" w:color="auto"/>
        <w:left w:val="none" w:sz="0" w:space="0" w:color="auto"/>
        <w:bottom w:val="none" w:sz="0" w:space="0" w:color="auto"/>
        <w:right w:val="none" w:sz="0" w:space="0" w:color="auto"/>
      </w:divBdr>
    </w:div>
    <w:div w:id="208197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Kukar, Oleg (GE Power)</dc:creator>
  <cp:keywords/>
  <dc:description/>
  <cp:lastModifiedBy>Kukar, Oleg (GE Power)</cp:lastModifiedBy>
  <cp:revision>5</cp:revision>
  <dcterms:created xsi:type="dcterms:W3CDTF">2019-01-26T15:07:00Z</dcterms:created>
  <dcterms:modified xsi:type="dcterms:W3CDTF">2019-01-27T02:36:00Z</dcterms:modified>
</cp:coreProperties>
</file>