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02" w:rsidRPr="007B1402" w:rsidRDefault="00A30A9D" w:rsidP="007B1402">
      <w:pPr>
        <w:pStyle w:val="Title"/>
        <w:jc w:val="right"/>
        <w:rPr>
          <w:lang w:val="sr-Latn-CS"/>
        </w:rPr>
      </w:pPr>
      <w:bookmarkStart w:id="0" w:name="_GoBack"/>
      <w:bookmarkEnd w:id="0"/>
      <w:r>
        <w:rPr>
          <w:lang w:val="sr-Latn-CS"/>
        </w:rPr>
        <w:t xml:space="preserve">LUX </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A30A9D" w:rsidP="007B1402">
            <w:pPr>
              <w:pStyle w:val="Tabletext"/>
              <w:rPr>
                <w:lang w:val="sr-Latn-CS"/>
              </w:rPr>
            </w:pPr>
            <w:r>
              <w:rPr>
                <w:lang w:val="sr-Latn-CS"/>
              </w:rPr>
              <w:t>14.05.2022</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A30A9D" w:rsidP="007B1402">
            <w:pPr>
              <w:pStyle w:val="Tabletext"/>
              <w:rPr>
                <w:lang w:val="sr-Latn-CS"/>
              </w:rPr>
            </w:pPr>
            <w:r>
              <w:rPr>
                <w:lang w:val="sr-Latn-CS"/>
              </w:rPr>
              <w:t>Edol Pelivanovic</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A30A9D" w:rsidP="007B1402">
            <w:pPr>
              <w:pStyle w:val="Tabletext"/>
              <w:rPr>
                <w:lang w:val="sr-Latn-CS"/>
              </w:rPr>
            </w:pPr>
            <w:r>
              <w:rPr>
                <w:lang w:val="sr-Latn-CS"/>
              </w:rPr>
              <w:t>Jana Arsic</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A30A9D" w:rsidP="007B1402">
            <w:pPr>
              <w:pStyle w:val="Tabletext"/>
              <w:rPr>
                <w:lang w:val="sr-Latn-CS"/>
              </w:rPr>
            </w:pPr>
            <w:r>
              <w:rPr>
                <w:lang w:val="sr-Latn-CS"/>
              </w:rPr>
              <w:t>Aleksandra Pavlovic</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66369058"/>
      <w:r>
        <w:rPr>
          <w:lang w:val="sr-Latn-CS"/>
        </w:rPr>
        <w:t>Ciljevi</w:t>
      </w:r>
      <w:bookmarkEnd w:id="1"/>
    </w:p>
    <w:p w:rsidR="00516485" w:rsidRPr="007B1402" w:rsidRDefault="00516485" w:rsidP="00516485">
      <w:pPr>
        <w:pStyle w:val="BodyText"/>
        <w:rPr>
          <w:lang w:val="sr-Latn-CS"/>
        </w:rPr>
      </w:pPr>
      <w:r>
        <w:rPr>
          <w:lang w:val="sr-Latn-CS"/>
        </w:rPr>
        <w:t xml:space="preserve">Ovaj dokument </w:t>
      </w:r>
      <w:r w:rsidR="00325797">
        <w:rPr>
          <w:lang w:val="sr-Latn-CS"/>
        </w:rPr>
        <w:t>sadrži opis</w:t>
      </w:r>
      <w:r w:rsidR="00A30A9D">
        <w:rPr>
          <w:lang w:val="sr-Latn-CS"/>
        </w:rPr>
        <w:t xml:space="preserve"> plana testiranja LUX sistema</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66369059"/>
      <w:r>
        <w:rPr>
          <w:lang w:val="sr-Latn-CS"/>
        </w:rPr>
        <w:t>Opseg</w:t>
      </w:r>
      <w:bookmarkEnd w:id="2"/>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w:t>
      </w:r>
      <w:r w:rsidR="00A30A9D">
        <w:rPr>
          <w:lang w:val="sr-Latn-CS"/>
        </w:rPr>
        <w:t>zvršne verzije aplikacije LUX</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3" w:name="_Toc166369060"/>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A30A9D" w:rsidP="007B1402">
      <w:pPr>
        <w:pStyle w:val="BodyText"/>
        <w:numPr>
          <w:ilvl w:val="0"/>
          <w:numId w:val="2"/>
        </w:numPr>
        <w:ind w:left="1440"/>
        <w:rPr>
          <w:lang w:val="sr-Latn-CS"/>
        </w:rPr>
      </w:pPr>
      <w:r>
        <w:rPr>
          <w:lang w:val="sr-Latn-CS"/>
        </w:rPr>
        <w:t>Vizija LUX aplikacije</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Spec</w:t>
      </w:r>
      <w:r w:rsidR="00A30A9D">
        <w:rPr>
          <w:lang w:val="sr-Latn-CS"/>
        </w:rPr>
        <w:t>ifikacija zahteva  LUX aplikacije</w:t>
      </w:r>
      <w:r w:rsidR="00B70FA2">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Detaljn</w:t>
      </w:r>
      <w:r w:rsidR="00A30A9D">
        <w:rPr>
          <w:lang w:val="sr-Latn-CS"/>
        </w:rPr>
        <w:t>o – arhitekturni projekat LUX</w:t>
      </w:r>
      <w:r w:rsidR="00F564B5" w:rsidRPr="00F564B5">
        <w:rPr>
          <w:lang w:val="sr-Latn-CS"/>
        </w:rPr>
        <w:t>.</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166369061"/>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Proverit</w:t>
      </w:r>
      <w:r w:rsidR="00A30A9D">
        <w:rPr>
          <w:lang w:val="sr-Latn-CS"/>
        </w:rPr>
        <w:t>i mogućnost pristupa bazi LUX aplikacije</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1617AC" w:rsidRDefault="00540393" w:rsidP="00A30A9D">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A30A9D" w:rsidRPr="00A30A9D" w:rsidRDefault="00A30A9D" w:rsidP="00A30A9D">
      <w:pPr>
        <w:pStyle w:val="BodyText"/>
        <w:rPr>
          <w:rFonts w:ascii="Arial" w:hAnsi="Arial"/>
          <w:b/>
          <w:lang w:val="sr-Latn-CS"/>
        </w:rPr>
      </w:pPr>
      <w:r>
        <w:rPr>
          <w:rFonts w:ascii="Arial" w:hAnsi="Arial"/>
          <w:b/>
          <w:lang w:val="sr-Latn-CS"/>
        </w:rPr>
        <w:t xml:space="preserve">           </w:t>
      </w:r>
    </w:p>
    <w:p w:rsidR="001617AC" w:rsidRDefault="001617AC" w:rsidP="007B1402">
      <w:pPr>
        <w:pStyle w:val="BodyText"/>
        <w:ind w:left="1440"/>
        <w:rPr>
          <w:lang w:val="sr-Latn-CS"/>
        </w:rPr>
      </w:pPr>
      <w:r w:rsidRPr="00607382">
        <w:rPr>
          <w:lang w:val="sr-Latn-CS"/>
        </w:rPr>
        <w:t>Proveriti slučaj korišćenja Pregled osn</w:t>
      </w:r>
      <w:r w:rsidR="00A30A9D">
        <w:rPr>
          <w:lang w:val="sr-Latn-CS"/>
        </w:rPr>
        <w:t>ovnih informacija o prodavnici</w:t>
      </w:r>
      <w:r w:rsidRPr="00607382">
        <w:rPr>
          <w:lang w:val="sr-Latn-CS"/>
        </w:rPr>
        <w:t>.</w:t>
      </w:r>
    </w:p>
    <w:p w:rsidR="00A30A9D" w:rsidRPr="00607382" w:rsidRDefault="00A30A9D" w:rsidP="007B1402">
      <w:pPr>
        <w:pStyle w:val="BodyText"/>
        <w:ind w:left="1440"/>
        <w:rPr>
          <w:lang w:val="sr-Latn-CS"/>
        </w:rPr>
      </w:pPr>
      <w:r>
        <w:rPr>
          <w:lang w:val="sr-Latn-CS"/>
        </w:rPr>
        <w:t>Proveriti slučaj korišćenja Kreiranje naloga.</w:t>
      </w:r>
    </w:p>
    <w:p w:rsidR="001617AC" w:rsidRPr="00607382" w:rsidRDefault="001617AC" w:rsidP="007B1402">
      <w:pPr>
        <w:pStyle w:val="BodyText"/>
        <w:ind w:left="1440"/>
        <w:rPr>
          <w:lang w:val="sr-Latn-CS"/>
        </w:rPr>
      </w:pPr>
      <w:r w:rsidRPr="00607382">
        <w:rPr>
          <w:lang w:val="sr-Latn-CS"/>
        </w:rPr>
        <w:t>Proveriti slučaj korišćenja Pregled spiska članova</w:t>
      </w:r>
      <w:r w:rsidR="00A30A9D">
        <w:rPr>
          <w:lang w:val="sr-Latn-CS"/>
        </w:rPr>
        <w:t xml:space="preserve"> tima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163018900"/>
      <w:r w:rsidRPr="00607382">
        <w:rPr>
          <w:lang w:val="sr-Latn-CS"/>
        </w:rPr>
        <w:t xml:space="preserve">Pregled podataka o određenom članu </w:t>
      </w:r>
      <w:bookmarkEnd w:id="10"/>
      <w:r w:rsidR="00A30A9D">
        <w:rPr>
          <w:lang w:val="sr-Latn-CS"/>
        </w:rPr>
        <w:t>tima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bookmarkStart w:id="11" w:name="_Toc163018906"/>
      <w:r w:rsidRPr="00607382">
        <w:rPr>
          <w:lang w:val="sr-Latn-CS"/>
        </w:rPr>
        <w:t>Prijavljivanje</w:t>
      </w:r>
      <w:bookmarkEnd w:id="11"/>
      <w:r w:rsidRPr="00607382">
        <w:rPr>
          <w:lang w:val="sr-Latn-CS"/>
        </w:rPr>
        <w:t>.</w:t>
      </w:r>
    </w:p>
    <w:p w:rsidR="00A30A9D" w:rsidRPr="00607382" w:rsidRDefault="00A30A9D" w:rsidP="00A30A9D">
      <w:pPr>
        <w:pStyle w:val="BodyText"/>
        <w:ind w:left="1440"/>
        <w:rPr>
          <w:lang w:val="sr-Latn-CS"/>
        </w:rPr>
      </w:pPr>
      <w:r>
        <w:rPr>
          <w:lang w:val="sr-Latn-CS"/>
        </w:rPr>
        <w:t>Proveriti slučaj korišćenja Podešavanje naloga.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2" w:name="_Toc163018907"/>
      <w:r w:rsidRPr="00607382">
        <w:rPr>
          <w:lang w:val="sr-Latn-CS"/>
        </w:rPr>
        <w:t>Ažuriranje podataka o članu</w:t>
      </w:r>
      <w:bookmarkEnd w:id="12"/>
      <w:r w:rsidR="00A30A9D">
        <w:rPr>
          <w:lang w:val="sr-Latn-CS"/>
        </w:rPr>
        <w:t xml:space="preserve"> tima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8"/>
      <w:r w:rsidRPr="00607382">
        <w:rPr>
          <w:lang w:val="sr-Latn-CS"/>
        </w:rPr>
        <w:t>Dodavanje nov</w:t>
      </w:r>
      <w:bookmarkEnd w:id="13"/>
      <w:r w:rsidR="00A30A9D">
        <w:rPr>
          <w:lang w:val="sr-Latn-CS"/>
        </w:rPr>
        <w:t>og proizvoda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9"/>
      <w:r w:rsidRPr="00607382">
        <w:rPr>
          <w:lang w:val="sr-Latn-CS"/>
        </w:rPr>
        <w:t>Brisanje postojeće</w:t>
      </w:r>
      <w:bookmarkEnd w:id="14"/>
      <w:r w:rsidR="00A30A9D">
        <w:rPr>
          <w:lang w:val="sr-Latn-CS"/>
        </w:rPr>
        <w:t>g proizvoda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5" w:name="_Toc163018910"/>
      <w:r w:rsidRPr="00607382">
        <w:rPr>
          <w:lang w:val="sr-Latn-CS"/>
        </w:rPr>
        <w:t xml:space="preserve">Ažuriranje osnovnih podataka o </w:t>
      </w:r>
      <w:bookmarkEnd w:id="15"/>
      <w:r w:rsidR="00A30A9D">
        <w:rPr>
          <w:lang w:val="sr-Latn-CS"/>
        </w:rPr>
        <w:t>prodavnici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12"/>
      <w:r w:rsidRPr="00607382">
        <w:rPr>
          <w:lang w:val="sr-Latn-CS"/>
        </w:rPr>
        <w:t xml:space="preserve">Brisanje postojećeg </w:t>
      </w:r>
      <w:bookmarkEnd w:id="16"/>
      <w:r w:rsidR="00A30A9D">
        <w:rPr>
          <w:lang w:val="sr-Latn-CS"/>
        </w:rPr>
        <w:t>korisnika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7" w:name="_Toc163018913"/>
      <w:r w:rsidRPr="00607382">
        <w:rPr>
          <w:lang w:val="sr-Latn-CS"/>
        </w:rPr>
        <w:t>Arhiviranje postojećeg člana</w:t>
      </w:r>
      <w:bookmarkEnd w:id="17"/>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8" w:name="_Toc163018915"/>
      <w:r w:rsidRPr="00607382">
        <w:rPr>
          <w:lang w:val="sr-Latn-CS"/>
        </w:rPr>
        <w:t>Ažuriranje podataka o p</w:t>
      </w:r>
      <w:bookmarkEnd w:id="18"/>
      <w:r w:rsidR="00A30A9D">
        <w:rPr>
          <w:lang w:val="sr-Latn-CS"/>
        </w:rPr>
        <w:t>roizvodu</w:t>
      </w:r>
      <w:r w:rsidRPr="00607382">
        <w:rPr>
          <w:lang w:val="sr-Latn-CS"/>
        </w:rPr>
        <w:t>.</w:t>
      </w:r>
      <w:r w:rsidR="0036142B" w:rsidRPr="00607382">
        <w:rPr>
          <w:lang w:val="sr-Latn-CS"/>
        </w:rPr>
        <w:t xml:space="preserve"> </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w:t>
      </w:r>
      <w:r w:rsidR="00A30A9D">
        <w:rPr>
          <w:lang w:val="sr-Latn-CS"/>
        </w:rPr>
        <w:t>davanja novog proizvoda</w:t>
      </w:r>
      <w:r w:rsidRPr="00607382">
        <w:rPr>
          <w:lang w:val="sr-Latn-CS"/>
        </w:rPr>
        <w:t>.</w:t>
      </w:r>
    </w:p>
    <w:p w:rsidR="003E1B13" w:rsidRPr="00607382" w:rsidRDefault="003E1B13" w:rsidP="003E1B13">
      <w:pPr>
        <w:pStyle w:val="BodyText"/>
        <w:ind w:left="1440"/>
        <w:rPr>
          <w:lang w:val="sr-Latn-CS"/>
        </w:rPr>
      </w:pPr>
      <w:r w:rsidRPr="00607382">
        <w:rPr>
          <w:lang w:val="sr-Latn-CS"/>
        </w:rPr>
        <w:t>Proveriti posledice operacije arhiviran</w:t>
      </w:r>
      <w:r w:rsidR="00A30A9D">
        <w:rPr>
          <w:lang w:val="sr-Latn-CS"/>
        </w:rPr>
        <w:t>ja postojećeg proizvoda</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 xml:space="preserve">novog </w:t>
      </w:r>
      <w:r w:rsidR="00A30A9D">
        <w:rPr>
          <w:lang w:val="sr-Latn-CS"/>
        </w:rPr>
        <w:t>proizvoda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lastRenderedPageBreak/>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vreme potr</w:t>
      </w:r>
      <w:r w:rsidR="00A30A9D">
        <w:rPr>
          <w:lang w:val="sr-Latn-CS"/>
        </w:rPr>
        <w:t>ebno za dodavanje novog proizvoda</w:t>
      </w:r>
      <w:r>
        <w:rPr>
          <w:lang w:val="sr-Latn-CS"/>
        </w:rPr>
        <w:t>.</w:t>
      </w:r>
    </w:p>
    <w:p w:rsidR="00607382" w:rsidRPr="00607382" w:rsidRDefault="00607382" w:rsidP="007B1402">
      <w:pPr>
        <w:pStyle w:val="BodyText"/>
        <w:rPr>
          <w:lang w:val="sr-Latn-CS"/>
        </w:rPr>
      </w:pPr>
      <w:r>
        <w:rPr>
          <w:lang w:val="sr-Latn-CS"/>
        </w:rPr>
        <w:tab/>
      </w: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6C2FFD">
        <w:rPr>
          <w:noProof/>
          <w:lang w:val="sr-Latn-CS"/>
        </w:rPr>
        <w:t>osnovnih podataka o prodavnici</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6C2FFD">
        <w:rPr>
          <w:noProof/>
          <w:lang w:val="sr-Latn-CS"/>
        </w:rPr>
        <w:t>Pregled proizvoda</w:t>
      </w:r>
      <w:r>
        <w:rPr>
          <w:noProof/>
          <w:lang w:val="sr-Latn-CS"/>
        </w:rPr>
        <w:t>.</w:t>
      </w:r>
    </w:p>
    <w:p w:rsidR="007B1402" w:rsidRPr="00607382" w:rsidRDefault="00A4489B" w:rsidP="007B1402">
      <w:pPr>
        <w:pStyle w:val="BodyText"/>
        <w:rPr>
          <w:rFonts w:ascii="Arial" w:hAnsi="Arial"/>
          <w:b/>
          <w:lang w:val="sr-Latn-CS"/>
        </w:rPr>
      </w:pPr>
      <w:r>
        <w:rPr>
          <w:lang w:val="sr-Latn-CS"/>
        </w:rPr>
        <w:tab/>
      </w: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Pr</w:t>
      </w:r>
      <w:r w:rsidR="006C2FFD">
        <w:rPr>
          <w:noProof/>
          <w:lang w:val="sr-Latn-CS"/>
        </w:rPr>
        <w:t>egled osnovnih podataka o prodavnici</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(Poseti</w:t>
      </w:r>
      <w:r w:rsidR="006C2FFD">
        <w:rPr>
          <w:lang w:val="sr-Latn-CS"/>
        </w:rPr>
        <w:t>lac portala,</w:t>
      </w:r>
      <w:r>
        <w:rPr>
          <w:lang w:val="sr-Latn-CS"/>
        </w:rPr>
        <w:t xml:space="preserve">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6C2FFD" w:rsidP="007B1402">
      <w:pPr>
        <w:pStyle w:val="BodyText"/>
        <w:ind w:left="1440"/>
        <w:rPr>
          <w:lang w:val="sr-Latn-CS"/>
        </w:rPr>
      </w:pPr>
      <w:r>
        <w:rPr>
          <w:lang w:val="sr-Latn-CS"/>
        </w:rPr>
        <w:t xml:space="preserve">Proveriti da li je LUX aplikacija </w:t>
      </w:r>
      <w:r w:rsidR="00D17C76">
        <w:rPr>
          <w:lang w:val="sr-Latn-CS"/>
        </w:rPr>
        <w:t xml:space="preserve"> dostupan</w:t>
      </w:r>
      <w:r>
        <w:rPr>
          <w:lang w:val="sr-Latn-CS"/>
        </w:rPr>
        <w:t>a</w:t>
      </w:r>
      <w:r w:rsidR="00D17C76">
        <w:rPr>
          <w:lang w:val="sr-Latn-CS"/>
        </w:rPr>
        <w:t xml:space="preserve"> 24 časa dnevno, 7 d</w:t>
      </w:r>
      <w:r>
        <w:rPr>
          <w:lang w:val="sr-Latn-CS"/>
        </w:rPr>
        <w:t>ana u nedelji. Vreme kada aplikacija</w:t>
      </w:r>
      <w:r w:rsidR="00D17C76">
        <w:rPr>
          <w:lang w:val="sr-Latn-CS"/>
        </w:rPr>
        <w:t xml:space="preserve"> nije dostupan ne sme da pređe 10%. (</w:t>
      </w:r>
      <w:r w:rsidR="008F6C44">
        <w:rPr>
          <w:lang w:val="sr-Latn-CS"/>
        </w:rPr>
        <w:t xml:space="preserve">Vizija sistema, odeljak 9; </w:t>
      </w:r>
      <w:r w:rsidR="00D17C76">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Proveriti da li</w:t>
      </w:r>
      <w:r w:rsidR="006C2FFD">
        <w:rPr>
          <w:lang w:val="sr-Latn-CS"/>
        </w:rPr>
        <w:t xml:space="preserve"> klijentski deo LUX aplikacije </w:t>
      </w:r>
      <w:r>
        <w:rPr>
          <w:lang w:val="sr-Latn-CS"/>
        </w:rPr>
        <w:t xml:space="preserve"> može da se koristi pomoću Web čitača: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9" w:name="_Toc314978533"/>
      <w:bookmarkStart w:id="20" w:name="_Toc324843639"/>
      <w:bookmarkStart w:id="21" w:name="_Toc324851946"/>
      <w:bookmarkStart w:id="22" w:name="_Toc324915529"/>
      <w:bookmarkStart w:id="23" w:name="_Toc433104442"/>
      <w:bookmarkStart w:id="24" w:name="_Toc166369062"/>
      <w:r>
        <w:rPr>
          <w:lang w:val="sr-Latn-CS"/>
        </w:rPr>
        <w:lastRenderedPageBreak/>
        <w:t>Strategije testiranja (</w:t>
      </w:r>
      <w:r w:rsidR="007B1402" w:rsidRPr="00450467">
        <w:rPr>
          <w:lang w:val="sr-Latn-CS"/>
        </w:rPr>
        <w:t>Test Strategy</w:t>
      </w:r>
      <w:bookmarkEnd w:id="19"/>
      <w:bookmarkEnd w:id="20"/>
      <w:bookmarkEnd w:id="21"/>
      <w:bookmarkEnd w:id="22"/>
      <w:bookmarkEnd w:id="23"/>
      <w:r>
        <w:rPr>
          <w:lang w:val="sr-Latn-CS"/>
        </w:rPr>
        <w:t>)</w:t>
      </w:r>
      <w:bookmarkEnd w:id="24"/>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5" w:name="_Toc314978534"/>
      <w:bookmarkStart w:id="26" w:name="_Toc324843640"/>
      <w:bookmarkStart w:id="27" w:name="_Toc324851947"/>
      <w:bookmarkStart w:id="28" w:name="_Toc324915530"/>
      <w:bookmarkStart w:id="29" w:name="_Toc433104443"/>
      <w:bookmarkStart w:id="30" w:name="_Toc166369063"/>
      <w:r>
        <w:rPr>
          <w:lang w:val="sr-Latn-CS"/>
        </w:rPr>
        <w:t>Tipovi testiranja (</w:t>
      </w:r>
      <w:r w:rsidR="007B1402" w:rsidRPr="00450467">
        <w:rPr>
          <w:lang w:val="sr-Latn-CS"/>
        </w:rPr>
        <w:t>Testing Types</w:t>
      </w:r>
      <w:bookmarkEnd w:id="25"/>
      <w:bookmarkEnd w:id="26"/>
      <w:bookmarkEnd w:id="27"/>
      <w:bookmarkEnd w:id="28"/>
      <w:bookmarkEnd w:id="29"/>
      <w:r>
        <w:rPr>
          <w:lang w:val="sr-Latn-CS"/>
        </w:rPr>
        <w:t>)</w:t>
      </w:r>
      <w:bookmarkEnd w:id="30"/>
    </w:p>
    <w:p w:rsidR="007B1402" w:rsidRPr="00450467" w:rsidRDefault="00543125" w:rsidP="007B1402">
      <w:pPr>
        <w:pStyle w:val="Heading3"/>
        <w:rPr>
          <w:lang w:val="sr-Latn-CS"/>
        </w:rPr>
      </w:pPr>
      <w:bookmarkStart w:id="31" w:name="_Toc314978535"/>
      <w:bookmarkStart w:id="32" w:name="_Toc324843641"/>
      <w:bookmarkStart w:id="33" w:name="_Toc324851948"/>
      <w:bookmarkStart w:id="34" w:name="_Toc324915531"/>
      <w:bookmarkStart w:id="35" w:name="_Toc433104444"/>
      <w:bookmarkStart w:id="36"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2"/>
      <w:bookmarkEnd w:id="33"/>
      <w:bookmarkEnd w:id="34"/>
      <w:bookmarkEnd w:id="35"/>
      <w:r>
        <w:rPr>
          <w:lang w:val="sr-Latn-CS"/>
        </w:rPr>
        <w:t>)</w:t>
      </w:r>
      <w:bookmarkEnd w:id="36"/>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37" w:name="_Toc433104445"/>
      <w:bookmarkStart w:id="38" w:name="_Toc166369065"/>
      <w:bookmarkEnd w:id="31"/>
      <w:r>
        <w:rPr>
          <w:lang w:val="sr-Latn-CS"/>
        </w:rPr>
        <w:t>Testiranje sistema (</w:t>
      </w:r>
      <w:r w:rsidR="007B1402" w:rsidRPr="00450467">
        <w:rPr>
          <w:lang w:val="sr-Latn-CS"/>
        </w:rPr>
        <w:t>System Testing</w:t>
      </w:r>
      <w:bookmarkEnd w:id="37"/>
      <w:r>
        <w:rPr>
          <w:lang w:val="sr-Latn-CS"/>
        </w:rPr>
        <w:t>)</w:t>
      </w:r>
      <w:bookmarkEnd w:id="38"/>
    </w:p>
    <w:p w:rsidR="00155B69" w:rsidRPr="00450467" w:rsidRDefault="00155B69" w:rsidP="00C47217">
      <w:pPr>
        <w:pStyle w:val="bodytext0"/>
        <w:ind w:left="720"/>
        <w:rPr>
          <w:lang w:val="sr-Latn-CS"/>
        </w:rPr>
      </w:pPr>
      <w:bookmarkStart w:id="39" w:name="_Toc314978536"/>
      <w:bookmarkStart w:id="40" w:name="_Toc324843643"/>
      <w:bookmarkStart w:id="41" w:name="_Toc324851950"/>
      <w:bookmarkStart w:id="4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43" w:name="_Toc433104446"/>
      <w:bookmarkStart w:id="44" w:name="_Toc166369066"/>
      <w:bookmarkEnd w:id="39"/>
      <w:bookmarkEnd w:id="40"/>
      <w:bookmarkEnd w:id="41"/>
      <w:bookmarkEnd w:id="42"/>
      <w:r w:rsidRPr="00BC7A18">
        <w:rPr>
          <w:lang w:val="sr-Latn-CS"/>
        </w:rPr>
        <w:t xml:space="preserve">Testiranje poslovnog ciklusa </w:t>
      </w:r>
      <w:r>
        <w:rPr>
          <w:lang w:val="sr-Latn-CS"/>
        </w:rPr>
        <w:t>(</w:t>
      </w:r>
      <w:r w:rsidR="007B1402" w:rsidRPr="00450467">
        <w:rPr>
          <w:lang w:val="sr-Latn-CS"/>
        </w:rPr>
        <w:t>Business Cycle Testing</w:t>
      </w:r>
      <w:bookmarkEnd w:id="43"/>
      <w:r>
        <w:rPr>
          <w:lang w:val="sr-Latn-CS"/>
        </w:rPr>
        <w:t>)</w:t>
      </w:r>
      <w:bookmarkEnd w:id="44"/>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45" w:name="_Toc327254065"/>
      <w:bookmarkStart w:id="46" w:name="_Toc327255030"/>
      <w:bookmarkStart w:id="47" w:name="_Toc327255099"/>
      <w:bookmarkStart w:id="48" w:name="_Toc327255338"/>
      <w:bookmarkStart w:id="49" w:name="_Toc433104447"/>
      <w:bookmarkStart w:id="50" w:name="_Toc166369067"/>
      <w:r>
        <w:rPr>
          <w:lang w:val="sr-Latn-CS"/>
        </w:rPr>
        <w:t>Testiranje korisničkog interfejsa (</w:t>
      </w:r>
      <w:r w:rsidR="007B1402" w:rsidRPr="00450467">
        <w:rPr>
          <w:lang w:val="sr-Latn-CS"/>
        </w:rPr>
        <w:t>User Interface Testing</w:t>
      </w:r>
      <w:bookmarkEnd w:id="45"/>
      <w:bookmarkEnd w:id="46"/>
      <w:bookmarkEnd w:id="47"/>
      <w:bookmarkEnd w:id="48"/>
      <w:bookmarkEnd w:id="49"/>
      <w:r>
        <w:rPr>
          <w:lang w:val="sr-Latn-CS"/>
        </w:rPr>
        <w:t>)</w:t>
      </w:r>
      <w:bookmarkEnd w:id="50"/>
    </w:p>
    <w:p w:rsidR="007B1402" w:rsidRPr="00450467" w:rsidRDefault="007B1402" w:rsidP="007B1402">
      <w:pPr>
        <w:numPr>
          <w:ilvl w:val="12"/>
          <w:numId w:val="0"/>
        </w:numPr>
        <w:ind w:left="1080" w:hanging="360"/>
        <w:rPr>
          <w:lang w:val="sr-Latn-CS"/>
        </w:rPr>
      </w:pPr>
      <w:bookmarkStart w:id="51" w:name="_Toc327254066"/>
      <w:bookmarkStart w:id="52" w:name="_Toc327255031"/>
      <w:bookmarkStart w:id="53" w:name="_Toc327255100"/>
      <w:bookmarkStart w:id="5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lastRenderedPageBreak/>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55" w:name="_Toc433104448"/>
      <w:bookmarkStart w:id="56" w:name="_Toc166369068"/>
      <w:r>
        <w:rPr>
          <w:lang w:val="sr-Latn-CS"/>
        </w:rPr>
        <w:t>Testiranje performansi (</w:t>
      </w:r>
      <w:r w:rsidR="007B1402" w:rsidRPr="00450467">
        <w:rPr>
          <w:lang w:val="sr-Latn-CS"/>
        </w:rPr>
        <w:t>Performance Testing</w:t>
      </w:r>
      <w:bookmarkEnd w:id="51"/>
      <w:bookmarkEnd w:id="52"/>
      <w:bookmarkEnd w:id="53"/>
      <w:bookmarkEnd w:id="54"/>
      <w:bookmarkEnd w:id="55"/>
      <w:r>
        <w:rPr>
          <w:lang w:val="sr-Latn-CS"/>
        </w:rPr>
        <w:t>)</w:t>
      </w:r>
      <w:bookmarkEnd w:id="56"/>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57" w:name="_Toc417790796"/>
      <w:bookmarkStart w:id="58" w:name="_Toc433104449"/>
      <w:bookmarkStart w:id="59" w:name="_Toc166369069"/>
      <w:r>
        <w:rPr>
          <w:lang w:val="sr-Latn-CS"/>
        </w:rPr>
        <w:lastRenderedPageBreak/>
        <w:t>Testiranje opterećenja (</w:t>
      </w:r>
      <w:r w:rsidR="007B1402" w:rsidRPr="003955B4">
        <w:rPr>
          <w:lang w:val="sr-Latn-CS"/>
        </w:rPr>
        <w:t>Load Testing</w:t>
      </w:r>
      <w:bookmarkEnd w:id="57"/>
      <w:bookmarkEnd w:id="58"/>
      <w:r>
        <w:rPr>
          <w:lang w:val="sr-Latn-CS"/>
        </w:rPr>
        <w:t>)</w:t>
      </w:r>
      <w:bookmarkEnd w:id="59"/>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60" w:name="_Toc327254067"/>
      <w:bookmarkStart w:id="61" w:name="_Toc327255032"/>
      <w:bookmarkStart w:id="62" w:name="_Toc327255101"/>
      <w:bookmarkStart w:id="63" w:name="_Toc327255340"/>
      <w:bookmarkStart w:id="64" w:name="_Toc433104450"/>
      <w:bookmarkStart w:id="6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0"/>
      <w:bookmarkEnd w:id="61"/>
      <w:bookmarkEnd w:id="62"/>
      <w:bookmarkEnd w:id="63"/>
      <w:bookmarkEnd w:id="64"/>
      <w:r>
        <w:rPr>
          <w:lang w:val="sr-Latn-CS"/>
        </w:rPr>
        <w:t>)</w:t>
      </w:r>
      <w:bookmarkEnd w:id="65"/>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66" w:name="_Toc314978540"/>
            <w:r>
              <w:rPr>
                <w:lang w:val="sr-Latn-CS"/>
              </w:rPr>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lastRenderedPageBreak/>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67" w:name="_Toc445538393"/>
      <w:bookmarkStart w:id="68" w:name="_Toc166369071"/>
      <w:r>
        <w:rPr>
          <w:lang w:val="sr-Latn-CS"/>
        </w:rPr>
        <w:t>Testiranje volumena (</w:t>
      </w:r>
      <w:r w:rsidR="007B1402" w:rsidRPr="003955B4">
        <w:rPr>
          <w:lang w:val="sr-Latn-CS"/>
        </w:rPr>
        <w:t>Volume Testing</w:t>
      </w:r>
      <w:bookmarkEnd w:id="67"/>
      <w:r>
        <w:rPr>
          <w:lang w:val="sr-Latn-CS"/>
        </w:rPr>
        <w:t>)</w:t>
      </w:r>
      <w:bookmarkEnd w:id="68"/>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9" w:name="_Toc314978541"/>
      <w:bookmarkStart w:id="70" w:name="_Toc327254070"/>
      <w:bookmarkStart w:id="71" w:name="_Toc327255035"/>
      <w:bookmarkStart w:id="72" w:name="_Toc327255104"/>
      <w:bookmarkStart w:id="73" w:name="_Toc327255343"/>
      <w:bookmarkStart w:id="74" w:name="_Toc433104452"/>
      <w:bookmarkStart w:id="75" w:name="_Toc166369072"/>
      <w:bookmarkEnd w:id="6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4"/>
      <w:r>
        <w:rPr>
          <w:lang w:val="sr-Latn-CS"/>
        </w:rPr>
        <w:t>)</w:t>
      </w:r>
      <w:bookmarkEnd w:id="75"/>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lastRenderedPageBreak/>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76" w:name="_Toc417790800"/>
      <w:bookmarkStart w:id="77" w:name="_Toc433104453"/>
      <w:bookmarkStart w:id="78" w:name="_Toc166369073"/>
      <w:bookmarkEnd w:id="69"/>
      <w:r w:rsidRPr="00D21BFE">
        <w:rPr>
          <w:bCs/>
          <w:lang w:val="sr-Latn-CS"/>
        </w:rPr>
        <w:t>Testiranje otkaza i oporavka (</w:t>
      </w:r>
      <w:r w:rsidR="007B1402" w:rsidRPr="00D21BFE">
        <w:rPr>
          <w:lang w:val="sr-Latn-CS"/>
        </w:rPr>
        <w:t>Failover / Recovery Testing</w:t>
      </w:r>
      <w:bookmarkEnd w:id="76"/>
      <w:bookmarkEnd w:id="77"/>
      <w:r>
        <w:rPr>
          <w:lang w:val="sr-Latn-CS"/>
        </w:rPr>
        <w:t>)</w:t>
      </w:r>
      <w:bookmarkEnd w:id="78"/>
    </w:p>
    <w:p w:rsidR="007B1402" w:rsidRPr="00D21BFE" w:rsidRDefault="007B1402" w:rsidP="007B1402">
      <w:pPr>
        <w:numPr>
          <w:ilvl w:val="12"/>
          <w:numId w:val="0"/>
        </w:numPr>
        <w:ind w:left="1080" w:hanging="360"/>
        <w:rPr>
          <w:lang w:val="sr-Latn-CS"/>
        </w:rPr>
      </w:pPr>
      <w:bookmarkStart w:id="79" w:name="_Toc327254071"/>
      <w:bookmarkStart w:id="80" w:name="_Toc327255036"/>
      <w:bookmarkStart w:id="81" w:name="_Toc327255105"/>
      <w:bookmarkStart w:id="82" w:name="_Toc327255344"/>
      <w:bookmarkStart w:id="83" w:name="_Toc433104454"/>
      <w:bookmarkEnd w:id="70"/>
      <w:bookmarkEnd w:id="71"/>
      <w:bookmarkEnd w:id="72"/>
      <w:bookmarkEnd w:id="73"/>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84" w:name="_Toc166369074"/>
      <w:r>
        <w:rPr>
          <w:lang w:val="sr-Latn-CS"/>
        </w:rPr>
        <w:t>Testiranje konfiguracije (</w:t>
      </w:r>
      <w:r w:rsidR="007B1402" w:rsidRPr="00D21BFE">
        <w:rPr>
          <w:lang w:val="sr-Latn-CS"/>
        </w:rPr>
        <w:t>Configuration Testing</w:t>
      </w:r>
      <w:bookmarkEnd w:id="79"/>
      <w:bookmarkEnd w:id="80"/>
      <w:bookmarkEnd w:id="81"/>
      <w:bookmarkEnd w:id="82"/>
      <w:bookmarkEnd w:id="83"/>
      <w:r>
        <w:rPr>
          <w:lang w:val="sr-Latn-CS"/>
        </w:rPr>
        <w:t>)</w:t>
      </w:r>
      <w:bookmarkEnd w:id="84"/>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lastRenderedPageBreak/>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85" w:name="_Toc327254072"/>
      <w:bookmarkStart w:id="86" w:name="_Toc327255037"/>
      <w:bookmarkStart w:id="87" w:name="_Toc327255106"/>
      <w:bookmarkStart w:id="88" w:name="_Toc327255345"/>
      <w:bookmarkStart w:id="89" w:name="_Toc433104455"/>
      <w:bookmarkStart w:id="90" w:name="_Toc166369075"/>
      <w:r>
        <w:rPr>
          <w:lang w:val="sr-Latn-CS"/>
        </w:rPr>
        <w:t>Testiranje instalacije (</w:t>
      </w:r>
      <w:r w:rsidR="007B1402" w:rsidRPr="00D21BFE">
        <w:rPr>
          <w:lang w:val="sr-Latn-CS"/>
        </w:rPr>
        <w:t>Installation Testing</w:t>
      </w:r>
      <w:bookmarkEnd w:id="85"/>
      <w:bookmarkEnd w:id="86"/>
      <w:bookmarkEnd w:id="87"/>
      <w:bookmarkEnd w:id="88"/>
      <w:bookmarkEnd w:id="89"/>
      <w:r>
        <w:rPr>
          <w:lang w:val="sr-Latn-CS"/>
        </w:rPr>
        <w:t>)</w:t>
      </w:r>
      <w:bookmarkEnd w:id="90"/>
    </w:p>
    <w:p w:rsidR="007B1402" w:rsidRPr="00D21BFE" w:rsidRDefault="007B1402" w:rsidP="007B1402">
      <w:pPr>
        <w:numPr>
          <w:ilvl w:val="12"/>
          <w:numId w:val="0"/>
        </w:numPr>
        <w:ind w:left="1080" w:hanging="360"/>
        <w:rPr>
          <w:lang w:val="sr-Latn-CS"/>
        </w:rPr>
      </w:pPr>
      <w:bookmarkStart w:id="91" w:name="_Toc314978542"/>
      <w:bookmarkStart w:id="92" w:name="_Toc324843645"/>
      <w:bookmarkStart w:id="93" w:name="_Toc324851952"/>
      <w:bookmarkStart w:id="94" w:name="_Toc324915535"/>
      <w:bookmarkStart w:id="9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96" w:name="_Toc166369076"/>
      <w:r w:rsidRPr="00D42AB8">
        <w:rPr>
          <w:lang w:val="sr-Latn-CS"/>
        </w:rPr>
        <w:t>Alati</w:t>
      </w:r>
      <w:bookmarkEnd w:id="91"/>
      <w:bookmarkEnd w:id="92"/>
      <w:bookmarkEnd w:id="93"/>
      <w:bookmarkEnd w:id="94"/>
      <w:bookmarkEnd w:id="95"/>
      <w:bookmarkEnd w:id="96"/>
    </w:p>
    <w:p w:rsidR="007B1402" w:rsidRPr="00D42AB8" w:rsidRDefault="00D42AB8" w:rsidP="007B1402">
      <w:pPr>
        <w:pStyle w:val="BodyText"/>
        <w:rPr>
          <w:lang w:val="sr-Latn-CS"/>
        </w:rPr>
      </w:pPr>
      <w:bookmarkStart w:id="97" w:name="_Toc314978543"/>
      <w:bookmarkStart w:id="98" w:name="_Toc324843646"/>
      <w:bookmarkStart w:id="99" w:name="_Toc324851953"/>
      <w:bookmarkStart w:id="100"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6C2FFD">
            <w:pPr>
              <w:numPr>
                <w:ilvl w:val="12"/>
                <w:numId w:val="0"/>
              </w:numPr>
              <w:rPr>
                <w:lang w:val="sr-Latn-CS"/>
              </w:rPr>
            </w:pP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6C2FFD">
            <w:pPr>
              <w:numPr>
                <w:ilvl w:val="12"/>
                <w:numId w:val="0"/>
              </w:numPr>
              <w:rPr>
                <w:lang w:val="sr-Latn-CS"/>
              </w:rPr>
            </w:pP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01" w:name="_Toc433104457"/>
    </w:p>
    <w:p w:rsidR="007B1402" w:rsidRPr="00D42AB8" w:rsidRDefault="00D42AB8" w:rsidP="007B1402">
      <w:pPr>
        <w:pStyle w:val="Heading1"/>
        <w:rPr>
          <w:lang w:val="sr-Latn-CS"/>
        </w:rPr>
      </w:pPr>
      <w:bookmarkStart w:id="102" w:name="_Toc166369077"/>
      <w:bookmarkEnd w:id="97"/>
      <w:bookmarkEnd w:id="98"/>
      <w:bookmarkEnd w:id="99"/>
      <w:bookmarkEnd w:id="100"/>
      <w:bookmarkEnd w:id="101"/>
      <w:r>
        <w:rPr>
          <w:lang w:val="sr-Latn-CS"/>
        </w:rPr>
        <w:t>Resursi</w:t>
      </w:r>
      <w:bookmarkEnd w:id="102"/>
    </w:p>
    <w:p w:rsidR="007B1402" w:rsidRPr="00D42AB8" w:rsidRDefault="00D42AB8" w:rsidP="007B1402">
      <w:pPr>
        <w:pStyle w:val="BodyText"/>
        <w:rPr>
          <w:lang w:val="sr-Latn-CS"/>
        </w:rPr>
      </w:pPr>
      <w:bookmarkStart w:id="103" w:name="_Toc314978545"/>
      <w:bookmarkStart w:id="104" w:name="_Toc324843648"/>
      <w:bookmarkStart w:id="105"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06" w:name="_Toc417790805"/>
      <w:bookmarkStart w:id="107" w:name="_Toc433104458"/>
      <w:bookmarkStart w:id="108" w:name="_Toc166369078"/>
      <w:r>
        <w:rPr>
          <w:lang w:val="sr-Latn-CS"/>
        </w:rPr>
        <w:t>Radnici</w:t>
      </w:r>
      <w:bookmarkEnd w:id="106"/>
      <w:bookmarkEnd w:id="107"/>
      <w:bookmarkEnd w:id="108"/>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FFD" w:rsidP="007B1402">
            <w:pPr>
              <w:pStyle w:val="bodytext0"/>
              <w:numPr>
                <w:ilvl w:val="12"/>
                <w:numId w:val="0"/>
              </w:numPr>
              <w:rPr>
                <w:lang w:val="sr-Latn-CS"/>
              </w:rPr>
            </w:pPr>
            <w:r>
              <w:rPr>
                <w:lang w:val="sr-Latn-CS"/>
              </w:rPr>
              <w:t>Edol,Jana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FFD" w:rsidP="007B1402">
            <w:pPr>
              <w:pStyle w:val="bodytext0"/>
              <w:numPr>
                <w:ilvl w:val="12"/>
                <w:numId w:val="0"/>
              </w:numPr>
              <w:rPr>
                <w:lang w:val="sr-Latn-CS"/>
              </w:rPr>
            </w:pPr>
            <w:r>
              <w:rPr>
                <w:lang w:val="sr-Latn-CS"/>
              </w:rPr>
              <w:t>Aleksandra, Jana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6C2FFD" w:rsidP="007B1402">
            <w:pPr>
              <w:pStyle w:val="bodytext0"/>
              <w:numPr>
                <w:ilvl w:val="12"/>
                <w:numId w:val="0"/>
              </w:numPr>
              <w:rPr>
                <w:lang w:val="sr-Latn-CS"/>
              </w:rPr>
            </w:pPr>
            <w:r>
              <w:rPr>
                <w:lang w:val="sr-Latn-CS"/>
              </w:rPr>
              <w:t>Edol</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6C2FFD" w:rsidP="007B1402">
            <w:pPr>
              <w:pStyle w:val="bodytext0"/>
              <w:numPr>
                <w:ilvl w:val="12"/>
                <w:numId w:val="0"/>
              </w:numPr>
              <w:rPr>
                <w:lang w:val="sr-Latn-CS"/>
              </w:rPr>
            </w:pPr>
            <w:r>
              <w:rPr>
                <w:lang w:val="sr-Latn-CS"/>
              </w:rPr>
              <w:t>Aleksandra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FFD" w:rsidP="007B1402">
            <w:pPr>
              <w:pStyle w:val="bodytext0"/>
              <w:numPr>
                <w:ilvl w:val="12"/>
                <w:numId w:val="0"/>
              </w:numPr>
              <w:rPr>
                <w:lang w:val="sr-Latn-CS"/>
              </w:rPr>
            </w:pPr>
            <w:r>
              <w:rPr>
                <w:lang w:val="sr-Latn-CS"/>
              </w:rPr>
              <w:t>Jana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FFD" w:rsidP="007B1402">
            <w:pPr>
              <w:pStyle w:val="bodytext0"/>
              <w:numPr>
                <w:ilvl w:val="12"/>
                <w:numId w:val="0"/>
              </w:numPr>
              <w:rPr>
                <w:lang w:val="sr-Latn-CS"/>
              </w:rPr>
            </w:pPr>
            <w:r>
              <w:rPr>
                <w:lang w:val="sr-Latn-CS"/>
              </w:rPr>
              <w:t>Edol</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A30537" w:rsidP="00A30537">
            <w:pPr>
              <w:pStyle w:val="bodytext0"/>
              <w:numPr>
                <w:ilvl w:val="12"/>
                <w:numId w:val="0"/>
              </w:numPr>
              <w:rPr>
                <w:lang w:val="sr-Latn-CS"/>
              </w:rPr>
            </w:pPr>
            <w:r>
              <w:rPr>
                <w:lang w:val="sr-Latn-CS"/>
              </w:rPr>
              <w:t>Aleksandra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9" w:name="_Toc324915538"/>
      <w:bookmarkStart w:id="110" w:name="_Toc433104459"/>
      <w:bookmarkStart w:id="111" w:name="_Toc166369079"/>
      <w:r>
        <w:rPr>
          <w:lang w:val="sr-Latn-CS"/>
        </w:rPr>
        <w:t>Sistem</w:t>
      </w:r>
      <w:bookmarkEnd w:id="103"/>
      <w:bookmarkEnd w:id="104"/>
      <w:bookmarkEnd w:id="105"/>
      <w:bookmarkEnd w:id="109"/>
      <w:bookmarkEnd w:id="110"/>
      <w:bookmarkEnd w:id="111"/>
    </w:p>
    <w:p w:rsidR="008D6D28" w:rsidRPr="008D6D28" w:rsidRDefault="008D6D28" w:rsidP="007B1402">
      <w:pPr>
        <w:ind w:left="720"/>
        <w:rPr>
          <w:sz w:val="20"/>
          <w:szCs w:val="20"/>
          <w:lang w:val="sr-Latn-CS"/>
        </w:rPr>
      </w:pPr>
      <w:r>
        <w:rPr>
          <w:sz w:val="20"/>
          <w:szCs w:val="20"/>
          <w:lang w:val="sr-Latn-CS"/>
        </w:rPr>
        <w:t>U sledećoj tabeli su navedeni sistemski resursi koji će se korist</w:t>
      </w:r>
      <w:r w:rsidR="00A30537">
        <w:rPr>
          <w:sz w:val="20"/>
          <w:szCs w:val="20"/>
          <w:lang w:val="sr-Latn-CS"/>
        </w:rPr>
        <w:t>iti za testiranje LUX sistema</w:t>
      </w:r>
      <w:r>
        <w:rPr>
          <w:sz w:val="20"/>
          <w:szCs w:val="20"/>
          <w:lang w:val="sr-Latn-CS"/>
        </w:rPr>
        <w:t xml:space="preserve">.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lastRenderedPageBreak/>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12" w:name="_Toc324843649"/>
      <w:bookmarkStart w:id="113" w:name="_Toc324851956"/>
      <w:bookmarkStart w:id="114" w:name="_Toc324915539"/>
      <w:bookmarkStart w:id="115" w:name="_Toc433104460"/>
      <w:bookmarkStart w:id="116" w:name="_Toc166369080"/>
      <w:r>
        <w:rPr>
          <w:lang w:val="sr-Latn-CS"/>
        </w:rPr>
        <w:t xml:space="preserve">Kontrolne tačke </w:t>
      </w:r>
      <w:bookmarkEnd w:id="112"/>
      <w:bookmarkEnd w:id="113"/>
      <w:bookmarkEnd w:id="114"/>
      <w:bookmarkEnd w:id="115"/>
      <w:r w:rsidR="00C41F98">
        <w:rPr>
          <w:lang w:val="sr-Latn-CS"/>
        </w:rPr>
        <w:t>testiranja</w:t>
      </w:r>
      <w:bookmarkEnd w:id="116"/>
    </w:p>
    <w:p w:rsidR="00C41F98" w:rsidRDefault="00C41F98" w:rsidP="007B1402">
      <w:pPr>
        <w:pStyle w:val="BodyText"/>
        <w:rPr>
          <w:lang w:val="sr-Latn-CS"/>
        </w:rPr>
      </w:pPr>
      <w:r>
        <w:rPr>
          <w:lang w:val="sr-Latn-CS"/>
        </w:rPr>
        <w:t>Aktivnosti testiranja zavise od iteracija u razvoju softvera</w:t>
      </w:r>
      <w:r w:rsidR="00A30537">
        <w:rPr>
          <w:lang w:val="sr-Latn-CS"/>
        </w:rPr>
        <w:t>. Ciklus razvoja LUX softvera</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A30537" w:rsidP="007B1402">
            <w:pPr>
              <w:pStyle w:val="PlainText"/>
              <w:rPr>
                <w:rFonts w:ascii="Times New Roman" w:hAnsi="Times New Roman"/>
                <w:lang w:val="sr-Latn-CS"/>
              </w:rPr>
            </w:pPr>
            <w:r>
              <w:rPr>
                <w:rFonts w:ascii="Times New Roman" w:hAnsi="Times New Roman"/>
                <w:lang w:val="sr-Latn-CS"/>
              </w:rPr>
              <w:t>Maj 1</w:t>
            </w:r>
            <w:r w:rsidR="002F1949">
              <w:rPr>
                <w:rFonts w:ascii="Times New Roman" w:hAnsi="Times New Roman"/>
                <w:lang w:val="sr-Latn-CS"/>
              </w:rPr>
              <w:t>4</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A30537">
              <w:rPr>
                <w:rFonts w:ascii="Times New Roman" w:hAnsi="Times New Roman"/>
                <w:lang w:val="sr-Latn-CS"/>
              </w:rPr>
              <w:t>25</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17" w:name="_Toc166369081"/>
      <w:r>
        <w:rPr>
          <w:lang w:val="sr-Latn-CS"/>
        </w:rPr>
        <w:t>Izlazni produkti</w:t>
      </w:r>
      <w:r w:rsidR="002F1949">
        <w:rPr>
          <w:lang w:val="sr-Latn-CS"/>
        </w:rPr>
        <w:t xml:space="preserve"> testiranja</w:t>
      </w:r>
      <w:bookmarkEnd w:id="11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lastRenderedPageBreak/>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A30537">
              <w:rPr>
                <w:lang w:val="sr-Latn-CS"/>
              </w:rPr>
              <w:t>17</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A30537">
              <w:rPr>
                <w:lang w:val="sr-Latn-CS"/>
              </w:rPr>
              <w:t>17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A30537">
              <w:rPr>
                <w:lang w:val="sr-Latn-CS"/>
              </w:rPr>
              <w:t>17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A30537" w:rsidP="007B1402">
            <w:pPr>
              <w:pStyle w:val="BodyText"/>
              <w:ind w:left="0"/>
              <w:rPr>
                <w:lang w:val="sr-Latn-CS"/>
              </w:rPr>
            </w:pPr>
            <w:r>
              <w:rPr>
                <w:lang w:val="sr-Latn-CS"/>
              </w:rPr>
              <w:t>Maj 1</w:t>
            </w:r>
            <w:r w:rsidR="00113FD8">
              <w:rPr>
                <w:lang w:val="sr-Latn-CS"/>
              </w:rPr>
              <w:t>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A30537" w:rsidP="007B1402">
            <w:pPr>
              <w:pStyle w:val="BodyText"/>
              <w:ind w:left="0"/>
              <w:rPr>
                <w:lang w:val="sr-Latn-CS"/>
              </w:rPr>
            </w:pPr>
            <w:r>
              <w:rPr>
                <w:lang w:val="sr-Latn-CS"/>
              </w:rPr>
              <w:t>Maj 1</w:t>
            </w:r>
            <w:r w:rsidR="00113FD8">
              <w:rPr>
                <w:lang w:val="sr-Latn-CS"/>
              </w:rPr>
              <w:t>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A30537" w:rsidP="007B1402">
            <w:pPr>
              <w:pStyle w:val="BodyText"/>
              <w:ind w:left="0"/>
              <w:rPr>
                <w:lang w:val="sr-Latn-CS"/>
              </w:rPr>
            </w:pPr>
            <w:r>
              <w:rPr>
                <w:lang w:val="sr-Latn-CS"/>
              </w:rPr>
              <w:t>Maj 19</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A30537" w:rsidP="007B1402">
            <w:pPr>
              <w:pStyle w:val="BodyText"/>
              <w:ind w:left="0"/>
              <w:rPr>
                <w:lang w:val="sr-Latn-CS"/>
              </w:rPr>
            </w:pPr>
            <w:r>
              <w:rPr>
                <w:lang w:val="sr-Latn-CS"/>
              </w:rPr>
              <w:t>Maj 19</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A30537" w:rsidP="007B1402">
            <w:pPr>
              <w:pStyle w:val="BodyText"/>
              <w:ind w:left="0"/>
              <w:rPr>
                <w:lang w:val="sr-Latn-CS"/>
              </w:rPr>
            </w:pPr>
            <w:r>
              <w:rPr>
                <w:lang w:val="sr-Latn-CS"/>
              </w:rPr>
              <w:t>Maj 2</w:t>
            </w:r>
            <w:r w:rsidR="00113FD8">
              <w:rPr>
                <w:lang w:val="sr-Latn-CS"/>
              </w:rPr>
              <w:t>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A30537" w:rsidP="007B1402">
            <w:pPr>
              <w:pStyle w:val="BodyText"/>
              <w:ind w:left="0"/>
              <w:rPr>
                <w:lang w:val="sr-Latn-CS"/>
              </w:rPr>
            </w:pPr>
            <w:r>
              <w:rPr>
                <w:lang w:val="sr-Latn-CS"/>
              </w:rPr>
              <w:t>Maj 2</w:t>
            </w:r>
            <w:r w:rsidR="00113FD8">
              <w:rPr>
                <w:lang w:val="sr-Latn-CS"/>
              </w:rPr>
              <w:t>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A30537" w:rsidP="007B1402">
            <w:pPr>
              <w:pStyle w:val="BodyText"/>
              <w:ind w:left="0"/>
              <w:rPr>
                <w:lang w:val="sr-Latn-CS"/>
              </w:rPr>
            </w:pPr>
            <w:r>
              <w:rPr>
                <w:lang w:val="sr-Latn-CS"/>
              </w:rPr>
              <w:t>EJA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A30537" w:rsidP="007B1402">
            <w:pPr>
              <w:pStyle w:val="BodyText"/>
              <w:ind w:left="0"/>
              <w:rPr>
                <w:lang w:val="sr-Latn-CS"/>
              </w:rPr>
            </w:pPr>
            <w:r>
              <w:rPr>
                <w:lang w:val="sr-Latn-CS"/>
              </w:rPr>
              <w:t>Maj 2</w:t>
            </w:r>
            <w:r w:rsidR="00113FD8">
              <w:rPr>
                <w:lang w:val="sr-Latn-CS"/>
              </w:rPr>
              <w:t>1</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18" w:name="_Toc166369082"/>
      <w:r>
        <w:rPr>
          <w:lang w:val="sr-Latn-CS"/>
        </w:rPr>
        <w:t>Model testiranja</w:t>
      </w:r>
      <w:bookmarkEnd w:id="11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9" w:name="_Toc166369083"/>
      <w:r>
        <w:rPr>
          <w:lang w:val="sr-Latn-CS"/>
        </w:rPr>
        <w:t>Projektni zadaci</w:t>
      </w:r>
      <w:bookmarkEnd w:id="11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lastRenderedPageBreak/>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31C" w:rsidRDefault="003D131C">
      <w:r>
        <w:separator/>
      </w:r>
    </w:p>
  </w:endnote>
  <w:endnote w:type="continuationSeparator" w:id="0">
    <w:p w:rsidR="003D131C" w:rsidRDefault="003D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22410D" w:rsidRDefault="0022410D">
          <w:pPr>
            <w:jc w:val="center"/>
          </w:pPr>
          <w:r>
            <w:sym w:font="Symbol" w:char="F0D3"/>
          </w:r>
          <w:r w:rsidR="00A30A9D">
            <w:t>EJA, 2022</w:t>
          </w:r>
        </w:p>
        <w:p w:rsidR="00A30A9D" w:rsidRDefault="00A30A9D">
          <w:pPr>
            <w:jc w:val="center"/>
          </w:pP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C0DEB">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C0DEB">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31C" w:rsidRDefault="003D131C">
      <w:r>
        <w:separator/>
      </w:r>
    </w:p>
  </w:footnote>
  <w:footnote w:type="continuationSeparator" w:id="0">
    <w:p w:rsidR="003D131C" w:rsidRDefault="003D1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 w:rsidR="0022410D" w:rsidRDefault="0022410D">
    <w:pPr>
      <w:pBdr>
        <w:top w:val="single" w:sz="6" w:space="1" w:color="auto"/>
      </w:pBdr>
    </w:pPr>
  </w:p>
  <w:p w:rsidR="0022410D" w:rsidRDefault="00A30A9D">
    <w:pPr>
      <w:pBdr>
        <w:bottom w:val="single" w:sz="6" w:space="1" w:color="auto"/>
      </w:pBdr>
      <w:jc w:val="right"/>
      <w:rPr>
        <w:rFonts w:ascii="Arial" w:hAnsi="Arial"/>
        <w:b/>
        <w:sz w:val="36"/>
      </w:rPr>
    </w:pPr>
    <w:r>
      <w:rPr>
        <w:rFonts w:ascii="Arial" w:hAnsi="Arial"/>
        <w:b/>
        <w:sz w:val="36"/>
      </w:rPr>
      <w:t>EJA</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Default="00A30A9D">
          <w:r>
            <w:t>LUX</w:t>
          </w:r>
        </w:p>
      </w:tc>
      <w:tc>
        <w:tcPr>
          <w:tcW w:w="3179" w:type="dxa"/>
        </w:tcPr>
        <w:p w:rsidR="0022410D" w:rsidRDefault="0022410D">
          <w:pPr>
            <w:tabs>
              <w:tab w:val="left" w:pos="1135"/>
            </w:tabs>
            <w:spacing w:before="40"/>
            <w:ind w:right="68"/>
          </w:pPr>
          <w:r>
            <w:t xml:space="preserve">  </w:t>
          </w:r>
          <w:proofErr w:type="spellStart"/>
          <w:r>
            <w:t>Verzija</w:t>
          </w:r>
          <w:proofErr w:type="spellEnd"/>
          <w:r>
            <w:t>:           1.0</w:t>
          </w:r>
        </w:p>
      </w:tc>
    </w:tr>
    <w:tr w:rsidR="0022410D">
      <w:tblPrEx>
        <w:tblCellMar>
          <w:top w:w="0" w:type="dxa"/>
          <w:bottom w:w="0" w:type="dxa"/>
        </w:tblCellMar>
      </w:tblPrEx>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A30A9D">
          <w:r>
            <w:t xml:space="preserve">  Datum: 14 </w:t>
          </w:r>
          <w:proofErr w:type="spellStart"/>
          <w:r>
            <w:t>maj</w:t>
          </w:r>
          <w:proofErr w:type="spellEnd"/>
          <w:r>
            <w:t xml:space="preserve"> 2022</w:t>
          </w:r>
        </w:p>
      </w:tc>
    </w:tr>
    <w:tr w:rsidR="0022410D">
      <w:tblPrEx>
        <w:tblCellMar>
          <w:top w:w="0" w:type="dxa"/>
          <w:bottom w:w="0" w:type="dxa"/>
        </w:tblCellMar>
      </w:tblPrEx>
      <w:tc>
        <w:tcPr>
          <w:tcW w:w="9558" w:type="dxa"/>
          <w:gridSpan w:val="2"/>
        </w:tcPr>
        <w:p w:rsidR="0022410D" w:rsidRDefault="00A30A9D">
          <w:r>
            <w:t>EJA</w:t>
          </w:r>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D131C"/>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C2FFD"/>
    <w:rsid w:val="006E2072"/>
    <w:rsid w:val="0070717A"/>
    <w:rsid w:val="00717DA3"/>
    <w:rsid w:val="00757777"/>
    <w:rsid w:val="007828D5"/>
    <w:rsid w:val="007A16E8"/>
    <w:rsid w:val="007B1402"/>
    <w:rsid w:val="007B558D"/>
    <w:rsid w:val="007C0DEB"/>
    <w:rsid w:val="007C11D2"/>
    <w:rsid w:val="007C193D"/>
    <w:rsid w:val="007F6642"/>
    <w:rsid w:val="00814C92"/>
    <w:rsid w:val="00845D44"/>
    <w:rsid w:val="00872B35"/>
    <w:rsid w:val="008A75A9"/>
    <w:rsid w:val="008D5302"/>
    <w:rsid w:val="008D6D28"/>
    <w:rsid w:val="008D73D8"/>
    <w:rsid w:val="008E2265"/>
    <w:rsid w:val="008F6C44"/>
    <w:rsid w:val="00905D6D"/>
    <w:rsid w:val="009173E1"/>
    <w:rsid w:val="00937245"/>
    <w:rsid w:val="00945F05"/>
    <w:rsid w:val="009618F6"/>
    <w:rsid w:val="009B0A84"/>
    <w:rsid w:val="009D6055"/>
    <w:rsid w:val="00A02AFF"/>
    <w:rsid w:val="00A23A95"/>
    <w:rsid w:val="00A268B1"/>
    <w:rsid w:val="00A30537"/>
    <w:rsid w:val="00A30A9D"/>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15A82"/>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A30A9D"/>
    <w:rPr>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A30A9D"/>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 w:id="152910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4222</Words>
  <Characters>24067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Fujitsu</cp:lastModifiedBy>
  <cp:revision>2</cp:revision>
  <dcterms:created xsi:type="dcterms:W3CDTF">2022-05-15T21:47:00Z</dcterms:created>
  <dcterms:modified xsi:type="dcterms:W3CDTF">2022-05-15T21:47:00Z</dcterms:modified>
</cp:coreProperties>
</file>