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9DC" w:rsidRDefault="00221FCE">
      <w:r w:rsidRPr="00221FCE">
        <w:drawing>
          <wp:inline distT="0" distB="0" distL="0" distR="0" wp14:anchorId="2A6FF81C" wp14:editId="506F5976">
            <wp:extent cx="5760720" cy="305308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FCE" w:rsidRDefault="00221FCE">
      <w:r w:rsidRPr="00221FCE">
        <w:drawing>
          <wp:inline distT="0" distB="0" distL="0" distR="0" wp14:anchorId="0F63173E" wp14:editId="10FFBD86">
            <wp:extent cx="5760720" cy="325628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1FCE" w:rsidRDefault="00221FCE"/>
    <w:p w:rsidR="00221FCE" w:rsidRDefault="00221FCE">
      <w:r>
        <w:t>Dane zostały pobrane z publicznej bazy NCBI (</w:t>
      </w:r>
      <w:proofErr w:type="spellStart"/>
      <w:r w:rsidRPr="00221FCE">
        <w:t>National</w:t>
      </w:r>
      <w:proofErr w:type="spellEnd"/>
      <w:r w:rsidRPr="00221FCE">
        <w:t xml:space="preserve"> Center for </w:t>
      </w:r>
      <w:proofErr w:type="spellStart"/>
      <w:r w:rsidRPr="00221FCE">
        <w:t>Biotechnology</w:t>
      </w:r>
      <w:proofErr w:type="spellEnd"/>
      <w:r w:rsidRPr="00221FCE">
        <w:t xml:space="preserve"> Information</w:t>
      </w:r>
      <w:r>
        <w:t>) z użyciem podanego w treści zadania identyfikatora SRR.</w:t>
      </w:r>
    </w:p>
    <w:sectPr w:rsidR="00221F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02AFA"/>
    <w:rsid w:val="00221FCE"/>
    <w:rsid w:val="005A13BB"/>
    <w:rsid w:val="00627E02"/>
    <w:rsid w:val="00830E97"/>
    <w:rsid w:val="00A02AFA"/>
    <w:rsid w:val="00A82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7F023"/>
  <w15:chartTrackingRefBased/>
  <w15:docId w15:val="{DD31BB5F-E46F-4657-9D16-1C48B12EB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360" w:lineRule="auto"/>
        <w:ind w:firstLine="346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6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</Words>
  <Characters>132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2026-07-06T07:23:00Z</dcterms:created>
  <dcterms:modified xsi:type="dcterms:W3CDTF">2026-07-06T07:30:00Z</dcterms:modified>
</cp:coreProperties>
</file>