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7B5" w:rsidRDefault="009A4596">
      <w:pPr>
        <w:pStyle w:val="Title"/>
      </w:pPr>
      <w:bookmarkStart w:id="0" w:name="_GoBack"/>
      <w:bookmarkEnd w:id="0"/>
      <w:r>
        <w:t>Отчет по лабораторной работе №4</w:t>
      </w:r>
    </w:p>
    <w:p w:rsidR="007F57B5" w:rsidRDefault="009A4596">
      <w:pPr>
        <w:pStyle w:val="Subtitle"/>
      </w:pPr>
      <w:r>
        <w:t>Модель гармонических колебаний - вариант 27</w:t>
      </w:r>
    </w:p>
    <w:p w:rsidR="007F57B5" w:rsidRDefault="009A4596">
      <w:pPr>
        <w:pStyle w:val="Author"/>
      </w:pPr>
      <w:r>
        <w:t>Миличевич Александра НПИ 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979567406"/>
        <w:docPartObj>
          <w:docPartGallery w:val="Table of Contents"/>
          <w:docPartUnique/>
        </w:docPartObj>
      </w:sdtPr>
      <w:sdtEndPr/>
      <w:sdtContent>
        <w:p w:rsidR="007F57B5" w:rsidRDefault="009A4596">
          <w:pPr>
            <w:pStyle w:val="TOCHeading"/>
          </w:pPr>
          <w:r>
            <w:t>Содержание</w:t>
          </w:r>
        </w:p>
        <w:p w:rsidR="00671F7F" w:rsidRDefault="009A459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671F7F">
            <w:fldChar w:fldCharType="separate"/>
          </w:r>
          <w:hyperlink w:anchor="_Toc67772069" w:history="1">
            <w:r w:rsidR="00671F7F" w:rsidRPr="00622A5D">
              <w:rPr>
                <w:rStyle w:val="Hyperlink"/>
                <w:noProof/>
              </w:rPr>
              <w:t>Цель работы</w:t>
            </w:r>
            <w:r w:rsidR="00671F7F">
              <w:rPr>
                <w:noProof/>
                <w:webHidden/>
              </w:rPr>
              <w:tab/>
            </w:r>
            <w:r w:rsidR="00671F7F">
              <w:rPr>
                <w:noProof/>
                <w:webHidden/>
              </w:rPr>
              <w:fldChar w:fldCharType="begin"/>
            </w:r>
            <w:r w:rsidR="00671F7F">
              <w:rPr>
                <w:noProof/>
                <w:webHidden/>
              </w:rPr>
              <w:instrText xml:space="preserve"> PAGEREF _Toc67772069 \h </w:instrText>
            </w:r>
            <w:r w:rsidR="00671F7F">
              <w:rPr>
                <w:noProof/>
                <w:webHidden/>
              </w:rPr>
            </w:r>
            <w:r w:rsidR="00671F7F">
              <w:rPr>
                <w:noProof/>
                <w:webHidden/>
              </w:rPr>
              <w:fldChar w:fldCharType="separate"/>
            </w:r>
            <w:r w:rsidR="00671F7F">
              <w:rPr>
                <w:noProof/>
                <w:webHidden/>
              </w:rPr>
              <w:t>1</w:t>
            </w:r>
            <w:r w:rsidR="00671F7F">
              <w:rPr>
                <w:noProof/>
                <w:webHidden/>
              </w:rPr>
              <w:fldChar w:fldCharType="end"/>
            </w:r>
          </w:hyperlink>
        </w:p>
        <w:p w:rsidR="00671F7F" w:rsidRDefault="00671F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772070" w:history="1">
            <w:r w:rsidRPr="00622A5D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F" w:rsidRDefault="00671F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772071" w:history="1">
            <w:r w:rsidRPr="00622A5D">
              <w:rPr>
                <w:rStyle w:val="Hyperlink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F" w:rsidRDefault="00671F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772072" w:history="1">
            <w:r w:rsidRPr="00622A5D">
              <w:rPr>
                <w:rStyle w:val="Hyperlink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F" w:rsidRDefault="00671F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67772073" w:history="1">
            <w:r w:rsidRPr="00622A5D">
              <w:rPr>
                <w:rStyle w:val="Hyperlink"/>
                <w:noProof/>
              </w:rPr>
              <w:t>Задача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1F7F" w:rsidRDefault="00671F7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67772074" w:history="1">
            <w:r w:rsidRPr="00622A5D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_Toc67772074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57B5" w:rsidRDefault="009A4596">
          <w:r>
            <w:fldChar w:fldCharType="end"/>
          </w:r>
        </w:p>
      </w:sdtContent>
    </w:sdt>
    <w:p w:rsidR="007F57B5" w:rsidRDefault="009A4596">
      <w:pPr>
        <w:pStyle w:val="Heading1"/>
      </w:pPr>
      <w:bookmarkStart w:id="1" w:name="цель-работы"/>
      <w:bookmarkStart w:id="2" w:name="_Toc67772069"/>
      <w:r>
        <w:t>Цель работы</w:t>
      </w:r>
      <w:bookmarkEnd w:id="2"/>
    </w:p>
    <w:p w:rsidR="007F57B5" w:rsidRDefault="009A4596">
      <w:pPr>
        <w:pStyle w:val="FirstParagraph"/>
      </w:pPr>
      <w:r>
        <w:t>Изучить уравнение гармонического осцилятора</w:t>
      </w:r>
    </w:p>
    <w:p w:rsidR="007F57B5" w:rsidRDefault="009A4596">
      <w:pPr>
        <w:pStyle w:val="Heading1"/>
      </w:pPr>
      <w:bookmarkStart w:id="3" w:name="задание"/>
      <w:bookmarkStart w:id="4" w:name="_Toc67772070"/>
      <w:bookmarkEnd w:id="1"/>
      <w:r>
        <w:t>Задание</w:t>
      </w:r>
      <w:bookmarkEnd w:id="4"/>
    </w:p>
    <w:p w:rsidR="007F57B5" w:rsidRDefault="009A4596">
      <w:pPr>
        <w:pStyle w:val="Compact"/>
        <w:numPr>
          <w:ilvl w:val="0"/>
          <w:numId w:val="2"/>
        </w:numPr>
      </w:pPr>
      <w:r>
        <w:t>Построить решение уравнения гармонического осциллятора без затухания</w:t>
      </w:r>
    </w:p>
    <w:p w:rsidR="007F57B5" w:rsidRDefault="009A4596">
      <w:pPr>
        <w:pStyle w:val="Compact"/>
        <w:numPr>
          <w:ilvl w:val="0"/>
          <w:numId w:val="2"/>
        </w:numPr>
      </w:pPr>
      <w:r>
        <w:t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 w:rsidR="007F57B5" w:rsidRDefault="009A4596">
      <w:pPr>
        <w:pStyle w:val="Compact"/>
        <w:numPr>
          <w:ilvl w:val="0"/>
          <w:numId w:val="2"/>
        </w:numPr>
      </w:pPr>
      <w:r>
        <w:t>Записать уравнение к</w:t>
      </w:r>
      <w:r>
        <w:t>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p w:rsidR="007F57B5" w:rsidRDefault="009A4596">
      <w:pPr>
        <w:pStyle w:val="Heading1"/>
      </w:pPr>
      <w:bookmarkStart w:id="5" w:name="выполнение-лабораторной-работы"/>
      <w:bookmarkStart w:id="6" w:name="_Toc67772071"/>
      <w:bookmarkEnd w:id="3"/>
      <w:r>
        <w:t>Выполнение лабораторной работы</w:t>
      </w:r>
      <w:bookmarkEnd w:id="6"/>
    </w:p>
    <w:p w:rsidR="007F57B5" w:rsidRDefault="009A4596">
      <w:pPr>
        <w:pStyle w:val="Heading2"/>
      </w:pPr>
      <w:bookmarkStart w:id="7" w:name="теоретические-сведения"/>
      <w:bookmarkStart w:id="8" w:name="_Toc67772072"/>
      <w:r>
        <w:t>Теоретические сведения</w:t>
      </w:r>
      <w:bookmarkEnd w:id="8"/>
    </w:p>
    <w:p w:rsidR="007F57B5" w:rsidRDefault="009A4596">
      <w:pPr>
        <w:pStyle w:val="FirstParagraph"/>
      </w:pPr>
      <w:r>
        <w:t xml:space="preserve">Движение грузика на пружинке, маятника, </w:t>
      </w:r>
      <w:r>
        <w:t>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</w:t>
      </w:r>
      <w:r>
        <w:t>новной модели. Эта модель называется линейным гармоническим осциллятором. Уравнение свободных колебаний гармонического осциллятора имеет следующий вид:</w:t>
      </w:r>
    </w:p>
    <w:p w:rsidR="007F57B5" w:rsidRDefault="009A4596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F57B5" w:rsidRDefault="009A4596">
      <w:pPr>
        <w:pStyle w:val="FirstParagraph"/>
      </w:pPr>
      <w:r>
        <w:t xml:space="preserve">где </w:t>
      </w:r>
      <m:oMath>
        <m:r>
          <w:rPr>
            <w:rFonts w:ascii="Cambria Math" w:hAnsi="Cambria Math"/>
          </w:rPr>
          <m:t>x</m:t>
        </m:r>
      </m:oMath>
      <w:r>
        <w:t xml:space="preserve"> - переменная, описывающая состояние системы (смещение грузика, заряд конденсатора</w:t>
      </w:r>
      <w:r>
        <w:t xml:space="preserve"> и т.д.), </w:t>
      </w:r>
      <m:oMath>
        <m:r>
          <w:rPr>
            <w:rFonts w:ascii="Cambria Math" w:hAnsi="Cambria Math"/>
          </w:rPr>
          <m:t>γ</m:t>
        </m:r>
      </m:oMath>
      <w:r>
        <w:t xml:space="preserve"> - параметр, характеризующий потери энергии (трение в механической системе, сопротивление в контуре),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- собственная частота колебаний. Это уравнение есть линейное однородное дифференциальное уравнение второго порядка и оно является примером</w:t>
      </w:r>
      <w:r>
        <w:t xml:space="preserve"> линейной динамической системы.</w:t>
      </w:r>
    </w:p>
    <w:p w:rsidR="007F57B5" w:rsidRDefault="009A4596">
      <w:pPr>
        <w:pStyle w:val="BodyText"/>
      </w:pPr>
      <w:r>
        <w:t xml:space="preserve">При отсутствии потерь в системе (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) получаем уравнение консервативного осциллятора энергия колебания которого сохраняется во времени.</w:t>
      </w:r>
    </w:p>
    <w:p w:rsidR="007F57B5" w:rsidRDefault="009A4596">
      <w:pPr>
        <w:pStyle w:val="BodyTex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F57B5" w:rsidRDefault="009A4596">
      <w:pPr>
        <w:pStyle w:val="FirstParagraph"/>
      </w:pPr>
      <w:r>
        <w:t xml:space="preserve">Для однозначной разрешимости уравнения второго порядка необходимо задать </w:t>
      </w:r>
      <w:r>
        <w:t>два начальных условия вида</w:t>
      </w:r>
    </w:p>
    <w:p w:rsidR="007F57B5" w:rsidRDefault="009A459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7F57B5" w:rsidRDefault="009A4596">
      <w:pPr>
        <w:pStyle w:val="FirstParagraph"/>
      </w:pPr>
      <w:r>
        <w:t>Уравнение второго порядка можно представить в виде системы двух уравнений первого порядка:</w:t>
      </w:r>
    </w:p>
    <w:p w:rsidR="007F57B5" w:rsidRDefault="009A459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7F57B5" w:rsidRDefault="009A4596">
      <w:pPr>
        <w:pStyle w:val="FirstParagraph"/>
      </w:pPr>
      <w:r>
        <w:t>Начальные условия для системы примут вид:</w:t>
      </w:r>
    </w:p>
    <w:p w:rsidR="007F57B5" w:rsidRDefault="009A459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 w:rsidR="007F57B5" w:rsidRDefault="009A4596">
      <w:pPr>
        <w:pStyle w:val="FirstParagraph"/>
      </w:pPr>
      <w:r>
        <w:t xml:space="preserve">Независимые переменные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 Значение фазовых координат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>
        <w:t xml:space="preserve"> в любой момент времени полностью определяет состояние системы. Решению у</w:t>
      </w:r>
      <w:r>
        <w:t>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 начальным условиям) изобразить на одной фазовой плоскости, возникает общая ка</w:t>
      </w:r>
      <w:r>
        <w:t>ртина поведения системы. Такую картину, образованную набором фазовых траекторий, называют фазовым портретом.</w:t>
      </w:r>
    </w:p>
    <w:p w:rsidR="007F57B5" w:rsidRDefault="009A4596">
      <w:pPr>
        <w:pStyle w:val="Heading2"/>
      </w:pPr>
      <w:bookmarkStart w:id="9" w:name="задача"/>
      <w:bookmarkStart w:id="10" w:name="_Toc67772073"/>
      <w:bookmarkEnd w:id="7"/>
      <w:r>
        <w:t>Задача</w:t>
      </w:r>
      <w:bookmarkEnd w:id="10"/>
    </w:p>
    <w:p w:rsidR="007F57B5" w:rsidRDefault="009A4596">
      <w:pPr>
        <w:pStyle w:val="FirstParagraph"/>
      </w:pPr>
      <w:r>
        <w:t>Постройте фазовый портрет гармонического осциллятора и решение уравнения гармонического осциллятора для следующих случаев</w:t>
      </w:r>
    </w:p>
    <w:p w:rsidR="007F57B5" w:rsidRDefault="009A4596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без затуханий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7.7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7F57B5" w:rsidRDefault="009A4596">
      <w:pPr>
        <w:pStyle w:val="Compact"/>
        <w:numPr>
          <w:ilvl w:val="0"/>
          <w:numId w:val="3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7.7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:rsidR="007F57B5" w:rsidRDefault="009A4596">
      <w:pPr>
        <w:pStyle w:val="Compact"/>
        <w:numPr>
          <w:ilvl w:val="0"/>
          <w:numId w:val="3"/>
        </w:numPr>
      </w:pPr>
      <w:r>
        <w:lastRenderedPageBreak/>
        <w:t>Колебания гармонического осциллятора c затуханием и под действием внешней</w:t>
      </w:r>
      <w:r>
        <w:t xml:space="preserve">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7.7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  <m:r>
          <m:rPr>
            <m:nor/>
          </m:rPr>
          <m:t>sin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t</m:t>
        </m:r>
      </m:oMath>
    </w:p>
    <w:p w:rsidR="007F57B5" w:rsidRDefault="009A4596">
      <w:pPr>
        <w:pStyle w:val="FirstParagraph"/>
      </w:pPr>
      <w:r>
        <w:t xml:space="preserve">На итнтервале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77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, шаг 0.05,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=-</m:t>
        </m:r>
        <m:r>
          <w:rPr>
            <w:rFonts w:ascii="Cambria Math" w:hAnsi="Cambria Math"/>
          </w:rPr>
          <m:t>0.7</m:t>
        </m:r>
      </m:oMath>
    </w:p>
    <w:p w:rsidR="007F57B5" w:rsidRDefault="009A4596">
      <w:pPr>
        <w:pStyle w:val="Compact"/>
        <w:numPr>
          <w:ilvl w:val="0"/>
          <w:numId w:val="4"/>
        </w:numPr>
      </w:pPr>
      <w:r>
        <w:t>В системе отсутствуют потери энергии (колебания без затухания) Получаем уравнение</w:t>
      </w:r>
    </w:p>
    <w:p w:rsidR="007F57B5" w:rsidRDefault="009A4596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F57B5" w:rsidRDefault="009A4596">
      <w:pPr>
        <w:pStyle w:val="FirstParagraph"/>
      </w:pPr>
      <w:r>
        <w:t>Переходим к двум дифференциальным уравнениям первого порядка:</w:t>
      </w:r>
    </w:p>
    <w:p w:rsidR="007F57B5" w:rsidRDefault="009A459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7F57B5" w:rsidRDefault="009A4596">
      <w:pPr>
        <w:pStyle w:val="Compact"/>
        <w:numPr>
          <w:ilvl w:val="0"/>
          <w:numId w:val="5"/>
        </w:numPr>
      </w:pPr>
      <w:r>
        <w:t>В с</w:t>
      </w:r>
      <w:r>
        <w:t>истеме присутствуют потери энергии (колебания с затуханием) Получаем уравнение</w:t>
      </w:r>
    </w:p>
    <w:p w:rsidR="007F57B5" w:rsidRDefault="009A4596">
      <w:pPr>
        <w:pStyle w:val="Compact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7F57B5" w:rsidRDefault="009A4596">
      <w:pPr>
        <w:pStyle w:val="FirstParagraph"/>
      </w:pPr>
      <w:r>
        <w:t>Переходим к двум дифференциальным уравнениям первого порядка:</w:t>
      </w:r>
    </w:p>
    <w:p w:rsidR="007F57B5" w:rsidRDefault="009A4596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</w:rPr>
                      <m:t>γy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</m:m>
            </m:e>
          </m:d>
        </m:oMath>
      </m:oMathPara>
    </w:p>
    <w:p w:rsidR="007F57B5" w:rsidRDefault="009A4596">
      <w:pPr>
        <w:pStyle w:val="SourceCode"/>
      </w:pPr>
      <w:r>
        <w:br/>
      </w:r>
      <w:r>
        <w:rPr>
          <w:rStyle w:val="VerbatimChar"/>
        </w:rPr>
        <w:t>import math</w:t>
      </w:r>
      <w:r>
        <w:br/>
      </w:r>
      <w:r>
        <w:rPr>
          <w:rStyle w:val="VerbatimChar"/>
        </w:rPr>
        <w:t>import numpy as np</w:t>
      </w:r>
      <w:r>
        <w:br/>
      </w:r>
      <w:r>
        <w:rPr>
          <w:rStyle w:val="VerbatimChar"/>
        </w:rPr>
        <w:t>from scipy.integrate import odeint</w:t>
      </w:r>
      <w:r>
        <w:br/>
      </w:r>
      <w:r>
        <w:rPr>
          <w:rStyle w:val="VerbatimChar"/>
        </w:rPr>
        <w:t>import matplotlib.pyplot as plt</w:t>
      </w:r>
      <w:r>
        <w:br/>
      </w:r>
      <w:r>
        <w:rPr>
          <w:rStyle w:val="VerbatimChar"/>
        </w:rPr>
        <w:t>w1 = 9.0 #частота, уже в квадрате</w:t>
      </w:r>
      <w:r>
        <w:br/>
      </w:r>
      <w:r>
        <w:rPr>
          <w:rStyle w:val="VerbatimChar"/>
        </w:rPr>
        <w:t>g1 = 0.0 #затухание, уже умноженное на 2</w:t>
      </w:r>
      <w:r>
        <w:br/>
      </w:r>
      <w:r>
        <w:br/>
      </w:r>
      <w:r>
        <w:rPr>
          <w:rStyle w:val="VerbatimChar"/>
        </w:rPr>
        <w:t>w2 = 4.4</w:t>
      </w:r>
      <w:r>
        <w:br/>
      </w:r>
      <w:r>
        <w:rPr>
          <w:rStyle w:val="VerbatimChar"/>
        </w:rPr>
        <w:t>g2 = 5.5</w:t>
      </w:r>
      <w:r>
        <w:br/>
      </w:r>
      <w:r>
        <w:br/>
      </w:r>
      <w:r>
        <w:rPr>
          <w:rStyle w:val="VerbatimChar"/>
        </w:rPr>
        <w:t>w3 = 2.0</w:t>
      </w:r>
      <w:r>
        <w:br/>
      </w:r>
      <w:r>
        <w:rPr>
          <w:rStyle w:val="VerbatimChar"/>
        </w:rPr>
        <w:t>g3 = 6.0</w:t>
      </w:r>
      <w:r>
        <w:br/>
      </w:r>
      <w:r>
        <w:rPr>
          <w:rStyle w:val="VerbatimChar"/>
        </w:rPr>
        <w:t>t0 = 0</w:t>
      </w:r>
      <w:r>
        <w:br/>
      </w:r>
      <w:r>
        <w:rPr>
          <w:rStyle w:val="VerbatimChar"/>
        </w:rPr>
        <w:t>tmax = 37</w:t>
      </w:r>
      <w:r>
        <w:br/>
      </w:r>
      <w:r>
        <w:rPr>
          <w:rStyle w:val="VerbatimChar"/>
        </w:rPr>
        <w:t>dt = 0.05</w:t>
      </w:r>
      <w:r>
        <w:br/>
      </w:r>
      <w:r>
        <w:rPr>
          <w:rStyle w:val="VerbatimChar"/>
        </w:rPr>
        <w:t>t = np.arange(t0, tmax, dt)</w:t>
      </w:r>
      <w:r>
        <w:br/>
      </w:r>
      <w:r>
        <w:rPr>
          <w:rStyle w:val="VerbatimChar"/>
        </w:rPr>
        <w:t>def F12(t):</w:t>
      </w:r>
      <w:r>
        <w:br/>
      </w:r>
      <w:r>
        <w:rPr>
          <w:rStyle w:val="VerbatimChar"/>
        </w:rPr>
        <w:t xml:space="preserve">    f = 0</w:t>
      </w:r>
      <w:r>
        <w:br/>
      </w:r>
      <w:r>
        <w:rPr>
          <w:rStyle w:val="VerbatimChar"/>
        </w:rPr>
        <w:t xml:space="preserve">    return f</w:t>
      </w:r>
      <w:r>
        <w:br/>
      </w:r>
      <w:r>
        <w:br/>
      </w:r>
      <w:r>
        <w:rPr>
          <w:rStyle w:val="VerbatimChar"/>
        </w:rPr>
        <w:t>def F3(t):</w:t>
      </w:r>
      <w:r>
        <w:br/>
      </w:r>
      <w:r>
        <w:rPr>
          <w:rStyle w:val="VerbatimChar"/>
        </w:rPr>
        <w:t xml:space="preserve">    f = 2</w:t>
      </w:r>
      <w:r>
        <w:rPr>
          <w:rStyle w:val="VerbatimChar"/>
        </w:rPr>
        <w:t>*np.cos(0.5*t)</w:t>
      </w:r>
      <w:r>
        <w:br/>
      </w:r>
      <w:r>
        <w:rPr>
          <w:rStyle w:val="VerbatimChar"/>
        </w:rPr>
        <w:t xml:space="preserve">    return f</w:t>
      </w:r>
      <w:r>
        <w:br/>
      </w:r>
      <w:r>
        <w:rPr>
          <w:rStyle w:val="VerbatimChar"/>
        </w:rPr>
        <w:t xml:space="preserve">    def Y1(x, t):</w:t>
      </w:r>
      <w:r>
        <w:br/>
      </w:r>
      <w:r>
        <w:rPr>
          <w:rStyle w:val="VerbatimChar"/>
        </w:rPr>
        <w:t xml:space="preserve">    dx1_1 = x[1]</w:t>
      </w:r>
      <w:r>
        <w:br/>
      </w:r>
      <w:r>
        <w:rPr>
          <w:rStyle w:val="VerbatimChar"/>
        </w:rPr>
        <w:t xml:space="preserve">    dx1_2 = - w1*x[0] - g1*x[1] - F12(t)</w:t>
      </w:r>
      <w:r>
        <w:br/>
      </w:r>
      <w:r>
        <w:rPr>
          <w:rStyle w:val="VerbatimChar"/>
        </w:rPr>
        <w:lastRenderedPageBreak/>
        <w:t xml:space="preserve">    return dx1_1, dx1_2</w:t>
      </w:r>
      <w:r>
        <w:br/>
      </w:r>
      <w:r>
        <w:br/>
      </w:r>
      <w:r>
        <w:rPr>
          <w:rStyle w:val="VerbatimChar"/>
        </w:rPr>
        <w:t>def Y2(x, t):</w:t>
      </w:r>
      <w:r>
        <w:br/>
      </w:r>
      <w:r>
        <w:rPr>
          <w:rStyle w:val="VerbatimChar"/>
        </w:rPr>
        <w:t xml:space="preserve">    dx2_1 = x[1]</w:t>
      </w:r>
      <w:r>
        <w:br/>
      </w:r>
      <w:r>
        <w:rPr>
          <w:rStyle w:val="VerbatimChar"/>
        </w:rPr>
        <w:t xml:space="preserve">    dx2_2 = - w2*x[0] - g2*x[1] - F12(t)</w:t>
      </w:r>
      <w:r>
        <w:br/>
      </w:r>
      <w:r>
        <w:rPr>
          <w:rStyle w:val="VerbatimChar"/>
        </w:rPr>
        <w:t xml:space="preserve">    return dx2_1, dx2_2</w:t>
      </w:r>
      <w:r>
        <w:br/>
      </w:r>
      <w:r>
        <w:br/>
      </w:r>
      <w:r>
        <w:rPr>
          <w:rStyle w:val="VerbatimChar"/>
        </w:rPr>
        <w:t>def Y3(x, t):</w:t>
      </w:r>
      <w:r>
        <w:br/>
      </w:r>
      <w:r>
        <w:rPr>
          <w:rStyle w:val="VerbatimChar"/>
        </w:rPr>
        <w:t xml:space="preserve">    dx3_1 = x[1]</w:t>
      </w:r>
      <w:r>
        <w:br/>
      </w:r>
      <w:r>
        <w:rPr>
          <w:rStyle w:val="VerbatimChar"/>
        </w:rPr>
        <w:t xml:space="preserve">    dx3_2 = - w3*x[0] - g3*x[1] - F3(t)</w:t>
      </w:r>
      <w:r>
        <w:br/>
      </w:r>
      <w:r>
        <w:rPr>
          <w:rStyle w:val="VerbatimChar"/>
        </w:rPr>
        <w:t xml:space="preserve">    return dx3_1, dx3_2</w:t>
      </w:r>
      <w:r>
        <w:br/>
      </w:r>
      <w:r>
        <w:rPr>
          <w:rStyle w:val="VerbatimChar"/>
        </w:rPr>
        <w:t xml:space="preserve">    x0 = np.array([1.0, 1.2]) #вектор начальных условий</w:t>
      </w:r>
      <w:r>
        <w:br/>
      </w:r>
      <w:r>
        <w:rPr>
          <w:rStyle w:val="VerbatimChar"/>
        </w:rPr>
        <w:t>x1 = odeint(Y1, x0, t)</w:t>
      </w:r>
      <w:r>
        <w:br/>
      </w:r>
      <w:r>
        <w:rPr>
          <w:rStyle w:val="VerbatimChar"/>
        </w:rPr>
        <w:t>x2 = odeint(Y2, x0, t)</w:t>
      </w:r>
      <w:r>
        <w:br/>
      </w:r>
      <w:r>
        <w:rPr>
          <w:rStyle w:val="VerbatimChar"/>
        </w:rPr>
        <w:t>x3 = odeint(Y3, x0, t)</w:t>
      </w:r>
      <w:r>
        <w:br/>
      </w:r>
      <w:r>
        <w:rPr>
          <w:rStyle w:val="VerbatimChar"/>
        </w:rPr>
        <w:t>y1_1 = x1[:, 0]</w:t>
      </w:r>
      <w:r>
        <w:br/>
      </w:r>
      <w:r>
        <w:rPr>
          <w:rStyle w:val="VerbatimChar"/>
        </w:rPr>
        <w:t>y1_2 = x1[:, 1]</w:t>
      </w:r>
      <w:r>
        <w:br/>
      </w:r>
      <w:r>
        <w:br/>
      </w:r>
      <w:r>
        <w:rPr>
          <w:rStyle w:val="VerbatimChar"/>
        </w:rPr>
        <w:t>y2_1 = x2[:, 0]</w:t>
      </w:r>
      <w:r>
        <w:br/>
      </w:r>
      <w:r>
        <w:rPr>
          <w:rStyle w:val="VerbatimChar"/>
        </w:rPr>
        <w:t>y2_2 = x2[:, 1]</w:t>
      </w:r>
      <w:r>
        <w:br/>
      </w:r>
      <w:r>
        <w:br/>
      </w:r>
      <w:r>
        <w:rPr>
          <w:rStyle w:val="VerbatimChar"/>
        </w:rPr>
        <w:t>y3_1 = x3[:, 0]</w:t>
      </w:r>
      <w:r>
        <w:br/>
      </w:r>
      <w:r>
        <w:rPr>
          <w:rStyle w:val="VerbatimChar"/>
        </w:rPr>
        <w:t>y3_2 = x3[:, 1]</w:t>
      </w:r>
      <w:r>
        <w:br/>
      </w:r>
      <w:r>
        <w:br/>
      </w:r>
      <w:r>
        <w:rPr>
          <w:rStyle w:val="VerbatimChar"/>
        </w:rPr>
        <w:t>plt.plot(y1_1, y1_2)</w:t>
      </w:r>
      <w:r>
        <w:br/>
      </w:r>
      <w:r>
        <w:rPr>
          <w:rStyle w:val="VerbatimChar"/>
        </w:rPr>
        <w:t>plt.grid(axis = 'both')</w:t>
      </w:r>
      <w:r>
        <w:br/>
      </w:r>
      <w:r>
        <w:rPr>
          <w:rStyle w:val="VerbatimChar"/>
        </w:rPr>
        <w:t>//first graph</w:t>
      </w:r>
      <w:r>
        <w:br/>
      </w:r>
      <w:r>
        <w:br/>
      </w:r>
      <w:r>
        <w:rPr>
          <w:rStyle w:val="VerbatimChar"/>
        </w:rPr>
        <w:t>plt.plot(y2_1, y2_2)</w:t>
      </w:r>
      <w:r>
        <w:br/>
      </w:r>
      <w:r>
        <w:rPr>
          <w:rStyle w:val="VerbatimChar"/>
        </w:rPr>
        <w:t>plt.grid(axis = 'both')</w:t>
      </w:r>
      <w:r>
        <w:br/>
      </w:r>
      <w:r>
        <w:rPr>
          <w:rStyle w:val="VerbatimChar"/>
        </w:rPr>
        <w:t>//second graph</w:t>
      </w:r>
      <w:r>
        <w:br/>
      </w:r>
      <w:r>
        <w:br/>
      </w:r>
      <w:r>
        <w:rPr>
          <w:rStyle w:val="VerbatimChar"/>
        </w:rPr>
        <w:t>plt.plot(y3_1, y3_2)</w:t>
      </w:r>
      <w:r>
        <w:br/>
      </w:r>
      <w:r>
        <w:rPr>
          <w:rStyle w:val="VerbatimChar"/>
        </w:rPr>
        <w:t>plt.grid(axis = 'both')</w:t>
      </w:r>
      <w:r>
        <w:br/>
      </w:r>
      <w:r>
        <w:br/>
      </w:r>
      <w:r>
        <w:rPr>
          <w:rStyle w:val="VerbatimChar"/>
        </w:rPr>
        <w:t>//third graph</w:t>
      </w:r>
    </w:p>
    <w:p w:rsidR="007F57B5" w:rsidRDefault="009A4596">
      <w:pPr>
        <w:pStyle w:val="FirstParagraph"/>
      </w:pPr>
      <w:r>
        <w:rPr>
          <w:b/>
          <w:bCs/>
        </w:rPr>
        <w:t>Графики</w:t>
      </w:r>
    </w:p>
    <w:p w:rsidR="007F57B5" w:rsidRDefault="009A4596">
      <w:pPr>
        <w:pStyle w:val="BodyText"/>
      </w:pPr>
      <w:r>
        <w:t>(рис. @fig:001).</w:t>
      </w:r>
    </w:p>
    <w:p w:rsidR="007F57B5" w:rsidRDefault="009A4596">
      <w:pPr>
        <w:pStyle w:val="CaptionedFigure"/>
      </w:pPr>
      <w:bookmarkStart w:id="11" w:name="fig:001"/>
      <w:r>
        <w:rPr>
          <w:noProof/>
          <w:lang w:val="en-US"/>
        </w:rPr>
        <w:lastRenderedPageBreak/>
        <w:drawing>
          <wp:inline distT="0" distB="0" distL="0" distR="0">
            <wp:extent cx="4765183" cy="3193960"/>
            <wp:effectExtent l="0" t="0" r="0" b="0"/>
            <wp:docPr id="1" name="Picture" descr="graf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raf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183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7F57B5" w:rsidRDefault="009A4596">
      <w:pPr>
        <w:pStyle w:val="ImageCaption"/>
      </w:pPr>
      <w:r>
        <w:t>graf1</w:t>
      </w:r>
    </w:p>
    <w:p w:rsidR="007F57B5" w:rsidRDefault="009A4596">
      <w:pPr>
        <w:pStyle w:val="BodyText"/>
      </w:pPr>
      <w:r>
        <w:t>(рис. @fi</w:t>
      </w:r>
      <w:r>
        <w:t>g:002).</w:t>
      </w:r>
    </w:p>
    <w:p w:rsidR="007F57B5" w:rsidRDefault="009A4596">
      <w:pPr>
        <w:pStyle w:val="CaptionedFigure"/>
      </w:pPr>
      <w:bookmarkStart w:id="12" w:name="fig:002"/>
      <w:r>
        <w:rPr>
          <w:noProof/>
          <w:lang w:val="en-US"/>
        </w:rPr>
        <w:drawing>
          <wp:inline distT="0" distB="0" distL="0" distR="0">
            <wp:extent cx="4971245" cy="3193960"/>
            <wp:effectExtent l="0" t="0" r="0" b="0"/>
            <wp:docPr id="2" name="Picture" descr="graf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raf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45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7F57B5" w:rsidRDefault="009A4596">
      <w:pPr>
        <w:pStyle w:val="ImageCaption"/>
      </w:pPr>
      <w:r>
        <w:t>graf2</w:t>
      </w:r>
    </w:p>
    <w:p w:rsidR="007F57B5" w:rsidRDefault="009A4596">
      <w:pPr>
        <w:pStyle w:val="BodyText"/>
      </w:pPr>
      <w:r>
        <w:t>(рис. @fig:003).</w:t>
      </w:r>
    </w:p>
    <w:p w:rsidR="007F57B5" w:rsidRDefault="009A4596">
      <w:pPr>
        <w:pStyle w:val="CaptionedFigure"/>
      </w:pPr>
      <w:bookmarkStart w:id="13" w:name="fig:003"/>
      <w:r>
        <w:rPr>
          <w:noProof/>
          <w:lang w:val="en-US"/>
        </w:rPr>
        <w:lastRenderedPageBreak/>
        <w:drawing>
          <wp:inline distT="0" distB="0" distL="0" distR="0">
            <wp:extent cx="4971245" cy="3193960"/>
            <wp:effectExtent l="0" t="0" r="0" b="0"/>
            <wp:docPr id="3" name="Picture" descr="graf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graf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245" cy="3193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7F57B5" w:rsidRDefault="009A4596">
      <w:pPr>
        <w:pStyle w:val="ImageCaption"/>
      </w:pPr>
      <w:r>
        <w:t>graf3</w:t>
      </w:r>
    </w:p>
    <w:p w:rsidR="007F57B5" w:rsidRDefault="009A4596">
      <w:pPr>
        <w:pStyle w:val="Heading1"/>
      </w:pPr>
      <w:bookmarkStart w:id="14" w:name="выводы"/>
      <w:bookmarkStart w:id="15" w:name="_Toc67772074"/>
      <w:bookmarkEnd w:id="5"/>
      <w:bookmarkEnd w:id="9"/>
      <w:r>
        <w:t>Выводы</w:t>
      </w:r>
      <w:bookmarkEnd w:id="15"/>
    </w:p>
    <w:p w:rsidR="007F57B5" w:rsidRDefault="009A4596">
      <w:pPr>
        <w:pStyle w:val="FirstParagraph"/>
      </w:pPr>
      <w:r>
        <w:t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  <w:bookmarkEnd w:id="14"/>
    </w:p>
    <w:sectPr w:rsidR="007F57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596" w:rsidRDefault="009A4596">
      <w:pPr>
        <w:spacing w:after="0"/>
      </w:pPr>
      <w:r>
        <w:separator/>
      </w:r>
    </w:p>
  </w:endnote>
  <w:endnote w:type="continuationSeparator" w:id="0">
    <w:p w:rsidR="009A4596" w:rsidRDefault="009A45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596" w:rsidRDefault="009A4596">
      <w:r>
        <w:separator/>
      </w:r>
    </w:p>
  </w:footnote>
  <w:footnote w:type="continuationSeparator" w:id="0">
    <w:p w:rsidR="009A4596" w:rsidRDefault="009A45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284C6F1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11FC737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2" w15:restartNumberingAfterBreak="0">
    <w:nsid w:val="71315DCA"/>
    <w:multiLevelType w:val="multilevel"/>
    <w:tmpl w:val="9D4E60B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671F7F"/>
    <w:rsid w:val="00784D58"/>
    <w:rsid w:val="007F57B5"/>
    <w:rsid w:val="008D6863"/>
    <w:rsid w:val="009A459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5FC468E-4FCB-4893-9A1A-E338FC98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671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1F7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800</Words>
  <Characters>4566</Characters>
  <Application>Microsoft Office Word</Application>
  <DocSecurity>0</DocSecurity>
  <Lines>38</Lines>
  <Paragraphs>10</Paragraphs>
  <ScaleCrop>false</ScaleCrop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Миличевич Александра НПИ 02-18</dc:creator>
  <cp:keywords/>
  <cp:lastModifiedBy>Aleksandra Milicevic</cp:lastModifiedBy>
  <cp:revision>3</cp:revision>
  <dcterms:created xsi:type="dcterms:W3CDTF">2021-03-27T20:14:00Z</dcterms:created>
  <dcterms:modified xsi:type="dcterms:W3CDTF">2021-03-27T20:14:00Z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Модель гармонических колебаний - вариант 27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