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24.jpg" ContentType="image/jpeg"/>
  <Override PartName="/word/media/rId25.jpg" ContentType="image/jpeg"/>
  <Override PartName="/word/media/rId29.jpg" ContentType="image/jpeg"/>
  <Override PartName="/word/media/rId3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.0"/>
        <w:tblLook w:firstRow="1"/>
      </w:tblPr>
      <w:tblGrid>
        <w:gridCol w:w="2501"/>
        <w:gridCol w:w="2501"/>
        <w:gridCol w:w="291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Дисциплина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Лабораторная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ФИО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Математические основы защиты информации и информационной безопасности</w:t>
            </w:r>
          </w:p>
        </w:tc>
        <w:tc>
          <w:p>
            <w:pPr>
              <w:pStyle w:val="Compact"/>
              <w:jc w:val="left"/>
            </w:pPr>
            <w:r>
              <w:t xml:space="preserve">№2</w:t>
            </w:r>
          </w:p>
        </w:tc>
        <w:tc>
          <w:p>
            <w:pPr>
              <w:pStyle w:val="Compact"/>
              <w:jc w:val="left"/>
            </w:pPr>
            <w:r>
              <w:t xml:space="preserve">Александра Миличевич</w:t>
            </w:r>
          </w:p>
        </w:tc>
      </w:tr>
    </w:tbl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Познакомиться с шифрами перестановки.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Программно реализовать маршрутное шифрование.</w:t>
      </w:r>
    </w:p>
    <w:p>
      <w:pPr>
        <w:pStyle w:val="Compact"/>
        <w:numPr>
          <w:numId w:val="1001"/>
          <w:ilvl w:val="0"/>
        </w:numPr>
      </w:pPr>
      <w:r>
        <w:t xml:space="preserve">Программно реализовать шифрование с помощью решёток.</w:t>
      </w:r>
    </w:p>
    <w:p>
      <w:pPr>
        <w:pStyle w:val="Compact"/>
        <w:numPr>
          <w:numId w:val="1001"/>
          <w:ilvl w:val="0"/>
        </w:numPr>
      </w:pPr>
      <w:r>
        <w:t xml:space="preserve">Программно реализовать шифр Виженера.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Heading3"/>
      </w:pPr>
      <w:bookmarkStart w:id="23" w:name="маршрутное-шифроваие"/>
      <w:r>
        <w:t xml:space="preserve">Маршрутное шифроваие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Код сначала подготавливает текст для шифрования, заменяя пробелы на</w:t>
      </w:r>
      <w:r>
        <w:t xml:space="preserve"> </w:t>
      </w:r>
      <w:r>
        <w:t xml:space="preserve">“</w:t>
      </w:r>
      <w:r>
        <w:t xml:space="preserve">sp</w:t>
      </w:r>
      <w:r>
        <w:t xml:space="preserve">”</w:t>
      </w:r>
      <w:r>
        <w:t xml:space="preserve"> </w:t>
      </w:r>
      <w:r>
        <w:t xml:space="preserve">и определяя размеры матрицы на основе длины текста и заданного ключа. Затем, символы текста последовательно записываются в матрицу по строкам, заполняя её слева направо и сверху вниз. Эта матрица используется для маршрутного шифрования.</w:t>
      </w:r>
    </w:p>
    <w:p>
      <w:pPr>
        <w:pStyle w:val="CaptionedFigure"/>
      </w:pPr>
      <w:r>
        <w:drawing>
          <wp:inline>
            <wp:extent cx="5334000" cy="3304000"/>
            <wp:effectExtent b="0" l="0" r="0" t="0"/>
            <wp:docPr descr="реализация маршрутного шифрования" title="" id="1" name="Picture"/>
            <a:graphic>
              <a:graphicData uri="http://schemas.openxmlformats.org/drawingml/2006/picture">
                <pic:pic>
                  <pic:nvPicPr>
                    <pic:cNvPr descr="images2/route_encryption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маршрутного шифрования</w:t>
      </w:r>
    </w:p>
    <w:p>
      <w:pPr>
        <w:pStyle w:val="BodyText"/>
      </w:pPr>
      <w:r>
        <w:t xml:space="preserve">1.1 # 3. Чтение матрицы по столбцам</w:t>
      </w:r>
      <w:r>
        <w:t xml:space="preserve"> </w:t>
      </w:r>
      <w:r>
        <w:t xml:space="preserve">cipher_text = "" После заполнения матрицы, код считывает ее по столбцам сверху вниз, формируя зашифрованный текст. Символы каждого столбца добавляются в общий шифрованный текст, который затем возвращается как результат работы алгоритма. Таким образом текст шифруется путем записи по строкам и чтения по столбцам.</w:t>
      </w:r>
      <w:r>
        <w:t xml:space="preserve"> </w:t>
      </w:r>
      <w:r>
        <w:drawing>
          <wp:inline>
            <wp:extent cx="5334000" cy="3062253"/>
            <wp:effectExtent b="0" l="0" r="0" t="0"/>
            <wp:docPr descr="реализация маршрутного шифрования2" title="" id="1" name="Picture"/>
            <a:graphic>
              <a:graphicData uri="http://schemas.openxmlformats.org/drawingml/2006/picture">
                <pic:pic>
                  <pic:nvPicPr>
                    <pic:cNvPr descr="images2/route_encryption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2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шифрование-с-помощью-решеток"/>
      <w:r>
        <w:t xml:space="preserve">Шифрование с помощью решеток</w:t>
      </w:r>
      <w:bookmarkEnd w:id="26"/>
    </w:p>
    <w:p>
      <w:pPr>
        <w:pStyle w:val="FirstParagraph"/>
      </w:pPr>
      <w:r>
        <w:t xml:space="preserve">Этот код реализует шифрование с использованием решетки (grill e cipher). Сначала он подготавливает текст, удаляя пробелы и проверяя, что текст не превышает размер решетки. Затем, он создает матрицу (решетку) нужного размера, заполняет ее символами текста в порядке, заданном списком grille, и, наконец, считывает матрицу построчно, формируя зашифрованный текст.</w:t>
      </w:r>
    </w:p>
    <w:p>
      <w:pPr>
        <w:pStyle w:val="BodyText"/>
      </w:pPr>
      <w:r>
        <w:t xml:space="preserve">В примере, решетка (grille) задается списком кортежей, где каждый кортеж указывает строку и столбец, куда должен быть помещен соответствующий символ текста. Результат работы алгоритма — зашифрованный текст, сформированный из прочитанных по строкам элементов матрицы.</w:t>
      </w:r>
      <w:r>
        <w:t xml:space="preserve"> </w:t>
      </w:r>
      <w:r>
        <w:drawing>
          <wp:inline>
            <wp:extent cx="5334000" cy="5418044"/>
            <wp:effectExtent b="0" l="0" r="0" t="0"/>
            <wp:docPr descr="реализация шифрования с помощью решеток" title="" id="1" name="Picture"/>
            <a:graphic>
              <a:graphicData uri="http://schemas.openxmlformats.org/drawingml/2006/picture">
                <pic:pic>
                  <pic:nvPicPr>
                    <pic:cNvPr descr="images2/grillie_encryptio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8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таблица-виженера"/>
      <w:r>
        <w:t xml:space="preserve">Таблица Виженера</w:t>
      </w:r>
      <w:bookmarkEnd w:id="28"/>
    </w:p>
    <w:p>
      <w:pPr>
        <w:pStyle w:val="FirstParagraph"/>
      </w:pPr>
      <w:r>
        <w:t xml:space="preserve">Этот код реализует шифрование Виженера, где каждый символ текста сдвигается на величину, определяемую соответствующим символом ключа, повторяющегося по циклу. Функция vigenere_cipher_encrypt сначала приводит текст и ключ к верхнему регистру, а затем для каждой буквы текста вычисляет её сдвиг, используя соответствующую букву ключа и выполняя операцию взятия остатка от деления на 26. Результатом является шифрованный текст, где неалфавитные символы остаются неизменными.В этом конкретном примере текст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шифруется с помощью ключа</w:t>
      </w:r>
      <w:r>
        <w:t xml:space="preserve"> </w:t>
      </w:r>
      <w:r>
        <w:t xml:space="preserve">“</w:t>
      </w:r>
      <w:r>
        <w:t xml:space="preserve">KEY</w:t>
      </w:r>
      <w:r>
        <w:t xml:space="preserve">”</w:t>
      </w:r>
      <w:r>
        <w:t xml:space="preserve">, что приводит к зашифрованному тексту, где буквы сдвигаются на величину, задаваемую буквами ключа. Разница между шифрованием Виженера и другими шифрами, например, маршрутным или решеточным, заключается в том, что Виженер использует полиалфавитный шифр с циклическим ключом, в то время как маршрутный и решеточный шифры используют перестановку символов.</w:t>
      </w:r>
    </w:p>
    <w:p>
      <w:pPr>
        <w:pStyle w:val="CaptionedFigure"/>
      </w:pPr>
      <w:r>
        <w:drawing>
          <wp:inline>
            <wp:extent cx="5334000" cy="4645741"/>
            <wp:effectExtent b="0" l="0" r="0" t="0"/>
            <wp:docPr descr="реализация шифрования таблица виженера" title="" id="1" name="Picture"/>
            <a:graphic>
              <a:graphicData uri="http://schemas.openxmlformats.org/drawingml/2006/picture">
                <pic:pic>
                  <pic:nvPicPr>
                    <pic:cNvPr descr="images2/vigenere_encryptio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5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шифрования таблица виженера</w:t>
      </w:r>
    </w:p>
    <w:p>
      <w:pPr>
        <w:pStyle w:val="BodyText"/>
      </w:pPr>
      <w:r>
        <w:t xml:space="preserve">В коде для шифрования Виженера на русском языке, добавлен русский алфавит (alphabet_ru) и его длина (alphabet_length), чтобы обрабатывать символы русского языка. Индексы букв берутся из русского алфавита alphabet_ru.find(), и для шифрования используется модуль от деления на длину русского алфавита. Если символ не найден в русском алфавите, он добавляется в зашифрованный текст без изменений.</w:t>
      </w:r>
      <w:r>
        <w:t xml:space="preserve"> </w:t>
      </w:r>
      <w:r>
        <w:drawing>
          <wp:inline>
            <wp:extent cx="5334000" cy="5413937"/>
            <wp:effectExtent b="0" l="0" r="0" t="0"/>
            <wp:docPr descr="с русским алфавитом таблица Виженера" title="" id="1" name="Picture"/>
            <a:graphic>
              <a:graphicData uri="http://schemas.openxmlformats.org/drawingml/2006/picture">
                <pic:pic>
                  <pic:nvPicPr>
                    <pic:cNvPr descr="images2/vigenere_encryption_ru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3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выводы"/>
      <w:r>
        <w:t xml:space="preserve">Выводы</w:t>
      </w:r>
      <w:bookmarkEnd w:id="31"/>
    </w:p>
    <w:p>
      <w:pPr>
        <w:pStyle w:val="FirstParagraph"/>
      </w:pPr>
      <w:r>
        <w:t xml:space="preserve">Программно реализованы шифры перестановки.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0" Target="media/rId3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2025-02-09T16:32:39Z</dcterms:created>
  <dcterms:modified xsi:type="dcterms:W3CDTF">2025-02-09T16:32:39Z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