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>PRELIMINARY RESEARCH NOTE</w:t>
      </w:r>
    </w:p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Flood-driven turbidity in the Douro estuary:</w:t>
        <w:br/>
        <w:t>a Sentinel-2 C2RCC test against Crestuma discharge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Erasmus mini-project · Universidade do Porto · Geospatial Engineering  ·  Home university: AGH Krakow, Geoinformatics  ·  Status: concept + first data product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Decision recorded in this note: the optical turbidity project is the one to pursue. The Sentinel-1 water-extent idea is kept only as optional context, not as the thesis.</w:t>
      </w:r>
    </w:p>
    <w:p>
      <w:pPr>
        <w:pStyle w:val="Heading1"/>
      </w:pPr>
      <w:r>
        <w:rPr>
          <w:rFonts w:ascii="Calibri" w:hAnsi="Calibri"/>
        </w:rPr>
        <w:t>1. Which idea is better — and why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Two candidates were compared. Both are local to Porto and both can be processed in SNAP. They are not equally good as a short, assessable research project.</w:t>
      </w:r>
    </w:p>
    <w:p>
      <w:pPr>
        <w:pStyle w:val="Heading2"/>
      </w:pPr>
      <w:r>
        <w:rPr>
          <w:rFonts w:ascii="Calibri" w:hAnsi="Calibri"/>
        </w:rPr>
        <w:t>Idea A — Sentinel-1 water extent vs rain, tide and dam release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Map water with radar (VV) through clouds, then ask whether extra water on the banks is rainfall, high tide, or a Crestuma–Lever release. Scientifically honest, but weak as a student thesis: the main channel is always water, so total area barely changes; tide and discharge dominate the estuary; the result is easy to misread as “rain = flood”. SNAP is used only as a water mask. There are no optical bands and no C2RCC. It is a good cautionary appendix, not the main story.</w:t>
      </w:r>
    </w:p>
    <w:p>
      <w:pPr>
        <w:pStyle w:val="Heading2"/>
      </w:pPr>
      <w:r>
        <w:rPr>
          <w:rFonts w:ascii="Calibri" w:hAnsi="Calibri"/>
        </w:rPr>
        <w:t>Idea B — Sentinel-2 turbidity / TSM vs Crestuma discharge (CHOSEN)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After high river discharge the Douro is known to send a brown sediment plume onto the shelf. Earlier ocean-colour papers (MODIS/MERIS) already show that this plume is visible when flow exceeds about 500 m³/s. Sentinel cannot see metals, bacteria or sewage. It can see mud in the water (TSM / turbidity) with the optical bands, using SNAP C2RCC. That is exactly the tool a SNAP supervisor expects for water quality, it uses real bands, and it has a yes/no hypothesis against an independent number (Crestuma Q).</w:t>
      </w:r>
    </w:p>
    <w:p>
      <w:pPr>
        <w:pStyle w:val="Heading2"/>
      </w:pPr>
      <w:r>
        <w:rPr>
          <w:rFonts w:ascii="Calibri" w:hAnsi="Calibri"/>
        </w:rPr>
        <w:t>Why B wins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SNAP is at the centre (C2RCC / C2X), not only a click-and-threshold mask.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The thesis is one sentence: after high Q the estuary and plume are muddier on cloud-free Sentinel-2.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It is local and already in the Porto literature — we do not pretend to invent the plume; we test it at 10 m, event by event.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It does not collide with the AGH engineering thesis (Kozienice, TIR, thermal power).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Water temperature is dropped from the main thesis: Sentinel-2 has no thermal band; Sentinel-3 is too coarse for this narrow estuary.</w:t>
      </w:r>
    </w:p>
    <w:p>
      <w:pPr>
        <w:pStyle w:val="Heading1"/>
      </w:pPr>
      <w:r>
        <w:rPr>
          <w:rFonts w:ascii="Calibri" w:hAnsi="Calibri"/>
        </w:rPr>
        <w:t>2. Research problem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 Douro estuary (Crestuma–Lever dam to the Atlantic at Porto / Vila Nova de Gaia) is urban, tidal, and regulated. Eight wastewater plants discharge into the lower basin; sediments hold trace metals. A flood or a large dam release resuspends and exports fine sediment. People experience this as dirty water and a plume off Foz / Matosinhos. A satellite cannot replace a laboratory. It can show whether the optically visible sediment pulse is larger when Crestuma lets more water through.</w:t>
      </w:r>
    </w:p>
    <w:p>
      <w:pPr>
        <w:pStyle w:val="Heading1"/>
      </w:pPr>
      <w:r>
        <w:rPr>
          <w:rFonts w:ascii="Calibri" w:hAnsi="Calibri"/>
        </w:rPr>
        <w:t>3. Thesis and hypotheses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Thesis. Cloud-free Sentinel-2 scenes processed in SNAP (C2RCC) show higher turbidity / TSM in the lower Douro and a larger coastal plume after high Crestuma discharge than on low-discharge days.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H1 (estuary). Median TSM in a fixed lower-estuary polygon is higher on Sentinel-2 dates 1–10 days after Crestuma Q &gt; 500 m³/s than on low-Q dates.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H2 (plume). The area (km²) where TSM exceeds a stated threshold, from the mouth onto the inner shelf, increases with Q.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Either accept or reject is a valid result. Clouds after storms will reduce the number of usable dates; that is a limitation, not a failure. TSM is a proxy for the sediment pulse, not a concentration of pollutants.</w:t>
      </w:r>
    </w:p>
    <w:p>
      <w:pPr>
        <w:pStyle w:val="Heading1"/>
      </w:pPr>
      <w:r>
        <w:rPr>
          <w:rFonts w:ascii="Calibri" w:hAnsi="Calibri"/>
        </w:rPr>
        <w:t>4. What is measured — and what is not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Measured (optical, SNAP C2RCC):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TSM / turbidity — suspended sediment, the brown signal.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Optional: Kd (light attenuation). Chlorophyll-a only as a cautious appendix (unreliable in muddy water).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Not measured (do not claim):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Metals (Pb, Cu, Zn, …), bacteria, sewage markers, nutrients as concentrations.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Water temperature as a main result (no S2 thermal band).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Quality during the storm itself (Sentinel-2 needs a clear sky after the event).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Context numbers joined to each scene: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Crestuma–Lever discharge Q (SNIRH) — the flood / release switch.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Tidal height at overpass (Instituto Hidrográfico / Leixões) — so high tide is not mistaken for a flood pulse.</w:t>
      </w:r>
    </w:p>
    <w:p>
      <w:pPr>
        <w:pStyle w:val="Heading1"/>
      </w:pPr>
      <w:r>
        <w:rPr>
          <w:rFonts w:ascii="Calibri" w:hAnsi="Calibri"/>
        </w:rPr>
        <w:t>5. Data and SNAP method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Sensor: Sentinel-2 MSI, Level-1C (top-of-atmosphere). C2RCC is designed for L1C. Bands used: visible, red-edge and NIR (water colour); SWIR (B11) to help separate water from land and cloud. Tile of interest: T29TNF (Porto / Douro mouth). Target: 8–15 cloud-free scenes mixing high-Q and low-Q dates.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sz w:val="22"/>
        </w:rPr>
        <w:t>SNAP graph (same settings on every date):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Read Sentinel-2 L1C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Subset to the Douro mouth + inner shelf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C2RCC (or C2X if the water is extremely turbid)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Export TSM (and the valid-water flags)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Write GeoTIFF / keep the DIMAP for the report appendix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Python after SNAP: clip a fixed estuary polygon and a fixed shelf polygon; compute median TSM and plume area; join Q and tide; boxplot (H1) and scatter (H2). Two maps only — one low-Q day, one high-Q day. The decision sits in the table, not in a gallery of screenshots.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First data product in this repository: a BEAM-DIMAP subset over the Douro / Porto area (see data/README.md and data/processed/). Full L1C SAFE scenes for the C2RCC series will be added date by date; the DIMAP is the SNAP-native working format.</w:t>
      </w:r>
    </w:p>
    <w:p>
      <w:pPr>
        <w:pStyle w:val="Heading1"/>
      </w:pPr>
      <w:r>
        <w:rPr>
          <w:rFonts w:ascii="Calibri" w:hAnsi="Calibri"/>
        </w:rPr>
        <w:t>6. Calculations (so the report is not “before / after photos”)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For each usable Sentinel-2 date: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TSM_est — median TSM in the lower-estuary polygon (avoid mixed bank pixels).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A_plume — km² on the inner shelf above a fixed TSM threshold.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Q — Crestuma discharge on that day (or the 1–3 days before).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η — tidal height at the satellite overpass.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Then: high-Q vs low-Q boxplot of TSM_est (H1); scatter of A_plume versus Q (H2); one alternative TSM threshold as sensitivity. If H2 disappears when the threshold moves, that is reported, not hidden.</w:t>
      </w:r>
    </w:p>
    <w:p>
      <w:pPr>
        <w:pStyle w:val="Heading1"/>
      </w:pPr>
      <w:r>
        <w:rPr>
          <w:rFonts w:ascii="Calibri" w:hAnsi="Calibri"/>
        </w:rPr>
        <w:t>7. Study area (working box)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Approximate AOI: 8.85°W–8.45°W, 41.05°N–41.22°N. It covers the lower estuary (Porto–Gaia), the mouth, São Paio / the sand spit, and a strip of inner shelf where the plume appears. The dam at Crestuma–Lever (~21 km upstream) is the hydrological upstream boundary even if it sits near the edge of the optical subset.</w:t>
      </w:r>
    </w:p>
    <w:p>
      <w:pPr>
        <w:pStyle w:val="Heading1"/>
      </w:pPr>
      <w:r>
        <w:rPr>
          <w:rFonts w:ascii="Calibri" w:hAnsi="Calibri"/>
        </w:rPr>
        <w:t>8. Deliverables and limits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This note + later 8–12 page assessed report organised around H1/H2.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GitHub repository: SNAP graph, Python, figures, BEAM-DIMAP subset.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Short demo in SNAP (C2RCC on one scene).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Limits to state in the report: no in-situ TSM match-ups in this Erasmus window, so comparison is relative between dates, not “official mg/L for the city”; C2RCC is uncertain in a narrow urban estuary (adjacency, bottom, sunglint); n is small; we are not the first to see the Douro plume. Innovation at this level is a repeatable 10 m SNAP test against discharge, not a new sensor.</w:t>
      </w:r>
    </w:p>
    <w:p>
      <w:pPr>
        <w:pStyle w:val="Heading1"/>
      </w:pPr>
      <w:r>
        <w:rPr>
          <w:rFonts w:ascii="Calibri" w:hAnsi="Calibri"/>
        </w:rPr>
        <w:t>9. Key references to cite later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Mendes et al. (2014, 2017) — Douro turbid plume from ocean-colour imagery; plume typically detected when river flow exceeds ~500 m³/s. Azevedo et al. (2010) — Crestuma discharge controls estuary hydrodynamics. Iglesias / Weber de Melo et al. — flood levels driven mainly by river discharge (and tide), not by local city rain alone. SNAP C2RCC / Brockmann et al. — atmospheric correction and water constituents for optically complex waters.</w:t>
      </w:r>
    </w:p>
    <w:p>
      <w:pPr>
        <w:pStyle w:val="Heading1"/>
      </w:pPr>
      <w:r>
        <w:rPr>
          <w:rFonts w:ascii="Calibri" w:hAnsi="Calibri"/>
        </w:rPr>
        <w:t>10. Immediate next steps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Open the Porto BEAM-DIMAP in SNAP; inspect RGB and water pixels.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Ask the supervisor: C2RCC vs C2X; number of scenes; deadline.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Collect 8–15 L1C dates (high Q and low Q) and SNIRH discharge.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Run the same C2RCC graph; build the table; decide H1/H2.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0"/>
        </w:rPr>
        <w:t>This document is a preliminary note, not the assessed report.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