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997" w:rsidRPr="007C33A1" w:rsidRDefault="00C46997" w:rsidP="007C33A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3A1">
        <w:rPr>
          <w:rFonts w:ascii="Times New Roman" w:hAnsi="Times New Roman" w:cs="Times New Roman"/>
          <w:b/>
          <w:sz w:val="28"/>
          <w:szCs w:val="28"/>
        </w:rPr>
        <w:t>Артериальная гипертензия у взрослых (</w:t>
      </w:r>
      <w:proofErr w:type="gramStart"/>
      <w:r w:rsidRPr="007C33A1">
        <w:rPr>
          <w:rFonts w:ascii="Times New Roman" w:hAnsi="Times New Roman" w:cs="Times New Roman"/>
          <w:b/>
          <w:sz w:val="28"/>
          <w:szCs w:val="28"/>
        </w:rPr>
        <w:t>КР</w:t>
      </w:r>
      <w:proofErr w:type="gramEnd"/>
      <w:r w:rsidRPr="007C33A1">
        <w:rPr>
          <w:rFonts w:ascii="Times New Roman" w:hAnsi="Times New Roman" w:cs="Times New Roman"/>
          <w:b/>
          <w:sz w:val="28"/>
          <w:szCs w:val="28"/>
        </w:rPr>
        <w:t xml:space="preserve"> 2024)</w:t>
      </w:r>
    </w:p>
    <w:p w:rsidR="00C46997" w:rsidRPr="007C33A1" w:rsidRDefault="00C46997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04A34" w:rsidRPr="007C33A1" w:rsidRDefault="00104A34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Артериальная гипертензия (АГ) — синдром повышения систолического АД (САД) ≥140 мм рт. ст. и/или диастолического АД (ДАД) ≥90 мм рт. ст.</w:t>
      </w:r>
    </w:p>
    <w:p w:rsidR="00BB7E8E" w:rsidRPr="007C33A1" w:rsidRDefault="00104A34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Гипертоническая болезнь (ГБ) — хронически протекающее заболевание, основным проявлением которого является повышение АД, не связанное с выявлением явных причин, приводящих к развитию вторичных форм АГ (симптоматические АГ). </w:t>
      </w:r>
    </w:p>
    <w:p w:rsidR="00104A34" w:rsidRPr="007C33A1" w:rsidRDefault="00104A34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Термин «гипертоническая болезнь», предложенный Г. Ф.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Лангом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в 1948 г., соответствует терминам «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эссенциальная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гипертензия» и «артериальная гипертензия», используемым за рубежом. ГБ преобладает среди всех форм АГ, ее распространенность превышает 90%.</w:t>
      </w:r>
    </w:p>
    <w:p w:rsidR="00104A34" w:rsidRPr="007C33A1" w:rsidRDefault="00104A34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>Вторичная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(симптоматическая) АГ – АГ, обусловленная известной причиной, которую в ряде случаев можно устранить с помощью соответствующего вмешательства.</w:t>
      </w:r>
    </w:p>
    <w:p w:rsidR="00C46997" w:rsidRPr="007C33A1" w:rsidRDefault="00104A34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Гипертонический криз — </w:t>
      </w:r>
      <w:proofErr w:type="spellStart"/>
      <w:proofErr w:type="gramStart"/>
      <w:r w:rsidRPr="007C33A1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остояние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, вызванное значительным повышением АД,</w:t>
      </w:r>
      <w:r w:rsidR="00BB7E8E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ассоциирующееся с острым поражением органов-мишеней, нередко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жизнеугрожающим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,</w:t>
      </w:r>
      <w:r w:rsidR="00BB7E8E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требующее немедленных квалифицированных действий.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3A1">
        <w:rPr>
          <w:rFonts w:ascii="Times New Roman" w:hAnsi="Times New Roman" w:cs="Times New Roman"/>
          <w:b/>
          <w:sz w:val="28"/>
          <w:szCs w:val="28"/>
        </w:rPr>
        <w:t>Этиология и патогенез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C33A1">
        <w:rPr>
          <w:rFonts w:ascii="Times New Roman" w:hAnsi="Times New Roman" w:cs="Times New Roman"/>
          <w:i/>
          <w:sz w:val="28"/>
          <w:szCs w:val="28"/>
          <w:u w:val="single"/>
        </w:rPr>
        <w:t>Предрасполагающие факторы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 основе развития первичной АГ лежит сложное взаимодействие между </w:t>
      </w:r>
      <w:r w:rsidR="00641BB8" w:rsidRPr="007C33A1">
        <w:rPr>
          <w:rFonts w:ascii="Times New Roman" w:hAnsi="Times New Roman" w:cs="Times New Roman"/>
          <w:sz w:val="28"/>
          <w:szCs w:val="28"/>
        </w:rPr>
        <w:t>1)</w:t>
      </w:r>
      <w:r w:rsidRPr="007C33A1">
        <w:rPr>
          <w:rFonts w:ascii="Times New Roman" w:hAnsi="Times New Roman" w:cs="Times New Roman"/>
          <w:sz w:val="28"/>
          <w:szCs w:val="28"/>
        </w:rPr>
        <w:t xml:space="preserve">генетическими особенностями, </w:t>
      </w:r>
      <w:r w:rsidR="00641BB8" w:rsidRPr="007C33A1">
        <w:rPr>
          <w:rFonts w:ascii="Times New Roman" w:hAnsi="Times New Roman" w:cs="Times New Roman"/>
          <w:sz w:val="28"/>
          <w:szCs w:val="28"/>
        </w:rPr>
        <w:t xml:space="preserve">2) </w:t>
      </w:r>
      <w:r w:rsidRPr="007C33A1">
        <w:rPr>
          <w:rFonts w:ascii="Times New Roman" w:hAnsi="Times New Roman" w:cs="Times New Roman"/>
          <w:sz w:val="28"/>
          <w:szCs w:val="28"/>
        </w:rPr>
        <w:t xml:space="preserve">факторами внешней среды и </w:t>
      </w:r>
      <w:r w:rsidR="00641BB8" w:rsidRPr="007C33A1">
        <w:rPr>
          <w:rFonts w:ascii="Times New Roman" w:hAnsi="Times New Roman" w:cs="Times New Roman"/>
          <w:sz w:val="28"/>
          <w:szCs w:val="28"/>
        </w:rPr>
        <w:t>3)</w:t>
      </w:r>
      <w:r w:rsidRPr="007C33A1">
        <w:rPr>
          <w:rFonts w:ascii="Times New Roman" w:hAnsi="Times New Roman" w:cs="Times New Roman"/>
          <w:sz w:val="28"/>
          <w:szCs w:val="28"/>
        </w:rPr>
        <w:t>процессом старения.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Этиология АГ остается не до конца выясненной, но выявлен ряд факторов, тесно и независимо связанных с повышением АД: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возраст — увеличение возраста ассоциировано с повышением частоты АГ и уровня АД (прежде всего систолического);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избыточная масса тела и ожирение;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наследственная предрасположенность — повышение АД встречается приблизительно в 2 раза чаще среди лиц, у которых один или оба родителя имели АГ.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избыточное потребление натрия (&gt;5 г/день);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злоупотребление алкоголем;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курение;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гиподинамия;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нарушения метаболизма глюкозы и липидов (например,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симпатостимулирующий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эффект инсулина и благоприятный эффект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симпатостимуляции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на резистентность к инсулину);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новые экологические факторы (например, загрязнение воздуха и шум);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сообщалось о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прессогенных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эффектах нарушений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кишечной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микробиоты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;</w:t>
      </w:r>
    </w:p>
    <w:p w:rsidR="00BB7E8E" w:rsidRPr="007C33A1" w:rsidRDefault="00BB7E8E" w:rsidP="00A51C12">
      <w:pPr>
        <w:pStyle w:val="a3"/>
        <w:numPr>
          <w:ilvl w:val="0"/>
          <w:numId w:val="2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>гипертония связана с воспалением и активацией иммунных клеток, которые в значительной степени обусловлены окислительным стрессом.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Стойкое и длительное повышение АД обусловлено изменением соотношения трех гемодинамических показателей:</w:t>
      </w:r>
    </w:p>
    <w:p w:rsidR="00BB7E8E" w:rsidRPr="007C33A1" w:rsidRDefault="00BB7E8E" w:rsidP="00A51C12">
      <w:pPr>
        <w:pStyle w:val="a3"/>
        <w:numPr>
          <w:ilvl w:val="0"/>
          <w:numId w:val="1"/>
        </w:numPr>
        <w:ind w:left="284" w:hanging="142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повышением общего периферического сосудистого сопротивления (ОПСС);</w:t>
      </w:r>
    </w:p>
    <w:p w:rsidR="00BB7E8E" w:rsidRPr="007C33A1" w:rsidRDefault="00BB7E8E" w:rsidP="00A51C12">
      <w:pPr>
        <w:pStyle w:val="a3"/>
        <w:numPr>
          <w:ilvl w:val="0"/>
          <w:numId w:val="1"/>
        </w:numPr>
        <w:ind w:left="284" w:hanging="142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увеличением сердечного выброса (минутного объема);</w:t>
      </w:r>
    </w:p>
    <w:p w:rsidR="00BB7E8E" w:rsidRPr="007C33A1" w:rsidRDefault="00BB7E8E" w:rsidP="00A51C12">
      <w:pPr>
        <w:pStyle w:val="a3"/>
        <w:numPr>
          <w:ilvl w:val="0"/>
          <w:numId w:val="1"/>
        </w:numPr>
        <w:ind w:left="284" w:hanging="142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увеличением объема циркулирующей крови (ОЦК).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Наиболее важными патогенетическими звеньями формирования и прогрессирования АГ являются: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активация симпатоадреналовой системы (САС);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активация ренин-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ангиотензин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альдостероновой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системы (РААС); в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повышение продукции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минералокортикоидов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(альдостерона и др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.),;</w:t>
      </w:r>
      <w:proofErr w:type="gramEnd"/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нарушение мембранного транспорта катионов (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Nа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+, Са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+, К+);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увеличение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реабсорбции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натрия в почках;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дисфункция эндотелия с преобладанием продукции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вазоконстрикторных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субстанций (тканевого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ангиотензина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II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эндотелина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) и снижением выработки депрессорных соединений (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брадикинина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, NО,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простациклина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и др.);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структурные изменения сосудистой стенки артерий мышечного (резистивного) и эластического типа;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нарушение микроциркуляции (снижение плотности капилляров);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нарушение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барорецепторного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звена системы центральной регуляции уровня АД;</w:t>
      </w:r>
    </w:p>
    <w:p w:rsidR="00BB7E8E" w:rsidRPr="007C33A1" w:rsidRDefault="00BB7E8E" w:rsidP="00A51C12">
      <w:pPr>
        <w:pStyle w:val="a3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повышение жесткости крупных сосудов.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Первичная гипертензия имеет многофакторный фенотип.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3A1">
        <w:rPr>
          <w:rFonts w:ascii="Times New Roman" w:hAnsi="Times New Roman" w:cs="Times New Roman"/>
          <w:b/>
          <w:sz w:val="28"/>
          <w:szCs w:val="28"/>
        </w:rPr>
        <w:t>Эпидемиология</w:t>
      </w:r>
    </w:p>
    <w:p w:rsidR="00BB7E8E" w:rsidRPr="007C33A1" w:rsidRDefault="00BB7E8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B7E8E" w:rsidRPr="007C33A1" w:rsidRDefault="00BB7E8E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Распространенность АГ среди взрослого населения составляет 30–45%. Распространенность АГ не зависит от уровня дохода и одинакова в странах с низким, средним и высоким уровнями дохода. В российской популяции среди мужчин в возрасте 25–65 лет распространенность АГ несколько выше (в некоторых регионах она достигает 47%), тогда как среди женщин распространенность АГ — около 40%. </w:t>
      </w:r>
    </w:p>
    <w:p w:rsidR="00BB7E8E" w:rsidRPr="007C33A1" w:rsidRDefault="00BB7E8E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Распространенность АГ увеличивается с возрастом, достигая 60%</w:t>
      </w:r>
      <w:r w:rsidR="00214173" w:rsidRPr="007C33A1">
        <w:rPr>
          <w:rFonts w:ascii="Times New Roman" w:hAnsi="Times New Roman" w:cs="Times New Roman"/>
          <w:sz w:val="28"/>
          <w:szCs w:val="28"/>
        </w:rPr>
        <w:t xml:space="preserve"> и выше у лиц старше 60 лет</w:t>
      </w:r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14173" w:rsidRPr="007C33A1" w:rsidRDefault="00BB7E8E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АГ является ведущим фактором риска развития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сердечно-сосудистых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(СС) (инфаркт</w:t>
      </w:r>
      <w:r w:rsidR="00214173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миокарда, инсульт, ишемическая болезнь сердца (ИБС), хроническая сердечная</w:t>
      </w:r>
      <w:r w:rsidR="00214173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недостаточность), цереброваскулярных </w:t>
      </w:r>
      <w:r w:rsidRPr="007C33A1">
        <w:rPr>
          <w:rFonts w:ascii="Times New Roman" w:hAnsi="Times New Roman" w:cs="Times New Roman"/>
          <w:sz w:val="28"/>
          <w:szCs w:val="28"/>
        </w:rPr>
        <w:lastRenderedPageBreak/>
        <w:t>(ишемический или геморрагический инсульт,</w:t>
      </w:r>
      <w:r w:rsidR="00214173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транзиторная ишемическая атака) и почечных (хроническая болезнь почек (ХБП)) заболеваний</w:t>
      </w:r>
      <w:r w:rsidR="00214173" w:rsidRPr="007C33A1">
        <w:rPr>
          <w:rFonts w:ascii="Times New Roman" w:hAnsi="Times New Roman" w:cs="Times New Roman"/>
          <w:sz w:val="28"/>
          <w:szCs w:val="28"/>
        </w:rPr>
        <w:t>.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BB7E8E" w:rsidP="007C33A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cr/>
      </w:r>
      <w:r w:rsidR="00214173" w:rsidRPr="007C33A1">
        <w:rPr>
          <w:rFonts w:ascii="Times New Roman" w:hAnsi="Times New Roman" w:cs="Times New Roman"/>
          <w:b/>
          <w:sz w:val="28"/>
          <w:szCs w:val="28"/>
        </w:rPr>
        <w:t xml:space="preserve">Кодирование по МКБ-10 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Болезни, характеризующиеся повышенным кровяным давлением (I10, I11, I12, I13, I15, I95.2):</w:t>
      </w:r>
    </w:p>
    <w:p w:rsidR="00BB7E8E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I10 —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Эссенциальная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[первичная] гипертензия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I15 — Вторичная гипертензия.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33A1">
        <w:rPr>
          <w:rFonts w:ascii="Times New Roman" w:hAnsi="Times New Roman" w:cs="Times New Roman"/>
          <w:b/>
          <w:sz w:val="28"/>
          <w:szCs w:val="28"/>
        </w:rPr>
        <w:t>Классификация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АГ классифицируют по:</w:t>
      </w:r>
    </w:p>
    <w:p w:rsidR="00214173" w:rsidRPr="007C33A1" w:rsidRDefault="00214173" w:rsidP="00A51C1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степени, которая определяется уровнем АД у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нелеченных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пациентов; </w:t>
      </w:r>
    </w:p>
    <w:p w:rsidR="00214173" w:rsidRPr="007C33A1" w:rsidRDefault="00214173" w:rsidP="00A51C1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стадии, которая определяется наличием сахарного диабета (СД), поражения органов мишеней (ПОМ) и ассоциированных клинических состояний (АКС); </w:t>
      </w:r>
    </w:p>
    <w:p w:rsidR="00214173" w:rsidRPr="007C33A1" w:rsidRDefault="00214173" w:rsidP="00A51C12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категории риска развития сердечно-сосудистых осложнений, которая учитывает уровень АД, сопутствующие факторы риска (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), наличие СД, ПОМ, АКС.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i/>
          <w:sz w:val="28"/>
          <w:szCs w:val="28"/>
        </w:rPr>
        <w:t xml:space="preserve">Классификация уровней АД у лиц старше 18 лет 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10EB68" wp14:editId="7823ED6A">
            <wp:extent cx="6281531" cy="2052000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548" t="25260" r="25976" b="50651"/>
                    <a:stretch/>
                  </pic:blipFill>
                  <pic:spPr bwMode="auto">
                    <a:xfrm>
                      <a:off x="0" y="0"/>
                      <a:ext cx="6929585" cy="226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Категорию АД определяют по результатам его </w:t>
      </w:r>
      <w:r w:rsidRPr="007C33A1">
        <w:rPr>
          <w:rFonts w:ascii="Times New Roman" w:hAnsi="Times New Roman" w:cs="Times New Roman"/>
          <w:i/>
          <w:sz w:val="28"/>
          <w:szCs w:val="28"/>
          <w:u w:val="single"/>
        </w:rPr>
        <w:t>трехкратного измерения</w:t>
      </w:r>
      <w:r w:rsidRPr="007C33A1">
        <w:rPr>
          <w:rFonts w:ascii="Times New Roman" w:hAnsi="Times New Roman" w:cs="Times New Roman"/>
          <w:sz w:val="28"/>
          <w:szCs w:val="28"/>
        </w:rPr>
        <w:t xml:space="preserve"> в положении пациента сидя. Используют средние значения САД и ДАД, определенных при двух последних измерениях. </w:t>
      </w:r>
    </w:p>
    <w:p w:rsidR="00214173" w:rsidRPr="007C33A1" w:rsidRDefault="00214173" w:rsidP="007C33A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Изолированная систолическая гипертензия классифицируется на степени 1, 2 или 3 в зависимости от значения САД, изолированная диастолическая – в зависимости от значений ДАД. Если значения САД и ДАД попадают в разные категории, то степень АГ оценивается по более высокой категории.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C33A1" w:rsidRDefault="007C33A1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7C33A1" w:rsidRDefault="007C33A1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7C33A1" w:rsidRDefault="007C33A1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1E3136" w:rsidRPr="007C33A1" w:rsidRDefault="00214173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C33A1">
        <w:rPr>
          <w:rFonts w:ascii="Times New Roman" w:hAnsi="Times New Roman" w:cs="Times New Roman"/>
          <w:b/>
          <w:i/>
          <w:sz w:val="28"/>
          <w:szCs w:val="28"/>
        </w:rPr>
        <w:lastRenderedPageBreak/>
        <w:t>Классификация АГ по стадиям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1E3136" w:rsidRPr="007C33A1" w:rsidRDefault="001E3136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7E649" wp14:editId="682A2BD9">
            <wp:extent cx="5736826" cy="420106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273" t="14012" r="29913" b="30255"/>
                    <a:stretch/>
                  </pic:blipFill>
                  <pic:spPr bwMode="auto">
                    <a:xfrm>
                      <a:off x="0" y="0"/>
                      <a:ext cx="6109829" cy="447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B8" w:rsidRPr="007C33A1" w:rsidRDefault="00641BB8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E3136" w:rsidRPr="007C33A1" w:rsidRDefault="001E3136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E11FEA" wp14:editId="3B92260E">
            <wp:extent cx="5165954" cy="118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7255" t="74486" r="29931" b="8151"/>
                    <a:stretch/>
                  </pic:blipFill>
                  <pic:spPr bwMode="auto">
                    <a:xfrm>
                      <a:off x="0" y="0"/>
                      <a:ext cx="5760684" cy="132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2CD" w:rsidRDefault="009A52CD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A52CD">
        <w:rPr>
          <w:rFonts w:ascii="Times New Roman" w:hAnsi="Times New Roman" w:cs="Times New Roman"/>
          <w:b/>
          <w:i/>
          <w:sz w:val="28"/>
          <w:szCs w:val="28"/>
          <w:u w:val="single"/>
        </w:rPr>
        <w:t>Стадия I</w:t>
      </w:r>
      <w:r w:rsidRPr="007C33A1">
        <w:rPr>
          <w:rFonts w:ascii="Times New Roman" w:hAnsi="Times New Roman" w:cs="Times New Roman"/>
          <w:sz w:val="28"/>
          <w:szCs w:val="28"/>
        </w:rPr>
        <w:t xml:space="preserve"> — отсутствие ПОМ и АКС, возможное наличие факторов риска</w:t>
      </w:r>
    </w:p>
    <w:p w:rsidR="001E3136" w:rsidRPr="007C33A1" w:rsidRDefault="001E3136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i/>
          <w:sz w:val="28"/>
          <w:szCs w:val="28"/>
        </w:rPr>
        <w:t>Факторы СС риска у пациентов с АГ</w:t>
      </w:r>
      <w:r w:rsidRPr="007C33A1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Пол (мужчины &gt; женщин)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Возраст ≥55 лет у мужчин, ≥65 лет у женщин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Курение (в настоящем или прошлом; курение в прошлом следует рассматривать как фактор риска при отказе от курения в течение последнего года)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Дислипидемия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(принимается во внимание каждый из представленных показателей липидного обмена): </w:t>
            </w:r>
          </w:p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общий ХС &gt;4,9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/л и/или </w:t>
            </w:r>
          </w:p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ХС ЛНП &gt;3,0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/л и/или </w:t>
            </w:r>
          </w:p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ХС ЛВП у мужчин — &lt;1,0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 (40 мг/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дл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), у женщин — &lt;1,2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 (46 мг/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дл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) и/или </w:t>
            </w:r>
          </w:p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триглицериды &gt;1,7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Мочевая кислота (≥360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мкмоль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/л)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Гипергликемия натощак (глюкоза плазмы) </w:t>
            </w:r>
          </w:p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Глюкоза плазмы натощак 5,6–6,9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 или нарушение толерантности к глюкозе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Избыточная масса тела (ИМТ 25-29,9 кг/м2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или ожирение (ИМТ ≥ 30 кг/м2)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Наличие абдоминального ожирения (окружность талии &gt;94 см у мужчин и &gt;80 см у женщин)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Семейный анамнез развития ССЗ в молодом возрасте (&lt; 55 лет для мужчин и &lt;65 лет для женщин)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Развитие АГ в молодом возрасте у родителей или в семье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Ранняя менопауза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Малоподвижный образ жизни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Психологические и социально-экономические факторы</w:t>
            </w:r>
          </w:p>
        </w:tc>
      </w:tr>
      <w:tr w:rsidR="001F44D9" w:rsidRPr="007C33A1" w:rsidTr="001F44D9">
        <w:tc>
          <w:tcPr>
            <w:tcW w:w="9571" w:type="dxa"/>
          </w:tcPr>
          <w:p w:rsidR="001F44D9" w:rsidRPr="007C33A1" w:rsidRDefault="001F44D9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Частота сердечных сокращений в покое &gt;80 ударов в минуту</w:t>
            </w:r>
          </w:p>
        </w:tc>
      </w:tr>
    </w:tbl>
    <w:p w:rsidR="001F44D9" w:rsidRPr="007C33A1" w:rsidRDefault="001F44D9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E3136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 настоящее время изучается </w:t>
      </w:r>
      <w:proofErr w:type="spellStart"/>
      <w:proofErr w:type="gramStart"/>
      <w:r w:rsidRPr="007C33A1">
        <w:rPr>
          <w:rFonts w:ascii="Times New Roman" w:hAnsi="Times New Roman" w:cs="Times New Roman"/>
          <w:sz w:val="28"/>
          <w:szCs w:val="28"/>
        </w:rPr>
        <w:t>изучается</w:t>
      </w:r>
      <w:proofErr w:type="spellEnd"/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воздействие новых факторов на риск развития и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прогрессирования АГ: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3136" w:rsidRPr="007C33A1" w:rsidRDefault="00214173" w:rsidP="00A51C1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малый вес при рождении, </w:t>
      </w:r>
    </w:p>
    <w:p w:rsidR="001E3136" w:rsidRPr="007C33A1" w:rsidRDefault="00214173" w:rsidP="00A51C1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липопротеид (а), </w:t>
      </w:r>
    </w:p>
    <w:p w:rsidR="001E3136" w:rsidRPr="007C33A1" w:rsidRDefault="00214173" w:rsidP="00A51C1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неблагоприятные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исходы беременностей (рецидивирующие выкидыши, преждевременные роды, гипертонические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расстройства беременных,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гестационный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диабет), </w:t>
      </w:r>
    </w:p>
    <w:p w:rsidR="001E3136" w:rsidRPr="007C33A1" w:rsidRDefault="00214173" w:rsidP="00A51C1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старческая астения, </w:t>
      </w:r>
    </w:p>
    <w:p w:rsidR="00214173" w:rsidRPr="007C33A1" w:rsidRDefault="00214173" w:rsidP="00A51C1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миграция,</w:t>
      </w:r>
    </w:p>
    <w:p w:rsidR="001E3136" w:rsidRPr="007C33A1" w:rsidRDefault="00214173" w:rsidP="00A51C12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неблагоприятные факторы окружающей среды (загрязнение атмосферы, шум). </w:t>
      </w:r>
    </w:p>
    <w:p w:rsidR="001E3136" w:rsidRPr="007C33A1" w:rsidRDefault="001E3136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E3136" w:rsidRPr="007C33A1" w:rsidRDefault="001E3136" w:rsidP="009A52CD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Кроме того,  в </w:t>
      </w:r>
      <w:r w:rsidR="00214173" w:rsidRPr="007C33A1">
        <w:rPr>
          <w:rFonts w:ascii="Times New Roman" w:hAnsi="Times New Roman" w:cs="Times New Roman"/>
          <w:sz w:val="28"/>
          <w:szCs w:val="28"/>
        </w:rPr>
        <w:t xml:space="preserve">числе </w:t>
      </w:r>
      <w:proofErr w:type="gramStart"/>
      <w:r w:rsidR="00214173" w:rsidRPr="007C33A1">
        <w:rPr>
          <w:rFonts w:ascii="Times New Roman" w:hAnsi="Times New Roman" w:cs="Times New Roman"/>
          <w:sz w:val="28"/>
          <w:szCs w:val="28"/>
        </w:rPr>
        <w:t>факторов, влияющих на СС риск при АГ предлагается</w:t>
      </w:r>
      <w:proofErr w:type="gramEnd"/>
      <w:r w:rsidR="00214173" w:rsidRPr="007C33A1">
        <w:rPr>
          <w:rFonts w:ascii="Times New Roman" w:hAnsi="Times New Roman" w:cs="Times New Roman"/>
          <w:sz w:val="28"/>
          <w:szCs w:val="28"/>
        </w:rPr>
        <w:t xml:space="preserve"> рассматривать ряд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214173" w:rsidRPr="007C33A1">
        <w:rPr>
          <w:rFonts w:ascii="Times New Roman" w:hAnsi="Times New Roman" w:cs="Times New Roman"/>
          <w:sz w:val="28"/>
          <w:szCs w:val="28"/>
        </w:rPr>
        <w:t xml:space="preserve">сопутствующих заболеваний и клинических состояний: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резистентную АГ,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нарушения сна,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включая СОАС,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ХОБЛ,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подагру,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хронические воспалительные заболевания,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неалкогольную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жировую болезнь печени, </w:t>
      </w:r>
    </w:p>
    <w:p w:rsidR="00214173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хронические инфекции, включая длительно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текущий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COVID-19,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мигрени, </w:t>
      </w:r>
    </w:p>
    <w:p w:rsidR="001E3136" w:rsidRPr="007C33A1" w:rsidRDefault="00214173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депрессивные синдромы</w:t>
      </w:r>
    </w:p>
    <w:p w:rsidR="00214173" w:rsidRPr="007C33A1" w:rsidRDefault="001E3136" w:rsidP="00A51C12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эректильную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дисфункцию</w:t>
      </w:r>
      <w:r w:rsidR="00214173" w:rsidRPr="007C33A1">
        <w:rPr>
          <w:rFonts w:ascii="Times New Roman" w:hAnsi="Times New Roman" w:cs="Times New Roman"/>
          <w:sz w:val="28"/>
          <w:szCs w:val="28"/>
        </w:rPr>
        <w:t>.</w:t>
      </w:r>
    </w:p>
    <w:p w:rsidR="001E3136" w:rsidRPr="007C33A1" w:rsidRDefault="001E3136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A52CD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Стадия II</w:t>
      </w:r>
      <w:r w:rsidRPr="007C33A1">
        <w:rPr>
          <w:rFonts w:ascii="Times New Roman" w:hAnsi="Times New Roman" w:cs="Times New Roman"/>
          <w:sz w:val="28"/>
          <w:szCs w:val="28"/>
        </w:rPr>
        <w:t xml:space="preserve"> подразумевает наличие бессимптомного поражения органов-мишеней,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связанного с АГ и/или ХБП, и/или СД без поражения органов-мишеней и предполагает</w:t>
      </w:r>
      <w:r w:rsidR="001E3136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отсутствие АКС.</w:t>
      </w: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i/>
          <w:sz w:val="28"/>
          <w:szCs w:val="28"/>
        </w:rPr>
        <w:t>Бессимптомное ПОМ: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905C2">
              <w:rPr>
                <w:rFonts w:ascii="Times New Roman" w:hAnsi="Times New Roman" w:cs="Times New Roman"/>
                <w:i/>
                <w:sz w:val="28"/>
                <w:szCs w:val="28"/>
              </w:rPr>
              <w:t>Артериальная жесткость</w:t>
            </w: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Пульсовое давление (ПД) (у пожилых пациентов) ≥60 мм рт. ст. при отсутствии недостаточности клапанов аорты, </w:t>
            </w:r>
          </w:p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Каротидно-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феморальная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СПВ &gt;10 м/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9A52CD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905C2">
              <w:rPr>
                <w:rFonts w:ascii="Times New Roman" w:hAnsi="Times New Roman" w:cs="Times New Roman"/>
                <w:i/>
                <w:sz w:val="28"/>
                <w:szCs w:val="28"/>
              </w:rPr>
              <w:t>Электрокардиографические (ЭКГ) признаки ГЛЖ</w:t>
            </w: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(индекс Соколова–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Лайона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(SV1+RV5-6 &gt; 35 мм), или амплитуда зубца R в отведении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aVL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≥11 мм, корнельское произведение &gt;2440 мм x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мс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или корнельский вольтажный индекс (SV3 +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RaVL</w:t>
            </w:r>
            <w:proofErr w:type="spellEnd"/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&gt;28 мм для мужчин и &gt;20 мм для женщин)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B905C2">
              <w:rPr>
                <w:rFonts w:ascii="Times New Roman" w:hAnsi="Times New Roman" w:cs="Times New Roman"/>
                <w:i/>
                <w:sz w:val="28"/>
                <w:szCs w:val="28"/>
              </w:rPr>
              <w:t>Эхокардиографические</w:t>
            </w:r>
            <w:proofErr w:type="spellEnd"/>
            <w:r w:rsidRPr="00B905C2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признаки ГЛЖ</w:t>
            </w: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(индекс массы миокарда ЛЖ (масса ЛЖ, г/рост, м) формула ASE для пациентов с избыточной массой тела и ожирением: для мужчин &gt;50 г/м2,7, для женщин &gt;47 г/м2,7; индексация на площадь поверхности тела (масса ЛЖ/рост, м2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)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для пациентов с нормальной массой тела: &gt;115 г/м2 (мужчины) и &gt; 95 г/м2 (женщины)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Альбуминурия 30–300 мг/24 ч или отношения альбумин-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креатинин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30–300 мг/г или 3,4-34 мг/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(предпочтительно в утренней порции мочи) либо протеинурия по данным оценки 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тест-полоской</w:t>
            </w:r>
            <w:proofErr w:type="gramEnd"/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ХБП С3 стадии с СКФ &gt;30–59 мл/мин/1,73 м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proofErr w:type="gramEnd"/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Лодыжечно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-плечевой индекс &lt;0,9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Выраженная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ретинопатия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: наличие кровоизлияний, экссудатов или отека соска зрительного нерва</w:t>
            </w:r>
          </w:p>
        </w:tc>
      </w:tr>
    </w:tbl>
    <w:p w:rsidR="00FC6395" w:rsidRPr="007C33A1" w:rsidRDefault="00FC6395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B905C2">
        <w:rPr>
          <w:rFonts w:ascii="Times New Roman" w:hAnsi="Times New Roman" w:cs="Times New Roman"/>
          <w:b/>
          <w:i/>
          <w:sz w:val="28"/>
          <w:szCs w:val="28"/>
          <w:u w:val="single"/>
        </w:rPr>
        <w:t>Стадия III</w:t>
      </w:r>
      <w:r w:rsidRPr="007C33A1">
        <w:rPr>
          <w:rFonts w:ascii="Times New Roman" w:hAnsi="Times New Roman" w:cs="Times New Roman"/>
          <w:sz w:val="28"/>
          <w:szCs w:val="28"/>
        </w:rPr>
        <w:t xml:space="preserve"> определяется наличием АКС, в том числе ХБП, и/или СД с поражением органов</w:t>
      </w:r>
      <w:r w:rsidR="00417352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мишеней.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Цереброваскулярные заболевания: ишемический инсульт, геморрагический  инсульт, ТИА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ИБС: инфаркт миокарда, стенокардия,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реваскуляризация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миокарда (методом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чрескожного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коронарного вмешательства или аортокоронарного шунтирования)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Наличие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атероматозных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бляшек при визуализации (стеноз ≥50%)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Сердечная недостаточность, в том числе СН с 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сохраненной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ФВ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Заболевание периферических артерий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Фибрилляция предсердий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Тяжелая ХБП с СКФ &lt;30 мл/мин/1,73 м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(ППТ)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i/>
                <w:sz w:val="28"/>
                <w:szCs w:val="28"/>
              </w:rPr>
              <w:t>Сахарный диабет</w:t>
            </w:r>
            <w:r w:rsidR="00B905C2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с ПОМ</w:t>
            </w:r>
          </w:p>
        </w:tc>
      </w:tr>
      <w:tr w:rsidR="00FC6395" w:rsidRPr="007C33A1" w:rsidTr="00FC6395">
        <w:tc>
          <w:tcPr>
            <w:tcW w:w="9571" w:type="dxa"/>
          </w:tcPr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Глюкоза плазмы натощак ≥7,0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/л при двух последовательных измерениях и/или HbA1c ≥6,5%, и/или </w:t>
            </w:r>
          </w:p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глюкоза плазмы после нагрузки или при случайном определении ≥11,1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/л.</w:t>
            </w:r>
          </w:p>
          <w:p w:rsidR="00FC6395" w:rsidRPr="007C33A1" w:rsidRDefault="00FC639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Глюкоза плазмы при случайном определении ≥11,1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ммоль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/л</w:t>
            </w:r>
          </w:p>
        </w:tc>
      </w:tr>
    </w:tbl>
    <w:p w:rsidR="00FC6395" w:rsidRPr="007C33A1" w:rsidRDefault="00FC639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17352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На основании уровня АД, наличия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, ПОМ, АКС, СД выделяют 5 категорий риска СС</w:t>
      </w:r>
      <w:r w:rsidR="00417352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осложнений: </w:t>
      </w:r>
    </w:p>
    <w:p w:rsidR="00417352" w:rsidRPr="007C33A1" w:rsidRDefault="00214173" w:rsidP="00A51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низкий (риск 1), </w:t>
      </w:r>
    </w:p>
    <w:p w:rsidR="00417352" w:rsidRPr="007C33A1" w:rsidRDefault="00214173" w:rsidP="00A51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умеренный (риск 2), </w:t>
      </w:r>
    </w:p>
    <w:p w:rsidR="00417352" w:rsidRPr="007C33A1" w:rsidRDefault="00214173" w:rsidP="00A51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высокий (риск 3), </w:t>
      </w:r>
    </w:p>
    <w:p w:rsidR="00214173" w:rsidRPr="007C33A1" w:rsidRDefault="00214173" w:rsidP="00A51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очень высокий (риск 4) </w:t>
      </w:r>
    </w:p>
    <w:p w:rsidR="00417352" w:rsidRPr="007C33A1" w:rsidRDefault="00214173" w:rsidP="00A51C12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экстремальный (риск 5) </w:t>
      </w:r>
    </w:p>
    <w:p w:rsidR="00417352" w:rsidRPr="007C33A1" w:rsidRDefault="0041735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14173" w:rsidRPr="007C33A1" w:rsidRDefault="0021417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Наиболее значимым является определение категории</w:t>
      </w:r>
      <w:r w:rsidR="00FC6395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риска у пациентов с гипертонической болезнью I и II стадий.</w:t>
      </w:r>
    </w:p>
    <w:p w:rsidR="00FC6395" w:rsidRPr="007C33A1" w:rsidRDefault="00FC639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CABCF3" wp14:editId="2CBFBCA0">
            <wp:extent cx="5258442" cy="6952891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075" t="16211" r="32681" b="7995"/>
                    <a:stretch/>
                  </pic:blipFill>
                  <pic:spPr bwMode="auto">
                    <a:xfrm>
                      <a:off x="0" y="0"/>
                      <a:ext cx="5626231" cy="7439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625" w:rsidRPr="007C33A1" w:rsidRDefault="0023262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  <w:vertAlign w:val="superscript"/>
        </w:rPr>
        <w:lastRenderedPageBreak/>
        <w:t xml:space="preserve">3 </w:t>
      </w:r>
      <w:r w:rsidRPr="007C33A1">
        <w:rPr>
          <w:rFonts w:ascii="Times New Roman" w:hAnsi="Times New Roman" w:cs="Times New Roman"/>
          <w:sz w:val="28"/>
          <w:szCs w:val="28"/>
        </w:rPr>
        <w:t>Инфаркт миокарда, нестабильная стенокардия, перемежающаяся хромота, транзиторная ишемическая атака/ишемический инсульт. Назначение ингибиторов ГМК-КОА-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редуктазы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в максимально переносимых дозах в сочетании с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эзетимибом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.</w:t>
      </w:r>
    </w:p>
    <w:p w:rsidR="00232625" w:rsidRPr="007C33A1" w:rsidRDefault="0023262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32625" w:rsidRPr="00B905C2" w:rsidRDefault="00232625" w:rsidP="00B905C2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05C2">
        <w:rPr>
          <w:rFonts w:ascii="Times New Roman" w:hAnsi="Times New Roman" w:cs="Times New Roman"/>
          <w:b/>
          <w:sz w:val="28"/>
          <w:szCs w:val="28"/>
        </w:rPr>
        <w:t>Клиническая картина</w:t>
      </w:r>
    </w:p>
    <w:p w:rsidR="00232625" w:rsidRPr="007C33A1" w:rsidRDefault="0023262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32625" w:rsidRPr="007C33A1" w:rsidRDefault="00232625" w:rsidP="00B905C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 большинстве случаев АД повышается бессимптомно, и АГ обнаруживают лишь в ходе объективного исследования пациента. </w:t>
      </w:r>
    </w:p>
    <w:p w:rsidR="00245B4D" w:rsidRPr="007C33A1" w:rsidRDefault="00232625" w:rsidP="00B905C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>В тех случаях, когда жалобы есть, они неспецифичны (головная боль,</w:t>
      </w:r>
      <w:r w:rsidR="00245B4D" w:rsidRPr="007C33A1">
        <w:rPr>
          <w:rFonts w:ascii="Times New Roman" w:hAnsi="Times New Roman" w:cs="Times New Roman"/>
          <w:sz w:val="28"/>
          <w:szCs w:val="28"/>
        </w:rPr>
        <w:t xml:space="preserve"> головокружение, сердцебиение, одышка, боль в груди, кровотечение из носа, отеки, расстройство зрения, ощущение жара, потливость, приливы)  и могут наблюдаться при других заболеваниях. </w:t>
      </w:r>
      <w:proofErr w:type="gramEnd"/>
    </w:p>
    <w:p w:rsidR="00232625" w:rsidRPr="007C33A1" w:rsidRDefault="0023262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905C2" w:rsidRDefault="00232625" w:rsidP="00B905C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 симптоматической гипертонии жалобы обусловлены основным заболеванием: </w:t>
      </w:r>
    </w:p>
    <w:p w:rsidR="00232625" w:rsidRPr="007C33A1" w:rsidRDefault="00232625" w:rsidP="00A51C12">
      <w:pPr>
        <w:pStyle w:val="a3"/>
        <w:numPr>
          <w:ilvl w:val="1"/>
          <w:numId w:val="8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Синдром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обструктивного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апноэ во сне: храп, головная боль по утрам, сонливость в дневное время, нарушение памяти, внимания, неполноценный ночной сон; </w:t>
      </w:r>
    </w:p>
    <w:p w:rsidR="00232625" w:rsidRPr="007C33A1" w:rsidRDefault="00232625" w:rsidP="00A51C12">
      <w:pPr>
        <w:pStyle w:val="a3"/>
        <w:numPr>
          <w:ilvl w:val="1"/>
          <w:numId w:val="8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>Первичный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гиперальдостеронизм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: мышечная слабость, полиурия, полидипсия, запоры; </w:t>
      </w:r>
    </w:p>
    <w:p w:rsidR="00232625" w:rsidRPr="007C33A1" w:rsidRDefault="00232625" w:rsidP="00A51C12">
      <w:pPr>
        <w:pStyle w:val="a3"/>
        <w:numPr>
          <w:ilvl w:val="1"/>
          <w:numId w:val="8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Феохромоцитома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: пароксизмальная АГ, головная боль, профузная потливость, сердцебиение, лабильное АД, ортостатическая гипотония; </w:t>
      </w:r>
    </w:p>
    <w:p w:rsidR="00232625" w:rsidRPr="007C33A1" w:rsidRDefault="00232625" w:rsidP="00A51C12">
      <w:pPr>
        <w:pStyle w:val="a3"/>
        <w:numPr>
          <w:ilvl w:val="1"/>
          <w:numId w:val="8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Гиперкортицизм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: лунообразное лицо, плетора, жировой горбик, гирсутизм, центральное ожирение, атрофия кожи, багровые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стрии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, синяки, нарушения углеводного обмена; </w:t>
      </w:r>
    </w:p>
    <w:p w:rsidR="00232625" w:rsidRPr="007C33A1" w:rsidRDefault="00232625" w:rsidP="00A51C12">
      <w:pPr>
        <w:pStyle w:val="a3"/>
        <w:numPr>
          <w:ilvl w:val="1"/>
          <w:numId w:val="8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Заболевания щитовидной железы: симптомы тиреотоксикоза или гипотиреоза; </w:t>
      </w:r>
    </w:p>
    <w:p w:rsidR="00232625" w:rsidRPr="007C33A1" w:rsidRDefault="00232625" w:rsidP="00A51C12">
      <w:pPr>
        <w:pStyle w:val="a3"/>
        <w:numPr>
          <w:ilvl w:val="1"/>
          <w:numId w:val="8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Коарктация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аорты: головная боль, холодные конечности, боль в ногах при физических нагрузках, носовые кровотечения.</w:t>
      </w:r>
    </w:p>
    <w:p w:rsidR="00232625" w:rsidRPr="007C33A1" w:rsidRDefault="0023262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9581C" w:rsidRPr="00B905C2" w:rsidRDefault="00B9581C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905C2">
        <w:rPr>
          <w:rFonts w:ascii="Times New Roman" w:hAnsi="Times New Roman" w:cs="Times New Roman"/>
          <w:b/>
          <w:i/>
          <w:sz w:val="28"/>
          <w:szCs w:val="28"/>
        </w:rPr>
        <w:t xml:space="preserve">Диагностика. Критерии установления диагноза: 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9581C" w:rsidRPr="007C33A1" w:rsidRDefault="00B9581C" w:rsidP="00A51C12">
      <w:pPr>
        <w:pStyle w:val="a3"/>
        <w:numPr>
          <w:ilvl w:val="1"/>
          <w:numId w:val="9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жалоб</w:t>
      </w:r>
      <w:r w:rsidR="00B905C2">
        <w:rPr>
          <w:rFonts w:ascii="Times New Roman" w:hAnsi="Times New Roman" w:cs="Times New Roman"/>
          <w:sz w:val="28"/>
          <w:szCs w:val="28"/>
        </w:rPr>
        <w:t>ы</w:t>
      </w:r>
      <w:r w:rsidRPr="007C33A1">
        <w:rPr>
          <w:rFonts w:ascii="Times New Roman" w:hAnsi="Times New Roman" w:cs="Times New Roman"/>
          <w:sz w:val="28"/>
          <w:szCs w:val="28"/>
        </w:rPr>
        <w:t xml:space="preserve"> и сбор анамнеза; </w:t>
      </w:r>
    </w:p>
    <w:p w:rsidR="00B9581C" w:rsidRPr="007C33A1" w:rsidRDefault="00B9581C" w:rsidP="00A51C12">
      <w:pPr>
        <w:pStyle w:val="a3"/>
        <w:numPr>
          <w:ilvl w:val="1"/>
          <w:numId w:val="9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объективное обследование</w:t>
      </w:r>
      <w:r w:rsidR="00B905C2">
        <w:rPr>
          <w:rFonts w:ascii="Times New Roman" w:hAnsi="Times New Roman" w:cs="Times New Roman"/>
          <w:sz w:val="28"/>
          <w:szCs w:val="28"/>
        </w:rPr>
        <w:t xml:space="preserve"> (в </w:t>
      </w:r>
      <w:proofErr w:type="spellStart"/>
      <w:r w:rsidR="00B905C2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="00B905C2">
        <w:rPr>
          <w:rFonts w:ascii="Times New Roman" w:hAnsi="Times New Roman" w:cs="Times New Roman"/>
          <w:sz w:val="28"/>
          <w:szCs w:val="28"/>
        </w:rPr>
        <w:t>. повторные измерения АД)</w:t>
      </w:r>
      <w:proofErr w:type="gramStart"/>
      <w:r w:rsidR="00B905C2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;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581C" w:rsidRPr="007C33A1" w:rsidRDefault="00B9581C" w:rsidP="00A51C12">
      <w:pPr>
        <w:pStyle w:val="a3"/>
        <w:numPr>
          <w:ilvl w:val="1"/>
          <w:numId w:val="9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лабораторно-инструментальные методы исследован</w:t>
      </w:r>
      <w:r w:rsidR="00B905C2">
        <w:rPr>
          <w:rFonts w:ascii="Times New Roman" w:hAnsi="Times New Roman" w:cs="Times New Roman"/>
          <w:sz w:val="28"/>
          <w:szCs w:val="28"/>
        </w:rPr>
        <w:t>ия;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581C" w:rsidRPr="007C33A1" w:rsidRDefault="00B9581C" w:rsidP="00A51C12">
      <w:pPr>
        <w:pStyle w:val="a3"/>
        <w:numPr>
          <w:ilvl w:val="1"/>
          <w:numId w:val="9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исключение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вторичных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(симптоматических) АГ; </w:t>
      </w:r>
    </w:p>
    <w:p w:rsidR="00B9581C" w:rsidRPr="007C33A1" w:rsidRDefault="00B9581C" w:rsidP="00A51C12">
      <w:pPr>
        <w:pStyle w:val="a3"/>
        <w:numPr>
          <w:ilvl w:val="1"/>
          <w:numId w:val="9"/>
        </w:numPr>
        <w:ind w:left="426" w:hanging="284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оценка общего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сердечно-сосудистого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риска. 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41DE7" w:rsidRPr="007C33A1" w:rsidRDefault="00841DE7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Определение артериальной гипертензии в зависимости от метода измерения АД: измеренного в медицинском учреждении, СМАД или ДМАД</w:t>
      </w:r>
    </w:p>
    <w:p w:rsidR="00C24EDC" w:rsidRPr="007C33A1" w:rsidRDefault="00C24ED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B413D3" wp14:editId="61696D5A">
            <wp:extent cx="5331124" cy="2925694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423" t="25853" r="17465" b="15494"/>
                    <a:stretch/>
                  </pic:blipFill>
                  <pic:spPr bwMode="auto">
                    <a:xfrm>
                      <a:off x="0" y="0"/>
                      <a:ext cx="5607328" cy="307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EDC" w:rsidRDefault="00B9581C" w:rsidP="00B905C2">
      <w:pPr>
        <w:pStyle w:val="a3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i/>
          <w:sz w:val="28"/>
          <w:szCs w:val="28"/>
        </w:rPr>
        <w:t>Артериальная гипертензия диагностируется при повышении САД, измеренного в медицинском учреждении до 140 мм рт. ст. и выше и/или повышении ДАД до 90 мм рт. ст. и выше на двух разных визитах, за исключением тяжелой АГ (АГ 2-3-й степени, особенно у пациентов высокого риска) и/или повышения АД при измерении вне медицинского учреждения (по данным СМАД и/или ДМАД</w:t>
      </w:r>
      <w:r w:rsidR="00B905C2">
        <w:rPr>
          <w:rFonts w:ascii="Times New Roman" w:hAnsi="Times New Roman" w:cs="Times New Roman"/>
          <w:i/>
          <w:sz w:val="28"/>
          <w:szCs w:val="28"/>
        </w:rPr>
        <w:t>.</w:t>
      </w:r>
      <w:r w:rsidRPr="007C33A1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gramEnd"/>
    </w:p>
    <w:p w:rsidR="00826654" w:rsidRDefault="00826654" w:rsidP="00B905C2">
      <w:pPr>
        <w:pStyle w:val="a3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B905C2" w:rsidRDefault="00B905C2" w:rsidP="00B905C2">
      <w:pPr>
        <w:pStyle w:val="a3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B905C2">
        <w:rPr>
          <w:rFonts w:ascii="Times New Roman" w:hAnsi="Times New Roman" w:cs="Times New Roman"/>
          <w:b/>
          <w:i/>
          <w:sz w:val="28"/>
          <w:szCs w:val="28"/>
        </w:rPr>
        <w:t>Правила клинического измерения 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АД измеряют в спокойной обстановке после 5-минутного отдыха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Пациент находится в положении сидя, не напрягая спину и руки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Размер манжеты должен соответствовать окружности плеча пациента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Манжету накладывают на уровне сердца.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Проводят два измерения АД с интервалами в 1–2 мин, регистрируют среднее значение двух измерений (если результаты первых двух измерений различаются более</w:t>
            </w:r>
            <w:proofErr w:type="gramStart"/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proofErr w:type="gramEnd"/>
            <w:r w:rsidRPr="00826654">
              <w:rPr>
                <w:rFonts w:ascii="Times New Roman" w:hAnsi="Times New Roman" w:cs="Times New Roman"/>
                <w:sz w:val="28"/>
                <w:szCs w:val="28"/>
              </w:rPr>
              <w:t xml:space="preserve"> чем на 10 мм </w:t>
            </w:r>
            <w:proofErr w:type="spellStart"/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рт.ст</w:t>
            </w:r>
            <w:proofErr w:type="spellEnd"/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., проводят третье измерение, регистрируя среднее значение двух последних измерений).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Следует использовать стандартную манжету (12–13 см шириной и 35 см длиной) для большинства пациентов, однако необходимо иметь манжеты большего и меньшего размеров в зависимости от окружности плеча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При первом посещении необходимо измерять АД на обеих руках для выявления разницы. В дальнейшем следует измерять АД на той руке, на которой определяются более высокие значения</w:t>
            </w:r>
          </w:p>
        </w:tc>
      </w:tr>
      <w:tr w:rsidR="00826654" w:rsidTr="00826654">
        <w:tc>
          <w:tcPr>
            <w:tcW w:w="9571" w:type="dxa"/>
          </w:tcPr>
          <w:p w:rsid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Необходимо измерять АД на 1-й и 3-й минуте после перехода в вертикальное положение из </w:t>
            </w:r>
            <w:proofErr w:type="gramStart"/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положения</w:t>
            </w:r>
            <w:proofErr w:type="gramEnd"/>
            <w:r w:rsidRPr="00826654">
              <w:rPr>
                <w:rFonts w:ascii="Times New Roman" w:hAnsi="Times New Roman" w:cs="Times New Roman"/>
                <w:sz w:val="28"/>
                <w:szCs w:val="28"/>
              </w:rPr>
              <w:t xml:space="preserve"> сидя всем пациентам при первом посещении для исключения ортостатической гипотензии. </w:t>
            </w:r>
          </w:p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>Во время последующих посещений врача может быть целесообразным измерение АД на периферических артериях в положениях лежа и стоя пожилым больным, пациентам с диабетом и пациентам, имеющим другие причины для развития ортостатической гипотензии</w:t>
            </w:r>
          </w:p>
        </w:tc>
      </w:tr>
      <w:tr w:rsidR="00826654" w:rsidTr="00826654">
        <w:tc>
          <w:tcPr>
            <w:tcW w:w="9571" w:type="dxa"/>
          </w:tcPr>
          <w:p w:rsidR="00826654" w:rsidRPr="00826654" w:rsidRDefault="00826654" w:rsidP="00B905C2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6654">
              <w:rPr>
                <w:rFonts w:ascii="Times New Roman" w:hAnsi="Times New Roman" w:cs="Times New Roman"/>
                <w:sz w:val="28"/>
                <w:szCs w:val="28"/>
              </w:rPr>
              <w:t xml:space="preserve">Необходимо зарегистрировать частоту сердечных сокращений и оценить </w:t>
            </w:r>
            <w:r w:rsidRPr="0082665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пульс с целью исключения нарушений ритма</w:t>
            </w:r>
          </w:p>
        </w:tc>
      </w:tr>
    </w:tbl>
    <w:p w:rsidR="00826654" w:rsidRPr="00B905C2" w:rsidRDefault="00826654" w:rsidP="00B905C2">
      <w:pPr>
        <w:pStyle w:val="a3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826654" w:rsidRPr="00826654" w:rsidRDefault="00826654" w:rsidP="00826654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26654">
        <w:rPr>
          <w:rFonts w:ascii="Times New Roman" w:hAnsi="Times New Roman" w:cs="Times New Roman"/>
          <w:b/>
          <w:i/>
          <w:sz w:val="28"/>
          <w:szCs w:val="28"/>
        </w:rPr>
        <w:t xml:space="preserve">Анамнестические признаки </w:t>
      </w:r>
      <w:proofErr w:type="gramStart"/>
      <w:r w:rsidRPr="00826654">
        <w:rPr>
          <w:rFonts w:ascii="Times New Roman" w:hAnsi="Times New Roman" w:cs="Times New Roman"/>
          <w:b/>
          <w:i/>
          <w:sz w:val="28"/>
          <w:szCs w:val="28"/>
        </w:rPr>
        <w:t>вторичной</w:t>
      </w:r>
      <w:proofErr w:type="gramEnd"/>
      <w:r w:rsidRPr="00826654">
        <w:rPr>
          <w:rFonts w:ascii="Times New Roman" w:hAnsi="Times New Roman" w:cs="Times New Roman"/>
          <w:b/>
          <w:i/>
          <w:sz w:val="28"/>
          <w:szCs w:val="28"/>
        </w:rPr>
        <w:t xml:space="preserve"> АГ:</w:t>
      </w:r>
    </w:p>
    <w:p w:rsidR="00826654" w:rsidRPr="00826654" w:rsidRDefault="00826654" w:rsidP="0082665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внезапное развитие АГ;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развитие АГ 2–3-й степени в молодом возрасте (&lt;40 лет);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быстрое ухудшение течения АГ у пациентов пожилого и старческого возраста;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заболевания почек/мочевыводящих путей;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применение лекарственных препаратов (</w:t>
      </w:r>
      <w:proofErr w:type="spellStart"/>
      <w:r w:rsidRPr="00826654">
        <w:rPr>
          <w:rFonts w:ascii="Times New Roman" w:hAnsi="Times New Roman" w:cs="Times New Roman"/>
          <w:sz w:val="28"/>
          <w:szCs w:val="28"/>
        </w:rPr>
        <w:t>глюкокортикостероиды</w:t>
      </w:r>
      <w:proofErr w:type="spellEnd"/>
      <w:r w:rsidRPr="00826654">
        <w:rPr>
          <w:rFonts w:ascii="Times New Roman" w:hAnsi="Times New Roman" w:cs="Times New Roman"/>
          <w:sz w:val="28"/>
          <w:szCs w:val="28"/>
        </w:rPr>
        <w:t xml:space="preserve">, анаболические стероиды, назальные </w:t>
      </w:r>
      <w:proofErr w:type="spellStart"/>
      <w:r w:rsidRPr="00826654">
        <w:rPr>
          <w:rFonts w:ascii="Times New Roman" w:hAnsi="Times New Roman" w:cs="Times New Roman"/>
          <w:sz w:val="28"/>
          <w:szCs w:val="28"/>
        </w:rPr>
        <w:t>деконгестанты</w:t>
      </w:r>
      <w:proofErr w:type="spellEnd"/>
      <w:r w:rsidRPr="00826654">
        <w:rPr>
          <w:rFonts w:ascii="Times New Roman" w:hAnsi="Times New Roman" w:cs="Times New Roman"/>
          <w:sz w:val="28"/>
          <w:szCs w:val="28"/>
        </w:rPr>
        <w:t>, оральные контрацептивы, химиотерапевтические препараты и т.д.), употребление наркотических препаратов;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 xml:space="preserve">эпизоды </w:t>
      </w:r>
      <w:proofErr w:type="gramStart"/>
      <w:r w:rsidRPr="00826654">
        <w:rPr>
          <w:rFonts w:ascii="Times New Roman" w:hAnsi="Times New Roman" w:cs="Times New Roman"/>
          <w:sz w:val="28"/>
          <w:szCs w:val="28"/>
        </w:rPr>
        <w:t>спонтанной</w:t>
      </w:r>
      <w:proofErr w:type="gramEnd"/>
      <w:r w:rsidRPr="00826654">
        <w:rPr>
          <w:rFonts w:ascii="Times New Roman" w:hAnsi="Times New Roman" w:cs="Times New Roman"/>
          <w:sz w:val="28"/>
          <w:szCs w:val="28"/>
        </w:rPr>
        <w:t xml:space="preserve"> или спровоцированной диуретиками </w:t>
      </w:r>
      <w:proofErr w:type="spellStart"/>
      <w:r w:rsidRPr="00826654">
        <w:rPr>
          <w:rFonts w:ascii="Times New Roman" w:hAnsi="Times New Roman" w:cs="Times New Roman"/>
          <w:sz w:val="28"/>
          <w:szCs w:val="28"/>
        </w:rPr>
        <w:t>гипокалиемии</w:t>
      </w:r>
      <w:proofErr w:type="spellEnd"/>
      <w:r w:rsidRPr="00826654">
        <w:rPr>
          <w:rFonts w:ascii="Times New Roman" w:hAnsi="Times New Roman" w:cs="Times New Roman"/>
          <w:sz w:val="28"/>
          <w:szCs w:val="28"/>
        </w:rPr>
        <w:t>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 xml:space="preserve">заболевания </w:t>
      </w:r>
      <w:proofErr w:type="gramStart"/>
      <w:r w:rsidRPr="00826654">
        <w:rPr>
          <w:rFonts w:ascii="Times New Roman" w:hAnsi="Times New Roman" w:cs="Times New Roman"/>
          <w:sz w:val="28"/>
          <w:szCs w:val="28"/>
        </w:rPr>
        <w:t>щитовидной</w:t>
      </w:r>
      <w:proofErr w:type="gramEnd"/>
      <w:r w:rsidRPr="00826654">
        <w:rPr>
          <w:rFonts w:ascii="Times New Roman" w:hAnsi="Times New Roman" w:cs="Times New Roman"/>
          <w:sz w:val="28"/>
          <w:szCs w:val="28"/>
        </w:rPr>
        <w:t xml:space="preserve"> или паращитовидных желез;</w:t>
      </w:r>
    </w:p>
    <w:p w:rsidR="00826654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синдром ночного апноэ;</w:t>
      </w:r>
    </w:p>
    <w:p w:rsid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беременность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r w:rsidRPr="00826654">
        <w:rPr>
          <w:rFonts w:ascii="Times New Roman" w:hAnsi="Times New Roman" w:cs="Times New Roman"/>
          <w:sz w:val="28"/>
          <w:szCs w:val="28"/>
        </w:rPr>
        <w:t>езистентная</w:t>
      </w:r>
      <w:proofErr w:type="gramEnd"/>
      <w:r w:rsidRPr="00826654">
        <w:rPr>
          <w:rFonts w:ascii="Times New Roman" w:hAnsi="Times New Roman" w:cs="Times New Roman"/>
          <w:sz w:val="28"/>
          <w:szCs w:val="28"/>
        </w:rPr>
        <w:t xml:space="preserve"> АГ</w:t>
      </w:r>
      <w:r>
        <w:t xml:space="preserve">, </w:t>
      </w:r>
      <w:r w:rsidRPr="00826654">
        <w:rPr>
          <w:rFonts w:ascii="Times New Roman" w:hAnsi="Times New Roman" w:cs="Times New Roman"/>
          <w:sz w:val="28"/>
          <w:szCs w:val="28"/>
        </w:rPr>
        <w:t>АГ 3-й степени или гипертонический криз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581C" w:rsidRPr="007C33A1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9581C" w:rsidRPr="007C33A1">
        <w:rPr>
          <w:rFonts w:ascii="Times New Roman" w:hAnsi="Times New Roman" w:cs="Times New Roman"/>
          <w:sz w:val="28"/>
          <w:szCs w:val="28"/>
        </w:rPr>
        <w:t>ризнаки значительных изменений в органах-мишенях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B9581C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581C" w:rsidRPr="00826654" w:rsidRDefault="00826654" w:rsidP="00A51C12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6654">
        <w:rPr>
          <w:rFonts w:ascii="Times New Roman" w:hAnsi="Times New Roman" w:cs="Times New Roman"/>
          <w:sz w:val="28"/>
          <w:szCs w:val="28"/>
        </w:rPr>
        <w:t>к</w:t>
      </w:r>
      <w:r w:rsidR="00B9581C" w:rsidRPr="00826654">
        <w:rPr>
          <w:rFonts w:ascii="Times New Roman" w:hAnsi="Times New Roman" w:cs="Times New Roman"/>
          <w:sz w:val="28"/>
          <w:szCs w:val="28"/>
        </w:rPr>
        <w:t>линические или лабораторные признаки, позволяющие подозревать эндокринные причины АГ или ХБП</w:t>
      </w:r>
      <w:r w:rsidRPr="0082665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фео</w:t>
      </w:r>
      <w:r w:rsidR="00B9581C" w:rsidRPr="00826654">
        <w:rPr>
          <w:rFonts w:ascii="Times New Roman" w:hAnsi="Times New Roman" w:cs="Times New Roman"/>
          <w:sz w:val="28"/>
          <w:szCs w:val="28"/>
        </w:rPr>
        <w:t>хромоцитому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20D7C" w:rsidRPr="007C33A1" w:rsidRDefault="00620D7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9581C" w:rsidRPr="00826654" w:rsidRDefault="00B9581C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826654">
        <w:rPr>
          <w:rFonts w:ascii="Times New Roman" w:hAnsi="Times New Roman" w:cs="Times New Roman"/>
          <w:b/>
          <w:i/>
          <w:sz w:val="28"/>
          <w:szCs w:val="28"/>
        </w:rPr>
        <w:t>Принципы формулировки диагноза при АГ</w:t>
      </w:r>
    </w:p>
    <w:p w:rsidR="00620D7C" w:rsidRPr="007C33A1" w:rsidRDefault="00620D7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20D7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</w:p>
    <w:p w:rsidR="00620D7C" w:rsidRPr="007C33A1" w:rsidRDefault="00B9581C" w:rsidP="00A51C12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стадию гипертонической болезни</w:t>
      </w:r>
      <w:r w:rsidR="00826654">
        <w:rPr>
          <w:rFonts w:ascii="Times New Roman" w:hAnsi="Times New Roman" w:cs="Times New Roman"/>
          <w:sz w:val="28"/>
          <w:szCs w:val="28"/>
        </w:rPr>
        <w:t>,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581C" w:rsidRPr="007C33A1" w:rsidRDefault="00B9581C" w:rsidP="00A51C12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категорию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сердечно-сосудистого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риска</w:t>
      </w:r>
      <w:r w:rsidR="00826654">
        <w:rPr>
          <w:rFonts w:ascii="Times New Roman" w:hAnsi="Times New Roman" w:cs="Times New Roman"/>
          <w:sz w:val="28"/>
          <w:szCs w:val="28"/>
        </w:rPr>
        <w:t>,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581C" w:rsidRPr="007C33A1" w:rsidRDefault="00620D7C" w:rsidP="00A51C12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с</w:t>
      </w:r>
      <w:r w:rsidR="00B9581C" w:rsidRPr="007C33A1">
        <w:rPr>
          <w:rFonts w:ascii="Times New Roman" w:hAnsi="Times New Roman" w:cs="Times New Roman"/>
          <w:sz w:val="28"/>
          <w:szCs w:val="28"/>
        </w:rPr>
        <w:t xml:space="preserve">тепень повышения АД обязательно указывается у пациентов с впервые </w:t>
      </w:r>
      <w:proofErr w:type="gramStart"/>
      <w:r w:rsidR="00B9581C" w:rsidRPr="007C33A1">
        <w:rPr>
          <w:rFonts w:ascii="Times New Roman" w:hAnsi="Times New Roman" w:cs="Times New Roman"/>
          <w:sz w:val="28"/>
          <w:szCs w:val="28"/>
        </w:rPr>
        <w:t>диагностированной</w:t>
      </w:r>
      <w:proofErr w:type="gramEnd"/>
      <w:r w:rsidR="00B9581C" w:rsidRPr="007C33A1">
        <w:rPr>
          <w:rFonts w:ascii="Times New Roman" w:hAnsi="Times New Roman" w:cs="Times New Roman"/>
          <w:sz w:val="28"/>
          <w:szCs w:val="28"/>
        </w:rPr>
        <w:t xml:space="preserve"> АГ. Если пациент принимает </w:t>
      </w:r>
      <w:proofErr w:type="spellStart"/>
      <w:r w:rsidR="00B9581C" w:rsidRPr="007C33A1">
        <w:rPr>
          <w:rFonts w:ascii="Times New Roman" w:hAnsi="Times New Roman" w:cs="Times New Roman"/>
          <w:sz w:val="28"/>
          <w:szCs w:val="28"/>
        </w:rPr>
        <w:t>антигипертензивную</w:t>
      </w:r>
      <w:proofErr w:type="spellEnd"/>
      <w:r w:rsidR="00B9581C" w:rsidRPr="007C33A1">
        <w:rPr>
          <w:rFonts w:ascii="Times New Roman" w:hAnsi="Times New Roman" w:cs="Times New Roman"/>
          <w:sz w:val="28"/>
          <w:szCs w:val="28"/>
        </w:rPr>
        <w:t xml:space="preserve"> терапию, то в диагнозе не указывается степень АГ, а указывается наличие контроля АД (</w:t>
      </w:r>
      <w:proofErr w:type="gramStart"/>
      <w:r w:rsidR="00B9581C" w:rsidRPr="007C33A1">
        <w:rPr>
          <w:rFonts w:ascii="Times New Roman" w:hAnsi="Times New Roman" w:cs="Times New Roman"/>
          <w:sz w:val="28"/>
          <w:szCs w:val="28"/>
        </w:rPr>
        <w:t>достигнуто</w:t>
      </w:r>
      <w:proofErr w:type="gramEnd"/>
      <w:r w:rsidR="00B9581C" w:rsidRPr="007C33A1">
        <w:rPr>
          <w:rFonts w:ascii="Times New Roman" w:hAnsi="Times New Roman" w:cs="Times New Roman"/>
          <w:sz w:val="28"/>
          <w:szCs w:val="28"/>
        </w:rPr>
        <w:t xml:space="preserve">/не достигнуто целевое АД),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 формулировании диагноза желательно максимально полно отразить изменяемые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, ПОМ, ССЗ, ХБП.  </w:t>
      </w:r>
    </w:p>
    <w:p w:rsidR="00620D7C" w:rsidRPr="007C33A1" w:rsidRDefault="00620D7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Примеры формулировки диагноза: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1. ГБ I стадии. Степень АГ 1. Риск 2 (средний).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Дислипидемия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3. ГБ II стадии. Целевой уровень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АД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достигнут/не достигнут. Риск 4 (очень высокий).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Дислипидемия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. Ожирение II степени. Нарушение толерантности к глюкозе. ГЛЖ. ХБП С3а А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4. ИБС. Стенокардия напряжения III ФК.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Перенесенный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ИМ (2010г). ГБ III стадии.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Целевой уровень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АД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достигнут/не достигнут. Риск 4 (очень высокий).  </w:t>
      </w:r>
    </w:p>
    <w:p w:rsidR="00B9581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При разнице показателей АД на правой и левой руке более 15 мм рт. ст. вероятно атеросклеротическое поражение сосудов. </w:t>
      </w:r>
    </w:p>
    <w:p w:rsidR="006537FA" w:rsidRDefault="006537F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41DE7" w:rsidRPr="007C33A1" w:rsidRDefault="006537F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537FA">
        <w:rPr>
          <w:rFonts w:ascii="Times New Roman" w:hAnsi="Times New Roman" w:cs="Times New Roman"/>
          <w:sz w:val="28"/>
          <w:szCs w:val="28"/>
        </w:rPr>
        <w:t>Недостаточное снижение ночного АД (нон-</w:t>
      </w:r>
      <w:proofErr w:type="spellStart"/>
      <w:r w:rsidRPr="006537FA">
        <w:rPr>
          <w:rFonts w:ascii="Times New Roman" w:hAnsi="Times New Roman" w:cs="Times New Roman"/>
          <w:sz w:val="28"/>
          <w:szCs w:val="28"/>
        </w:rPr>
        <w:t>диппинг</w:t>
      </w:r>
      <w:proofErr w:type="spellEnd"/>
      <w:r w:rsidRPr="006537FA">
        <w:rPr>
          <w:rFonts w:ascii="Times New Roman" w:hAnsi="Times New Roman" w:cs="Times New Roman"/>
          <w:sz w:val="28"/>
          <w:szCs w:val="28"/>
        </w:rPr>
        <w:t>, суточный индекс &lt;10%)</w:t>
      </w:r>
    </w:p>
    <w:p w:rsidR="00841DE7" w:rsidRPr="00FC1AFE" w:rsidRDefault="006537F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537FA">
        <w:rPr>
          <w:rFonts w:ascii="Times New Roman" w:hAnsi="Times New Roman" w:cs="Times New Roman"/>
          <w:sz w:val="28"/>
          <w:szCs w:val="28"/>
          <w:lang w:val="en-US"/>
        </w:rPr>
        <w:t>Dipper</w:t>
      </w:r>
      <w:r w:rsidRPr="00FC1AFE">
        <w:rPr>
          <w:rFonts w:ascii="Times New Roman" w:hAnsi="Times New Roman" w:cs="Times New Roman"/>
          <w:sz w:val="28"/>
          <w:szCs w:val="28"/>
        </w:rPr>
        <w:t xml:space="preserve"> (</w:t>
      </w:r>
      <w:r w:rsidRPr="006537FA">
        <w:rPr>
          <w:rFonts w:ascii="Times New Roman" w:hAnsi="Times New Roman" w:cs="Times New Roman"/>
          <w:sz w:val="28"/>
          <w:szCs w:val="28"/>
        </w:rPr>
        <w:t>СИ</w:t>
      </w:r>
      <w:r w:rsidRPr="00FC1AFE">
        <w:rPr>
          <w:rFonts w:ascii="Times New Roman" w:hAnsi="Times New Roman" w:cs="Times New Roman"/>
          <w:sz w:val="28"/>
          <w:szCs w:val="28"/>
        </w:rPr>
        <w:t xml:space="preserve"> = 10 - 20%)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FC1A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норма</w:t>
      </w:r>
      <w:r w:rsidRPr="00FC1AFE">
        <w:rPr>
          <w:rFonts w:ascii="Times New Roman" w:hAnsi="Times New Roman" w:cs="Times New Roman"/>
          <w:sz w:val="28"/>
          <w:szCs w:val="28"/>
        </w:rPr>
        <w:t>.</w:t>
      </w:r>
    </w:p>
    <w:p w:rsidR="006537FA" w:rsidRDefault="006537F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537FA">
        <w:rPr>
          <w:rFonts w:ascii="Times New Roman" w:hAnsi="Times New Roman" w:cs="Times New Roman"/>
          <w:sz w:val="28"/>
          <w:szCs w:val="28"/>
          <w:lang w:val="en-US"/>
        </w:rPr>
        <w:t>Over</w:t>
      </w:r>
      <w:r w:rsidRPr="006537FA">
        <w:rPr>
          <w:rFonts w:ascii="Times New Roman" w:hAnsi="Times New Roman" w:cs="Times New Roman"/>
          <w:sz w:val="28"/>
          <w:szCs w:val="28"/>
        </w:rPr>
        <w:t>-</w:t>
      </w:r>
      <w:r w:rsidRPr="006537FA">
        <w:rPr>
          <w:rFonts w:ascii="Times New Roman" w:hAnsi="Times New Roman" w:cs="Times New Roman"/>
          <w:sz w:val="28"/>
          <w:szCs w:val="28"/>
          <w:lang w:val="en-US"/>
        </w:rPr>
        <w:t>dipper</w:t>
      </w:r>
      <w:r w:rsidRPr="006537FA">
        <w:rPr>
          <w:rFonts w:ascii="Times New Roman" w:hAnsi="Times New Roman" w:cs="Times New Roman"/>
          <w:sz w:val="28"/>
          <w:szCs w:val="28"/>
        </w:rPr>
        <w:t xml:space="preserve"> (</w:t>
      </w:r>
      <w:r w:rsidRPr="006537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537FA">
        <w:rPr>
          <w:rFonts w:ascii="Times New Roman" w:hAnsi="Times New Roman" w:cs="Times New Roman"/>
          <w:sz w:val="28"/>
          <w:szCs w:val="28"/>
        </w:rPr>
        <w:t>И = &gt; 20 %)</w:t>
      </w:r>
      <w:r>
        <w:rPr>
          <w:rFonts w:ascii="Times New Roman" w:hAnsi="Times New Roman" w:cs="Times New Roman"/>
          <w:sz w:val="28"/>
          <w:szCs w:val="28"/>
        </w:rPr>
        <w:t xml:space="preserve"> – патологическое избыточное снижение ночное.</w:t>
      </w:r>
    </w:p>
    <w:p w:rsidR="006537FA" w:rsidRPr="006537FA" w:rsidRDefault="006537F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37FA">
        <w:rPr>
          <w:rFonts w:ascii="Times New Roman" w:hAnsi="Times New Roman" w:cs="Times New Roman"/>
          <w:sz w:val="28"/>
          <w:szCs w:val="28"/>
        </w:rPr>
        <w:t>Night</w:t>
      </w:r>
      <w:proofErr w:type="spellEnd"/>
      <w:r w:rsidRPr="006537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37FA">
        <w:rPr>
          <w:rFonts w:ascii="Times New Roman" w:hAnsi="Times New Roman" w:cs="Times New Roman"/>
          <w:sz w:val="28"/>
          <w:szCs w:val="28"/>
        </w:rPr>
        <w:t>peaker</w:t>
      </w:r>
      <w:proofErr w:type="spellEnd"/>
      <w:r w:rsidRPr="006537F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6537FA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6537FA">
        <w:rPr>
          <w:rFonts w:ascii="Times New Roman" w:hAnsi="Times New Roman" w:cs="Times New Roman"/>
          <w:sz w:val="28"/>
          <w:szCs w:val="28"/>
        </w:rPr>
        <w:t>И = &lt; 0%)</w:t>
      </w:r>
      <w:r>
        <w:rPr>
          <w:rFonts w:ascii="Times New Roman" w:hAnsi="Times New Roman" w:cs="Times New Roman"/>
          <w:sz w:val="28"/>
          <w:szCs w:val="28"/>
        </w:rPr>
        <w:t xml:space="preserve"> – повышение АД ночью</w:t>
      </w:r>
    </w:p>
    <w:p w:rsidR="00043921" w:rsidRPr="007C33A1" w:rsidRDefault="00043921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43921" w:rsidRPr="00EF7015" w:rsidRDefault="00B9581C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Ортостатические реакции. </w:t>
      </w:r>
    </w:p>
    <w:p w:rsidR="00043921" w:rsidRPr="007C33A1" w:rsidRDefault="00B9581C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Ортостатическая гипотензия – снижение САД на 20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и более и ДАД на 10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и более на протяжении 3 мин после перехода в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положение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стоя (измерения на 1-й и 3-й минутах). </w:t>
      </w:r>
    </w:p>
    <w:p w:rsidR="00043921" w:rsidRPr="007C33A1" w:rsidRDefault="00B9581C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Ортостатическая гипертензия – стойкое повышение САД на 20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и более по сравнению с исходным после перехода в вертикальное положение или повышение САД до 140 и более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в вертикальном положении. </w:t>
      </w:r>
    </w:p>
    <w:p w:rsidR="00043921" w:rsidRPr="007C33A1" w:rsidRDefault="00043921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43921" w:rsidRPr="00EF7015" w:rsidRDefault="00B9581C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7015">
        <w:rPr>
          <w:rFonts w:ascii="Times New Roman" w:hAnsi="Times New Roman" w:cs="Times New Roman"/>
          <w:b/>
          <w:i/>
          <w:sz w:val="28"/>
          <w:szCs w:val="28"/>
        </w:rPr>
        <w:t>Оце</w:t>
      </w:r>
      <w:r w:rsidR="00043921"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нка </w:t>
      </w:r>
      <w:proofErr w:type="gramStart"/>
      <w:r w:rsidR="00043921" w:rsidRPr="00EF7015">
        <w:rPr>
          <w:rFonts w:ascii="Times New Roman" w:hAnsi="Times New Roman" w:cs="Times New Roman"/>
          <w:b/>
          <w:i/>
          <w:sz w:val="28"/>
          <w:szCs w:val="28"/>
        </w:rPr>
        <w:t>сердечно-сосудистого</w:t>
      </w:r>
      <w:proofErr w:type="gramEnd"/>
      <w:r w:rsidR="00043921"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 риска </w:t>
      </w:r>
    </w:p>
    <w:p w:rsidR="00B9581C" w:rsidRPr="007C33A1" w:rsidRDefault="00043921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Оценка общего сердечно-сосудистого риска (ССР) — выявление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, ПОМ и АКС, СД, ХБП, которые влияют на прогноз. </w:t>
      </w:r>
      <w:r w:rsidR="00B9581C" w:rsidRPr="007C33A1">
        <w:rPr>
          <w:rFonts w:ascii="Times New Roman" w:hAnsi="Times New Roman" w:cs="Times New Roman"/>
          <w:sz w:val="28"/>
          <w:szCs w:val="28"/>
        </w:rPr>
        <w:t>Для оценки степени риска развития ССО рек</w:t>
      </w:r>
      <w:r w:rsidRPr="007C33A1">
        <w:rPr>
          <w:rFonts w:ascii="Times New Roman" w:hAnsi="Times New Roman" w:cs="Times New Roman"/>
          <w:sz w:val="28"/>
          <w:szCs w:val="28"/>
        </w:rPr>
        <w:t xml:space="preserve">омендуется обследование с целью </w:t>
      </w:r>
      <w:r w:rsidR="00B9581C" w:rsidRPr="007C33A1">
        <w:rPr>
          <w:rFonts w:ascii="Times New Roman" w:hAnsi="Times New Roman" w:cs="Times New Roman"/>
          <w:sz w:val="28"/>
          <w:szCs w:val="28"/>
        </w:rPr>
        <w:t>оценки</w:t>
      </w:r>
      <w:r w:rsidRPr="007C33A1">
        <w:rPr>
          <w:rFonts w:ascii="Times New Roman" w:hAnsi="Times New Roman" w:cs="Times New Roman"/>
          <w:sz w:val="28"/>
          <w:szCs w:val="28"/>
        </w:rPr>
        <w:t xml:space="preserve"> состояния органов-мишеней.</w:t>
      </w:r>
    </w:p>
    <w:p w:rsidR="00B9581C" w:rsidRPr="007C33A1" w:rsidRDefault="00B9581C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Пациентам с АГ, которые не соответствуют категориям высокого или очень высокого риска при оценке по глобальной шкале 10-летнего</w:t>
      </w:r>
      <w:r w:rsidR="00043921" w:rsidRPr="007C33A1">
        <w:rPr>
          <w:rFonts w:ascii="Times New Roman" w:hAnsi="Times New Roman" w:cs="Times New Roman"/>
          <w:sz w:val="28"/>
          <w:szCs w:val="28"/>
        </w:rPr>
        <w:t xml:space="preserve"> СС риска</w:t>
      </w:r>
      <w:r w:rsidRPr="007C33A1">
        <w:rPr>
          <w:rFonts w:ascii="Times New Roman" w:hAnsi="Times New Roman" w:cs="Times New Roman"/>
          <w:sz w:val="28"/>
          <w:szCs w:val="28"/>
        </w:rPr>
        <w:t>, рекомендуется проводить оценку СС риска по шкале  SCORE-2 для лиц в возрасте 40-69 лет и SCORE-2</w:t>
      </w:r>
      <w:r w:rsidR="00043921" w:rsidRPr="007C33A1">
        <w:rPr>
          <w:rFonts w:ascii="Times New Roman" w:hAnsi="Times New Roman" w:cs="Times New Roman"/>
          <w:sz w:val="28"/>
          <w:szCs w:val="28"/>
        </w:rPr>
        <w:t>-OP для лиц в возрасте ≥ 70 лет.</w:t>
      </w:r>
    </w:p>
    <w:p w:rsidR="00043921" w:rsidRPr="007C33A1" w:rsidRDefault="00043921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43921" w:rsidRPr="007C33A1" w:rsidRDefault="00B9581C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>Пациенты с ГБ III стадии, имеющие документированное ССЗ атеросклеротического</w:t>
      </w:r>
      <w:r w:rsidR="00043921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генеза (под атеросклеротическим ССЗ подразумевают ишемическую болезнь сердца,</w:t>
      </w:r>
      <w:r w:rsidR="00043921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ишемический инсульт или транзиторное нарушение мозгового кровообращения, ишемию</w:t>
      </w:r>
      <w:r w:rsidR="00EF7015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нижних конечностей), включая бессимптомный атеросклероз при визуализации со стенозом ≥50%, СД 1-го или 2-го типа, очень высокие значения по отдельным факторам риска (в том числе АГ 3-й степени) или ХБП 3–5-й стадий по умолчанию относятся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к категории высокого или очень высокого риска по глобальной шкале 10-летнего риска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сердечно-сосудистых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осложнений</w:t>
      </w:r>
      <w:r w:rsidR="00043921" w:rsidRPr="007C33A1">
        <w:rPr>
          <w:rFonts w:ascii="Times New Roman" w:hAnsi="Times New Roman" w:cs="Times New Roman"/>
          <w:sz w:val="28"/>
          <w:szCs w:val="28"/>
        </w:rPr>
        <w:t>.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7015" w:rsidRDefault="00B9581C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Внутри категории очень высокого риска введена категория экстремального риска. </w:t>
      </w:r>
    </w:p>
    <w:p w:rsidR="00043921" w:rsidRPr="007C33A1" w:rsidRDefault="00B9581C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К экстремальному риску следует относить: </w:t>
      </w:r>
    </w:p>
    <w:p w:rsidR="00B9581C" w:rsidRPr="007C33A1" w:rsidRDefault="00B9581C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наличие 2 и более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сердечно-сосудистых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осложнений в течение 2 лет, несмотря на оптимальную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гиполипидемическую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терапию и/или достигнутый уровень ХС ЛНП &lt;1,4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ммоль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/л. </w:t>
      </w:r>
    </w:p>
    <w:p w:rsidR="00EF7015" w:rsidRDefault="00EF701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F7015" w:rsidRDefault="00EF701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00E8C" w:rsidRPr="007C33A1" w:rsidRDefault="00300E8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Модифицирующие факторы, способствующие увеличению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сердечно-сосудистого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риска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Социальная депривация — причина многих ССЗ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Ожирение (диагностированное по ИМТ) и центральное ожирение (диагностированное по окружности талии)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Отсутствие физической активности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Психологический стресс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Семейный анамнез раннего развития ССЗ (возникших &lt;55 лет у мужчин и до &lt;60 лет у женщин)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Аутоиммунные и другие воспалительные заболевания </w:t>
            </w:r>
          </w:p>
        </w:tc>
      </w:tr>
      <w:tr w:rsidR="00245B4D" w:rsidRPr="007C33A1" w:rsidTr="00300E8C">
        <w:tc>
          <w:tcPr>
            <w:tcW w:w="9571" w:type="dxa"/>
          </w:tcPr>
          <w:p w:rsidR="00245B4D" w:rsidRPr="007C33A1" w:rsidRDefault="00245B4D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Повышенный уровень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аполипопротеида</w:t>
            </w:r>
            <w:proofErr w:type="spellEnd"/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, липопротеида (а) и С-реактивного белка, определенного высокочувствительным методом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Большие психические расстройства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Лечение инфекций при наличии ВИЧ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Фибрилляция предсердий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Гипертрофия левого желудочка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ХБП </w:t>
            </w:r>
          </w:p>
        </w:tc>
      </w:tr>
      <w:tr w:rsidR="00300E8C" w:rsidRPr="007C33A1" w:rsidTr="00300E8C">
        <w:tc>
          <w:tcPr>
            <w:tcW w:w="9571" w:type="dxa"/>
          </w:tcPr>
          <w:p w:rsidR="00300E8C" w:rsidRPr="007C33A1" w:rsidRDefault="00300E8C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Синдром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обструктивного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апноэ сна</w:t>
            </w:r>
          </w:p>
        </w:tc>
      </w:tr>
    </w:tbl>
    <w:p w:rsidR="00300E8C" w:rsidRPr="007C33A1" w:rsidRDefault="00B9581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5B4D" w:rsidRPr="007C33A1" w:rsidRDefault="00245B4D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Сбор анамнеза включает сбор сведений о наличии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, субклинических симптомов ПОМ, наличии в анамнезе ССЗ, ЦВБ, ХБП и вторичных форм АГ, образе жизни, предшествующем опыте лечения АГ</w:t>
      </w:r>
      <w:r w:rsidR="007976CC" w:rsidRPr="007C33A1">
        <w:rPr>
          <w:rFonts w:ascii="Times New Roman" w:hAnsi="Times New Roman" w:cs="Times New Roman"/>
          <w:sz w:val="28"/>
          <w:szCs w:val="28"/>
        </w:rPr>
        <w:t>.</w:t>
      </w:r>
    </w:p>
    <w:p w:rsidR="007976CC" w:rsidRPr="007C33A1" w:rsidRDefault="007976C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45B4D" w:rsidRPr="00EF7015" w:rsidRDefault="00245B4D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proofErr w:type="spellStart"/>
      <w:r w:rsidRPr="00EF7015">
        <w:rPr>
          <w:rFonts w:ascii="Times New Roman" w:hAnsi="Times New Roman" w:cs="Times New Roman"/>
          <w:b/>
          <w:i/>
          <w:sz w:val="28"/>
          <w:szCs w:val="28"/>
        </w:rPr>
        <w:t>Физикальное</w:t>
      </w:r>
      <w:proofErr w:type="spellEnd"/>
      <w:r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 обследование </w:t>
      </w:r>
    </w:p>
    <w:p w:rsidR="007976CC" w:rsidRPr="007C33A1" w:rsidRDefault="007976CC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</w:t>
      </w:r>
      <w:r w:rsidR="00245B4D" w:rsidRPr="007C33A1">
        <w:rPr>
          <w:rFonts w:ascii="Times New Roman" w:hAnsi="Times New Roman" w:cs="Times New Roman"/>
          <w:sz w:val="28"/>
          <w:szCs w:val="28"/>
        </w:rPr>
        <w:t>нтропометриче</w:t>
      </w:r>
      <w:r w:rsidRPr="007C33A1">
        <w:rPr>
          <w:rFonts w:ascii="Times New Roman" w:hAnsi="Times New Roman" w:cs="Times New Roman"/>
          <w:sz w:val="28"/>
          <w:szCs w:val="28"/>
        </w:rPr>
        <w:t>ские</w:t>
      </w:r>
      <w:r w:rsidR="00245B4D" w:rsidRPr="007C33A1">
        <w:rPr>
          <w:rFonts w:ascii="Times New Roman" w:hAnsi="Times New Roman" w:cs="Times New Roman"/>
          <w:sz w:val="28"/>
          <w:szCs w:val="28"/>
        </w:rPr>
        <w:t xml:space="preserve"> данных для выявления избыточной массы тела/ожирения</w:t>
      </w:r>
      <w:r w:rsidRPr="007C33A1">
        <w:rPr>
          <w:rFonts w:ascii="Times New Roman" w:hAnsi="Times New Roman" w:cs="Times New Roman"/>
          <w:sz w:val="28"/>
          <w:szCs w:val="28"/>
        </w:rPr>
        <w:t xml:space="preserve"> (вес, рост, ИМТ,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)</w:t>
      </w:r>
      <w:r w:rsidR="00245B4D" w:rsidRPr="007C33A1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7976CC" w:rsidRPr="007C33A1" w:rsidRDefault="00245B4D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оценка неврологического статуса и когнитивных функций, </w:t>
      </w:r>
    </w:p>
    <w:p w:rsidR="007976CC" w:rsidRPr="007C33A1" w:rsidRDefault="00245B4D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исследование глазного дна для выявления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гипертонической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ретинопатии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7976CC" w:rsidRPr="007C33A1" w:rsidRDefault="00245B4D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пальпация и аускультация сердца и сонных артерий, </w:t>
      </w:r>
    </w:p>
    <w:p w:rsidR="007976CC" w:rsidRPr="007C33A1" w:rsidRDefault="00245B4D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пальпация и аускультация периферических артерий для выявления патологических шумов, </w:t>
      </w:r>
    </w:p>
    <w:p w:rsidR="00245B4D" w:rsidRPr="007C33A1" w:rsidRDefault="00245B4D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сравнение АД межд</w:t>
      </w:r>
      <w:r w:rsidR="007976CC" w:rsidRPr="007C33A1">
        <w:rPr>
          <w:rFonts w:ascii="Times New Roman" w:hAnsi="Times New Roman" w:cs="Times New Roman"/>
          <w:sz w:val="28"/>
          <w:szCs w:val="28"/>
        </w:rPr>
        <w:t>у руками хотя бы однократно</w:t>
      </w:r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976CC" w:rsidRPr="007C33A1" w:rsidRDefault="007976CC" w:rsidP="00A51C12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пальпация</w:t>
      </w:r>
      <w:r w:rsidR="00245B4D" w:rsidRPr="007C33A1">
        <w:rPr>
          <w:rFonts w:ascii="Times New Roman" w:hAnsi="Times New Roman" w:cs="Times New Roman"/>
          <w:sz w:val="28"/>
          <w:szCs w:val="28"/>
        </w:rPr>
        <w:t xml:space="preserve"> пульс</w:t>
      </w:r>
      <w:r w:rsidRPr="007C33A1">
        <w:rPr>
          <w:rFonts w:ascii="Times New Roman" w:hAnsi="Times New Roman" w:cs="Times New Roman"/>
          <w:sz w:val="28"/>
          <w:szCs w:val="28"/>
        </w:rPr>
        <w:t>а</w:t>
      </w:r>
      <w:r w:rsidR="00245B4D" w:rsidRPr="007C33A1">
        <w:rPr>
          <w:rFonts w:ascii="Times New Roman" w:hAnsi="Times New Roman" w:cs="Times New Roman"/>
          <w:sz w:val="28"/>
          <w:szCs w:val="28"/>
        </w:rPr>
        <w:t xml:space="preserve"> в покое для измерения его частоты и ритмичности с целью выявления аритмий</w:t>
      </w:r>
      <w:r w:rsidRPr="007C33A1">
        <w:rPr>
          <w:rFonts w:ascii="Times New Roman" w:hAnsi="Times New Roman" w:cs="Times New Roman"/>
          <w:sz w:val="28"/>
          <w:szCs w:val="28"/>
        </w:rPr>
        <w:t>.</w:t>
      </w:r>
    </w:p>
    <w:p w:rsidR="007976CC" w:rsidRPr="007C33A1" w:rsidRDefault="007976C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45B4D" w:rsidRPr="00EF7015" w:rsidRDefault="00245B4D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Лабораторные </w:t>
      </w:r>
      <w:r w:rsidR="00123C78"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и инструментальные </w:t>
      </w:r>
      <w:r w:rsidRPr="00EF7015">
        <w:rPr>
          <w:rFonts w:ascii="Times New Roman" w:hAnsi="Times New Roman" w:cs="Times New Roman"/>
          <w:b/>
          <w:i/>
          <w:sz w:val="28"/>
          <w:szCs w:val="28"/>
        </w:rPr>
        <w:t xml:space="preserve"> исследования </w:t>
      </w:r>
    </w:p>
    <w:p w:rsidR="00123C78" w:rsidRPr="007C33A1" w:rsidRDefault="00EF701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EF7015">
        <w:rPr>
          <w:rFonts w:ascii="Times New Roman" w:hAnsi="Times New Roman" w:cs="Times New Roman"/>
          <w:sz w:val="28"/>
          <w:szCs w:val="28"/>
        </w:rPr>
        <w:t xml:space="preserve">у пациентов с АГ необходимы для выявления ПОМ и АКС, определения уровня </w:t>
      </w:r>
      <w:proofErr w:type="gramStart"/>
      <w:r w:rsidRPr="00EF7015">
        <w:rPr>
          <w:rFonts w:ascii="Times New Roman" w:hAnsi="Times New Roman" w:cs="Times New Roman"/>
          <w:sz w:val="28"/>
          <w:szCs w:val="28"/>
        </w:rPr>
        <w:t>сердечно-сосудистого</w:t>
      </w:r>
      <w:proofErr w:type="gramEnd"/>
      <w:r w:rsidRPr="00EF7015">
        <w:rPr>
          <w:rFonts w:ascii="Times New Roman" w:hAnsi="Times New Roman" w:cs="Times New Roman"/>
          <w:sz w:val="28"/>
          <w:szCs w:val="28"/>
        </w:rPr>
        <w:t xml:space="preserve"> риска и исключения вторичных форм АГ.</w:t>
      </w:r>
    </w:p>
    <w:p w:rsidR="00123C78" w:rsidRPr="007C33A1" w:rsidRDefault="00EF701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Обследование для всех: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Исследование уровня общего гемоглобина и/или оценка гематокрита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Исследование уровня глюкозы в крови, HbA1c (исследование уровня </w:t>
            </w:r>
            <w:proofErr w:type="spellStart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гликированного</w:t>
            </w:r>
            <w:proofErr w:type="spellEnd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гемоглобина в крови)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Липиды крови: ОХС, ХС ЛНП, ХС ЛВП, ХС не-ЛВП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Триглицериды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Общий белок, билирубин, </w:t>
            </w:r>
            <w:proofErr w:type="spellStart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АлАТ</w:t>
            </w:r>
            <w:proofErr w:type="spellEnd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АсАТ</w:t>
            </w:r>
            <w:proofErr w:type="spellEnd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Калий, натрий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Мочевая кислота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7. </w:t>
            </w:r>
            <w:proofErr w:type="spellStart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Креатинин</w:t>
            </w:r>
            <w:proofErr w:type="spellEnd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и расчетная СКФ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Анализ мочи: микроскопия осадка, качественная оценка протеинурии </w:t>
            </w:r>
            <w:proofErr w:type="gramStart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тест-полоской</w:t>
            </w:r>
            <w:proofErr w:type="gramEnd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, отношение альбумин–</w:t>
            </w:r>
            <w:proofErr w:type="spellStart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креатинин</w:t>
            </w:r>
            <w:proofErr w:type="spellEnd"/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в разовой порции мочи (оптимально) </w:t>
            </w:r>
          </w:p>
        </w:tc>
      </w:tr>
      <w:tr w:rsidR="00123C78" w:rsidRPr="007C33A1" w:rsidTr="007C33A1">
        <w:tc>
          <w:tcPr>
            <w:tcW w:w="9571" w:type="dxa"/>
          </w:tcPr>
          <w:p w:rsidR="00123C78" w:rsidRPr="007C33A1" w:rsidRDefault="00EF7015" w:rsidP="00EF701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9. </w:t>
            </w:r>
            <w:r w:rsidR="00123C78" w:rsidRPr="007C33A1">
              <w:rPr>
                <w:rFonts w:ascii="Times New Roman" w:hAnsi="Times New Roman" w:cs="Times New Roman"/>
                <w:sz w:val="28"/>
                <w:szCs w:val="28"/>
              </w:rPr>
              <w:t>ЭКГ в 12 отведениях</w:t>
            </w:r>
            <w:r>
              <w:t xml:space="preserve"> </w:t>
            </w:r>
          </w:p>
        </w:tc>
      </w:tr>
    </w:tbl>
    <w:p w:rsidR="00123C78" w:rsidRPr="007C33A1" w:rsidRDefault="00123C78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23C78" w:rsidRPr="007C33A1" w:rsidRDefault="00123C78" w:rsidP="00EF701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Расчет скорости клубочковой фильтрации (СКФ) в мл/мин/1,73м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по формуле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Chronic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Kidney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Disease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Epidemiology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(CKD-EPI) в специальных калькуляторах. </w:t>
      </w:r>
    </w:p>
    <w:p w:rsidR="00123C78" w:rsidRPr="007C33A1" w:rsidRDefault="00123C78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23C78" w:rsidRPr="007C33A1" w:rsidRDefault="00123C78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Обследование для выявления поражения органов-мишеней</w:t>
      </w:r>
    </w:p>
    <w:p w:rsidR="00123C78" w:rsidRPr="007C33A1" w:rsidRDefault="00123C78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10"/>
        <w:gridCol w:w="6061"/>
      </w:tblGrid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Показание и интерпретация</w:t>
            </w:r>
          </w:p>
        </w:tc>
      </w:tr>
      <w:tr w:rsidR="00123C78" w:rsidRPr="007C33A1" w:rsidTr="007C33A1">
        <w:tc>
          <w:tcPr>
            <w:tcW w:w="9571" w:type="dxa"/>
            <w:gridSpan w:val="2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Первичные тесты для выявления ПОМ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ЭКГ в 12 отведениях (регистрация электрокардиограммы)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Скрининг для выявления ГЛЖ и других возможных аномалий, документирования сердечного ритма и выявления аритмий 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Отношение альбумин–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креатинин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в разовой порции мочи </w:t>
            </w:r>
          </w:p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Тест полоски для определения протеинурии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Для определения альбумина в моче, что указывает на возможное поражение почек 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Креатинин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и расчетная СКФ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Для выявления поражения почек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Фундоскопия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Для выявления </w:t>
            </w:r>
            <w:proofErr w:type="gram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гипертонической</w:t>
            </w:r>
            <w:proofErr w:type="gram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ретинопатии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, особенно у больных АГ 2-й или 3-й степеней</w:t>
            </w:r>
          </w:p>
        </w:tc>
      </w:tr>
      <w:tr w:rsidR="00123C78" w:rsidRPr="007C33A1" w:rsidTr="007C33A1">
        <w:tc>
          <w:tcPr>
            <w:tcW w:w="9571" w:type="dxa"/>
            <w:gridSpan w:val="2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Детальное обследование для выявления ПОМ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Эхокардиография </w:t>
            </w:r>
          </w:p>
          <w:p w:rsidR="00EF7015" w:rsidRPr="007C33A1" w:rsidRDefault="00EF7015" w:rsidP="00EF701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7015">
              <w:rPr>
                <w:rFonts w:ascii="Times New Roman" w:hAnsi="Times New Roman" w:cs="Times New Roman"/>
                <w:sz w:val="28"/>
                <w:szCs w:val="28"/>
              </w:rPr>
              <w:t>При наличии изменений на ЭКГ или симптомов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F7015">
              <w:rPr>
                <w:rFonts w:ascii="Times New Roman" w:hAnsi="Times New Roman" w:cs="Times New Roman"/>
                <w:sz w:val="28"/>
                <w:szCs w:val="28"/>
              </w:rPr>
              <w:t xml:space="preserve">/признаков дисфункции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ЛЖ</w:t>
            </w:r>
          </w:p>
        </w:tc>
        <w:tc>
          <w:tcPr>
            <w:tcW w:w="6061" w:type="dxa"/>
          </w:tcPr>
          <w:p w:rsidR="00123C78" w:rsidRPr="007C33A1" w:rsidRDefault="00123C78" w:rsidP="00EF7015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Для оценки структуры и функции сердца, если эта информация может повлиять на выбор тактики лечения (определение индекса массы миокарда левого желудочка)</w:t>
            </w:r>
            <w:r w:rsidR="00EF7015">
              <w:t xml:space="preserve"> 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УЗИ сонных артерий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Для выявления наличия атеросклеротических бляшек или стенозов сонных артерий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Ультразвуковое исследование органов брюшной полости (комплексное) с дуплексным сканированием брюшной </w:t>
            </w: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аорты и ее висцеральных ветвей и дуплексным сканированием артерий почек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– Для оценки размеров и структуры почек (например, рубцовые изменения) и исключения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обструктивного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поражения мочевыводящих путей как причины ХБП и АГ</w:t>
            </w:r>
          </w:p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– Оценить состояние брюшной аорты (КТ ангиография аорты и ее ветвей), исключить </w:t>
            </w: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аневризму и поражение сосудов </w:t>
            </w:r>
          </w:p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– Обследовать надпочечники для исключения аденомы или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феохромоцитомы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(для тщательного обследования предпочтительно выполнить КТ или МРТ); </w:t>
            </w:r>
          </w:p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– Допплеровское исследование почечных артерий с оценкой индекса </w:t>
            </w:r>
            <w:proofErr w:type="spellStart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резистивности</w:t>
            </w:r>
            <w:proofErr w:type="spellEnd"/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 почечных артерий для исключения реноваскулярных заболеваний, особенно при выявлении асимметрии размеров почек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СПВ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Для оценки аортальной жесткости ЛПИ 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ЛПИ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Скрининг для выявления атеросклероза нижних конечностей 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Оценка когнитивных функций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Для оценки когнитивных функций у больных с признаками их нарушений </w:t>
            </w:r>
          </w:p>
        </w:tc>
      </w:tr>
      <w:tr w:rsidR="00123C78" w:rsidRPr="007C33A1" w:rsidTr="007C33A1">
        <w:tc>
          <w:tcPr>
            <w:tcW w:w="3510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 xml:space="preserve">Визуализация головного мозга </w:t>
            </w:r>
          </w:p>
        </w:tc>
        <w:tc>
          <w:tcPr>
            <w:tcW w:w="6061" w:type="dxa"/>
          </w:tcPr>
          <w:p w:rsidR="00123C78" w:rsidRPr="007C33A1" w:rsidRDefault="00123C78" w:rsidP="007C33A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33A1">
              <w:rPr>
                <w:rFonts w:ascii="Times New Roman" w:hAnsi="Times New Roman" w:cs="Times New Roman"/>
                <w:sz w:val="28"/>
                <w:szCs w:val="28"/>
              </w:rPr>
              <w:t>Для оценки наличия ишемического или геморрагического повреждения головного мозга, особенно у пациентов с ЦВБ в анамнезе или признаками ухудшения когнитивных функций</w:t>
            </w:r>
          </w:p>
        </w:tc>
      </w:tr>
    </w:tbl>
    <w:p w:rsidR="00123C78" w:rsidRPr="007C33A1" w:rsidRDefault="00123C78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ри наличии на </w:t>
      </w:r>
      <w:proofErr w:type="spellStart"/>
      <w:r w:rsidR="00123C78" w:rsidRPr="007C33A1">
        <w:rPr>
          <w:rFonts w:ascii="Times New Roman" w:hAnsi="Times New Roman" w:cs="Times New Roman"/>
          <w:sz w:val="28"/>
          <w:szCs w:val="28"/>
        </w:rPr>
        <w:t>ЭхоКГ</w:t>
      </w:r>
      <w:proofErr w:type="spell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 признаков расширения аорты от 40 мм и выше для исключения аневризмы аорты и ее </w:t>
      </w:r>
      <w:proofErr w:type="spellStart"/>
      <w:r w:rsidR="00123C78" w:rsidRPr="007C33A1">
        <w:rPr>
          <w:rFonts w:ascii="Times New Roman" w:hAnsi="Times New Roman" w:cs="Times New Roman"/>
          <w:sz w:val="28"/>
          <w:szCs w:val="28"/>
        </w:rPr>
        <w:t>диссекции</w:t>
      </w:r>
      <w:proofErr w:type="spell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  рекомендуется проведение </w:t>
      </w:r>
      <w:proofErr w:type="spellStart"/>
      <w:r w:rsidR="00123C78" w:rsidRPr="007C33A1">
        <w:rPr>
          <w:rFonts w:ascii="Times New Roman" w:hAnsi="Times New Roman" w:cs="Times New Roman"/>
          <w:sz w:val="28"/>
          <w:szCs w:val="28"/>
        </w:rPr>
        <w:t>мультиспиральной</w:t>
      </w:r>
      <w:proofErr w:type="spell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 компьютерно-</w:t>
      </w:r>
      <w:proofErr w:type="spellStart"/>
      <w:r w:rsidR="00123C78" w:rsidRPr="007C33A1">
        <w:rPr>
          <w:rFonts w:ascii="Times New Roman" w:hAnsi="Times New Roman" w:cs="Times New Roman"/>
          <w:sz w:val="28"/>
          <w:szCs w:val="28"/>
        </w:rPr>
        <w:t>томографической</w:t>
      </w:r>
      <w:proofErr w:type="spell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 ангиографии грудной аорты с ЭКГ синхронизацией с контрастом. </w:t>
      </w:r>
    </w:p>
    <w:p w:rsidR="001821EF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>Пациентам с АГ</w:t>
      </w:r>
      <w:r w:rsidRPr="007C33A1">
        <w:rPr>
          <w:rFonts w:ascii="Times New Roman" w:hAnsi="Times New Roman" w:cs="Times New Roman"/>
          <w:sz w:val="28"/>
          <w:szCs w:val="28"/>
        </w:rPr>
        <w:t>:</w:t>
      </w:r>
    </w:p>
    <w:p w:rsidR="001821EF" w:rsidRPr="007C33A1" w:rsidRDefault="00123C78" w:rsidP="00A51C1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 сочетании с ЦВБ или признаками атеросклеротического поражения сосудов других локализаций, при указании в анамнезе на преходящую слабость в конечностях с одной стороны или онемение половины тела, </w:t>
      </w:r>
    </w:p>
    <w:p w:rsidR="001821EF" w:rsidRPr="007C33A1" w:rsidRDefault="00123C78" w:rsidP="00A51C1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 также мужчинам старше 40 лет, </w:t>
      </w:r>
    </w:p>
    <w:p w:rsidR="001821EF" w:rsidRPr="007C33A1" w:rsidRDefault="00123C78" w:rsidP="00A51C1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женщинам старше 50 лет и </w:t>
      </w:r>
    </w:p>
    <w:p w:rsidR="001821EF" w:rsidRPr="007C33A1" w:rsidRDefault="00123C78" w:rsidP="00A51C12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пациентам с высоким общим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сердечно-сосудистым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риском </w:t>
      </w:r>
    </w:p>
    <w:p w:rsidR="001821EF" w:rsidRPr="007C33A1" w:rsidRDefault="00123C78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рекомендуется </w:t>
      </w:r>
      <w:r w:rsidRPr="007C33A1">
        <w:rPr>
          <w:rFonts w:ascii="Times New Roman" w:hAnsi="Times New Roman" w:cs="Times New Roman"/>
          <w:i/>
          <w:sz w:val="28"/>
          <w:szCs w:val="28"/>
        </w:rPr>
        <w:t>дуплексное сканирование экстракраниальных отделов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брахиоцефальных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артерий</w:t>
      </w:r>
      <w:r w:rsidR="001821EF" w:rsidRPr="007C33A1">
        <w:rPr>
          <w:rFonts w:ascii="Times New Roman" w:hAnsi="Times New Roman" w:cs="Times New Roman"/>
          <w:sz w:val="28"/>
          <w:szCs w:val="28"/>
        </w:rPr>
        <w:t>.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23C78" w:rsidRPr="007C33A1" w:rsidRDefault="00123C78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Атеросклеротическая бляшка определяется как локальное утолщение стенки на &gt;50% по сравнению с толщиной стенки сосуда в ближайших участках, или как</w:t>
      </w:r>
      <w:r w:rsidR="001821EF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локальный участок сосудистой стенки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КИМ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&gt;1,5 мм, выступающий в просвет. 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>При постановке на диспансерный учет при наличии технической возможности рекомендуется измерение скорости пульсовой волны на каротидно-</w:t>
      </w:r>
      <w:proofErr w:type="spellStart"/>
      <w:r w:rsidR="00123C78" w:rsidRPr="007C33A1">
        <w:rPr>
          <w:rFonts w:ascii="Times New Roman" w:hAnsi="Times New Roman" w:cs="Times New Roman"/>
          <w:sz w:val="28"/>
          <w:szCs w:val="28"/>
        </w:rPr>
        <w:t>феморальном</w:t>
      </w:r>
      <w:proofErr w:type="spell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 участке артериального русла, в последующем по показаниям, но не реже 1 раза в 3 года при отсутствии</w:t>
      </w:r>
      <w:r w:rsidRPr="007C33A1">
        <w:rPr>
          <w:rFonts w:ascii="Times New Roman" w:hAnsi="Times New Roman" w:cs="Times New Roman"/>
          <w:sz w:val="28"/>
          <w:szCs w:val="28"/>
        </w:rPr>
        <w:t xml:space="preserve"> достижения целевых значений АД.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Всем пациентам с нарушением функции почек, альбуминурией и при подозрении на </w:t>
      </w:r>
      <w:proofErr w:type="gramStart"/>
      <w:r w:rsidR="00123C78" w:rsidRPr="007C33A1">
        <w:rPr>
          <w:rFonts w:ascii="Times New Roman" w:hAnsi="Times New Roman" w:cs="Times New Roman"/>
          <w:sz w:val="28"/>
          <w:szCs w:val="28"/>
        </w:rPr>
        <w:t>вторичную</w:t>
      </w:r>
      <w:proofErr w:type="gram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 АГ рекомендуется проведение УЗИ (ультразвукового исследования) почек и дуплексного сканирования артерий почек с целью оценки размеров, структуры, а также наличия врожденных аномалий почек или стено</w:t>
      </w:r>
      <w:r w:rsidRPr="007C33A1">
        <w:rPr>
          <w:rFonts w:ascii="Times New Roman" w:hAnsi="Times New Roman" w:cs="Times New Roman"/>
          <w:sz w:val="28"/>
          <w:szCs w:val="28"/>
        </w:rPr>
        <w:t>за почечных артерий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>Пациентам с АГ 2–3-й степеней, всем пациентам с сахарным диабетом и АГ рекомендуется прием (осмотр, консультация) врача-офтальмолога с целью проведения офтальмоскопии (геморрагии, экссудаты, отек соска зрительного нерва) для выявления гипертонич</w:t>
      </w:r>
      <w:r w:rsidRPr="007C33A1">
        <w:rPr>
          <w:rFonts w:ascii="Times New Roman" w:hAnsi="Times New Roman" w:cs="Times New Roman"/>
          <w:sz w:val="28"/>
          <w:szCs w:val="28"/>
        </w:rPr>
        <w:t xml:space="preserve">еской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ретинопатии</w:t>
      </w:r>
      <w:proofErr w:type="spellEnd"/>
      <w:r w:rsidR="00123C78"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Пациентам с АГ при наличии неврологических симптомов и/или когнитивных нарушений рекомендуется выполнение КТ или МРТ головного мозга для исключения инфарктов мозга, микрокровоизлияний и повреждений белого вещества и других патологических </w:t>
      </w:r>
      <w:r w:rsidRPr="007C33A1">
        <w:rPr>
          <w:rFonts w:ascii="Times New Roman" w:hAnsi="Times New Roman" w:cs="Times New Roman"/>
          <w:sz w:val="28"/>
          <w:szCs w:val="28"/>
        </w:rPr>
        <w:t>образований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Всем пациентам с АГ для уточнения состояния малого круга кровообращения и выявления легочного застоя рекомендуется проведение прицельной рентгенографии органов </w:t>
      </w:r>
      <w:r w:rsidRPr="007C33A1">
        <w:rPr>
          <w:rFonts w:ascii="Times New Roman" w:hAnsi="Times New Roman" w:cs="Times New Roman"/>
          <w:sz w:val="28"/>
          <w:szCs w:val="28"/>
        </w:rPr>
        <w:t>грудной клетки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>Всем пациентам с АГ для исключения сопутствующей патологии рекомендуется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123C78" w:rsidRPr="007C33A1">
        <w:rPr>
          <w:rFonts w:ascii="Times New Roman" w:hAnsi="Times New Roman" w:cs="Times New Roman"/>
          <w:sz w:val="28"/>
          <w:szCs w:val="28"/>
        </w:rPr>
        <w:t>проведение ультразвукового исследован</w:t>
      </w:r>
      <w:r w:rsidRPr="007C33A1">
        <w:rPr>
          <w:rFonts w:ascii="Times New Roman" w:hAnsi="Times New Roman" w:cs="Times New Roman"/>
          <w:sz w:val="28"/>
          <w:szCs w:val="28"/>
        </w:rPr>
        <w:t>ия органов брюшной полости</w:t>
      </w:r>
      <w:r w:rsidR="00123C78"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23C78" w:rsidRPr="007C33A1" w:rsidRDefault="001821EF" w:rsidP="001362E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В</w:t>
      </w:r>
      <w:r w:rsidR="00123C78" w:rsidRPr="007C33A1">
        <w:rPr>
          <w:rFonts w:ascii="Times New Roman" w:hAnsi="Times New Roman" w:cs="Times New Roman"/>
          <w:sz w:val="28"/>
          <w:szCs w:val="28"/>
        </w:rPr>
        <w:t>озможно расширение диагностических исследований по решению врача в зависимости от клиническо</w:t>
      </w:r>
      <w:r w:rsidR="0008266F" w:rsidRPr="007C33A1">
        <w:rPr>
          <w:rFonts w:ascii="Times New Roman" w:hAnsi="Times New Roman" w:cs="Times New Roman"/>
          <w:sz w:val="28"/>
          <w:szCs w:val="28"/>
        </w:rPr>
        <w:t>й ситуации и состояния пациента (оценка когнитивной функции).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Лечение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Решение о тактике лечения рекомендуется принимать в зависимости от исходного уровня АД и общего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сердечно-сосудистого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риска. </w:t>
      </w:r>
    </w:p>
    <w:p w:rsidR="0008266F" w:rsidRPr="007C33A1" w:rsidRDefault="0008266F" w:rsidP="001362E0">
      <w:pPr>
        <w:pStyle w:val="a3"/>
        <w:ind w:left="-851" w:hanging="142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45559" wp14:editId="469B106C">
            <wp:extent cx="6451593" cy="3191774"/>
            <wp:effectExtent l="0" t="0" r="698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579" t="25859" r="15665" b="15423"/>
                    <a:stretch/>
                  </pic:blipFill>
                  <pic:spPr bwMode="auto">
                    <a:xfrm>
                      <a:off x="0" y="0"/>
                      <a:ext cx="6783104" cy="335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2E0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362E0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Показания к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терапии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1D7F3" wp14:editId="1E566184">
            <wp:extent cx="5693434" cy="3458598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189" t="20467" r="15673" b="8106"/>
                    <a:stretch/>
                  </pic:blipFill>
                  <pic:spPr bwMode="auto">
                    <a:xfrm>
                      <a:off x="0" y="0"/>
                      <a:ext cx="5898777" cy="358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2E0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Рекомендуется начать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антигипертензивную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терапии</w:t>
      </w:r>
      <w:r w:rsidR="001362E0">
        <w:rPr>
          <w:rFonts w:ascii="Times New Roman" w:hAnsi="Times New Roman" w:cs="Times New Roman"/>
          <w:sz w:val="28"/>
          <w:szCs w:val="28"/>
        </w:rPr>
        <w:t>:</w:t>
      </w:r>
    </w:p>
    <w:p w:rsidR="0008266F" w:rsidRPr="007C33A1" w:rsidRDefault="0008266F" w:rsidP="00A51C1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у пациентов с АГ 18-79 лет при уровне АД ≥140 и/или ≥90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proofErr w:type="gramStart"/>
      <w:r w:rsidRPr="007C33A1">
        <w:rPr>
          <w:rFonts w:ascii="Times New Roman" w:hAnsi="Times New Roman" w:cs="Times New Roman"/>
          <w:sz w:val="28"/>
          <w:szCs w:val="28"/>
        </w:rPr>
        <w:t xml:space="preserve">..   </w:t>
      </w:r>
      <w:proofErr w:type="gramEnd"/>
    </w:p>
    <w:p w:rsidR="001362E0" w:rsidRDefault="0008266F" w:rsidP="00A51C12">
      <w:pPr>
        <w:pStyle w:val="a3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у пациентов с АГ ≥80 лет при уровне САД ≥160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Можно рассмотреть более низкие значения САД (140-159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.) для инициации АГТ. У пациентов с синдромом старческой астении при определении показаний для начала АГТ на основании САД и ДАД целесообразен индивидуальный подход.</w:t>
      </w:r>
    </w:p>
    <w:p w:rsidR="00245901" w:rsidRPr="007C33A1" w:rsidRDefault="00245901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45901" w:rsidRPr="001362E0" w:rsidRDefault="00245901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2E0">
        <w:rPr>
          <w:rFonts w:ascii="Times New Roman" w:hAnsi="Times New Roman" w:cs="Times New Roman"/>
          <w:b/>
          <w:i/>
          <w:sz w:val="28"/>
          <w:szCs w:val="28"/>
        </w:rPr>
        <w:t>АГ 1-й степени</w:t>
      </w:r>
    </w:p>
    <w:p w:rsidR="00245901" w:rsidRPr="007C33A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М</w:t>
      </w:r>
      <w:r w:rsidR="00245901" w:rsidRPr="007C33A1">
        <w:rPr>
          <w:rFonts w:ascii="Times New Roman" w:hAnsi="Times New Roman" w:cs="Times New Roman"/>
          <w:sz w:val="28"/>
          <w:szCs w:val="28"/>
        </w:rPr>
        <w:t xml:space="preserve">ероприятия по  изменению (оздоровлению) образа жизни с целью нормализации АД и коррекции факторов риска. </w:t>
      </w:r>
    </w:p>
    <w:p w:rsidR="00245901" w:rsidRPr="007C33A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>
        <w:rPr>
          <w:rFonts w:ascii="Times New Roman" w:hAnsi="Times New Roman" w:cs="Times New Roman"/>
          <w:sz w:val="28"/>
          <w:szCs w:val="28"/>
        </w:rPr>
        <w:t>Низкий и умеренный риск: е</w:t>
      </w:r>
      <w:r w:rsidR="00245901" w:rsidRPr="007C33A1">
        <w:rPr>
          <w:rFonts w:ascii="Times New Roman" w:hAnsi="Times New Roman" w:cs="Times New Roman"/>
          <w:sz w:val="28"/>
          <w:szCs w:val="28"/>
        </w:rPr>
        <w:t>сли сохраняется повышенное АД, несмотря на мероприятия по изменению о</w:t>
      </w:r>
      <w:r>
        <w:rPr>
          <w:rFonts w:ascii="Times New Roman" w:hAnsi="Times New Roman" w:cs="Times New Roman"/>
          <w:sz w:val="28"/>
          <w:szCs w:val="28"/>
        </w:rPr>
        <w:t xml:space="preserve">браза жизни в течение 3 месяцев начать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антигипертензивную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терапию.</w:t>
      </w:r>
      <w:proofErr w:type="gramEnd"/>
    </w:p>
    <w:p w:rsidR="00245901" w:rsidRPr="007C33A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 Высокий риск</w:t>
      </w:r>
      <w:r w:rsidR="00245901" w:rsidRPr="007C33A1">
        <w:rPr>
          <w:rFonts w:ascii="Times New Roman" w:hAnsi="Times New Roman" w:cs="Times New Roman"/>
          <w:sz w:val="28"/>
          <w:szCs w:val="28"/>
        </w:rPr>
        <w:t xml:space="preserve"> незамедлительное начало </w:t>
      </w:r>
      <w:proofErr w:type="spellStart"/>
      <w:r w:rsidR="00245901" w:rsidRPr="007C33A1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="00245901" w:rsidRPr="007C33A1">
        <w:rPr>
          <w:rFonts w:ascii="Times New Roman" w:hAnsi="Times New Roman" w:cs="Times New Roman"/>
          <w:sz w:val="28"/>
          <w:szCs w:val="28"/>
        </w:rPr>
        <w:t xml:space="preserve"> лекарственной терапии одновременно с рекомендациями по изменению образа жизни.</w:t>
      </w:r>
    </w:p>
    <w:p w:rsidR="00245901" w:rsidRPr="007C33A1" w:rsidRDefault="00245901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45901" w:rsidRPr="001362E0" w:rsidRDefault="00245901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2E0">
        <w:rPr>
          <w:rFonts w:ascii="Times New Roman" w:hAnsi="Times New Roman" w:cs="Times New Roman"/>
          <w:b/>
          <w:i/>
          <w:sz w:val="28"/>
          <w:szCs w:val="28"/>
        </w:rPr>
        <w:t>АГ 2-й или 3-й степени</w:t>
      </w:r>
    </w:p>
    <w:p w:rsidR="0024590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езамедлительное начало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лекарственной терапии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62E0" w:rsidRPr="007C33A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45901" w:rsidRPr="007C33A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Высокое нормальное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АД (130–139/85–89 мм рт. ст.)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очень высокий уровень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СС риска вследствие наличия ССЗ (особенно ИБС)</w:t>
      </w:r>
      <w:r w:rsidRPr="001362E0">
        <w:t xml:space="preserve"> </w:t>
      </w:r>
      <w:r w:rsidRPr="001362E0">
        <w:rPr>
          <w:rFonts w:ascii="Times New Roman" w:hAnsi="Times New Roman" w:cs="Times New Roman"/>
          <w:sz w:val="28"/>
          <w:szCs w:val="28"/>
        </w:rPr>
        <w:t>сразу начало АГТ</w:t>
      </w:r>
      <w:r w:rsidR="00245901" w:rsidRPr="007C33A1">
        <w:rPr>
          <w:rFonts w:ascii="Times New Roman" w:hAnsi="Times New Roman" w:cs="Times New Roman"/>
          <w:sz w:val="28"/>
          <w:szCs w:val="28"/>
        </w:rPr>
        <w:t>.</w:t>
      </w:r>
    </w:p>
    <w:p w:rsidR="00245901" w:rsidRDefault="00245901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362E0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1362E0" w:rsidRPr="007C33A1" w:rsidRDefault="001362E0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245901" w:rsidRPr="001362E0" w:rsidRDefault="0008266F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362E0">
        <w:rPr>
          <w:rFonts w:ascii="Times New Roman" w:hAnsi="Times New Roman" w:cs="Times New Roman"/>
          <w:b/>
          <w:i/>
          <w:sz w:val="28"/>
          <w:szCs w:val="28"/>
        </w:rPr>
        <w:lastRenderedPageBreak/>
        <w:t>Целевые уровни артериального давления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245901" w:rsidRPr="007C33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E7CF6E" wp14:editId="420D9DEE">
            <wp:extent cx="6035040" cy="1440000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783" t="40934" r="8763" b="27903"/>
                    <a:stretch/>
                  </pic:blipFill>
                  <pic:spPr bwMode="auto">
                    <a:xfrm>
                      <a:off x="0" y="0"/>
                      <a:ext cx="6449726" cy="153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033" w:rsidRPr="007C33A1" w:rsidRDefault="00B0403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396675" w:rsidRDefault="00396675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целевой уровень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</w:t>
      </w:r>
      <w:r w:rsidR="0008266F" w:rsidRPr="007C33A1">
        <w:rPr>
          <w:rFonts w:ascii="Times New Roman" w:hAnsi="Times New Roman" w:cs="Times New Roman"/>
          <w:sz w:val="28"/>
          <w:szCs w:val="28"/>
        </w:rPr>
        <w:t>&lt;140/90 мм рт. ст., а при условии хорошей переносимости — до целевого уровня 130/80 мм рт. ст. или ниже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266F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Пациентам моложе 65 лет, получающих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антигипертензивную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терапию, рекомендуется снижать САД </w:t>
      </w:r>
      <w:r w:rsidR="00B04033" w:rsidRPr="007C33A1">
        <w:rPr>
          <w:rFonts w:ascii="Times New Roman" w:hAnsi="Times New Roman" w:cs="Times New Roman"/>
          <w:sz w:val="28"/>
          <w:szCs w:val="28"/>
        </w:rPr>
        <w:t>до значений 120–130 мм рт. ст.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266F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Пациентам 65-79 лет без старческой астении, получающим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антигипертензивную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терапию, вне зависимости от уровня СС риска и наличия ССЗ рекомендуется снижать САД первично до целевых значений &lt;140 мм рт. ст., а при условии хорошей переносимости до &lt;130</w:t>
      </w:r>
      <w:r w:rsidR="00B04033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266F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Пациентам 65-79 лет с ИСАГ, рекомендуется снижать САД первично до целевых </w:t>
      </w:r>
      <w:r w:rsidR="00B04033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значений 140-150 мм рт. ст., а при условии хорошей переносимости до 130-139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., но с осторожностью, если исходное ДАД &lt;70 мм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рт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.с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266F" w:rsidRPr="007C33A1" w:rsidRDefault="00B04033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ациентам ≥80 лет с ИСАГ, рекомендуется снижать САД первично до целевых значений 140-150 мм рт. ст., а при условии хорошей переносимости до 130-139 мм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., но с осторожностью, если </w:t>
      </w:r>
      <w:proofErr w:type="gramStart"/>
      <w:r w:rsidR="0008266F" w:rsidRPr="007C33A1">
        <w:rPr>
          <w:rFonts w:ascii="Times New Roman" w:hAnsi="Times New Roman" w:cs="Times New Roman"/>
          <w:sz w:val="28"/>
          <w:szCs w:val="28"/>
        </w:rPr>
        <w:t>исходное</w:t>
      </w:r>
      <w:proofErr w:type="gram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ДАД &lt;70 мм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B04033" w:rsidRPr="007C33A1" w:rsidRDefault="00396675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пожилых пациентов с ИСАГ показаны преимущества АК и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тиазидные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тиазидоподобных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диуретиков, однако, при наличии дополнительных показаний могут использоваться все другие основные классы лекарственных препаратов</w:t>
      </w:r>
      <w:r w:rsidR="00B04033"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4033" w:rsidRPr="007C33A1" w:rsidRDefault="00396675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04033" w:rsidRPr="007C33A1">
        <w:rPr>
          <w:rFonts w:ascii="Times New Roman" w:hAnsi="Times New Roman" w:cs="Times New Roman"/>
          <w:sz w:val="28"/>
          <w:szCs w:val="28"/>
        </w:rPr>
        <w:t xml:space="preserve">екомендуется снижать ДАД до целевых значений 70–79 мм рт. ст. </w:t>
      </w:r>
    </w:p>
    <w:p w:rsidR="00B04033" w:rsidRPr="007C33A1" w:rsidRDefault="00B0403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04033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Большинству пациентов рекомендована инициация АГТ </w:t>
      </w:r>
      <w:r w:rsidRPr="007C33A1">
        <w:rPr>
          <w:rFonts w:ascii="Times New Roman" w:hAnsi="Times New Roman" w:cs="Times New Roman"/>
          <w:i/>
          <w:sz w:val="28"/>
          <w:szCs w:val="28"/>
          <w:u w:val="single"/>
        </w:rPr>
        <w:t>с двухкомпонентной комбинации</w:t>
      </w:r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266F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У большинства пациентов &gt;80 лет и/или с синдромом старческой астении рекомендована инициация АГТ с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монотерапии</w:t>
      </w:r>
      <w:proofErr w:type="spellEnd"/>
      <w:r w:rsidR="00396675">
        <w:rPr>
          <w:rFonts w:ascii="Times New Roman" w:hAnsi="Times New Roman" w:cs="Times New Roman"/>
          <w:sz w:val="28"/>
          <w:szCs w:val="28"/>
        </w:rPr>
        <w:t>.</w:t>
      </w:r>
    </w:p>
    <w:p w:rsidR="00B04033" w:rsidRPr="007C33A1" w:rsidRDefault="00B0403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396675" w:rsidRDefault="0008266F" w:rsidP="00396675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6675">
        <w:rPr>
          <w:rFonts w:ascii="Times New Roman" w:hAnsi="Times New Roman" w:cs="Times New Roman"/>
          <w:b/>
          <w:sz w:val="28"/>
          <w:szCs w:val="28"/>
        </w:rPr>
        <w:t>Немедикаментозное лечение АГ</w:t>
      </w:r>
    </w:p>
    <w:p w:rsidR="0008266F" w:rsidRPr="007C33A1" w:rsidRDefault="00B0403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1. О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граничение употребления соли до &lt;5 г в сутки </w:t>
      </w:r>
    </w:p>
    <w:p w:rsidR="0008266F" w:rsidRPr="007C33A1" w:rsidRDefault="00B04033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2. О</w:t>
      </w:r>
      <w:r w:rsidR="0008266F" w:rsidRPr="007C33A1">
        <w:rPr>
          <w:rFonts w:ascii="Times New Roman" w:hAnsi="Times New Roman" w:cs="Times New Roman"/>
          <w:sz w:val="28"/>
          <w:szCs w:val="28"/>
        </w:rPr>
        <w:t>граничить употребления алкоголя (менее 14 единиц в неделю для мужчин, менее 8 единиц в неделю для женщин) и избегать хрониче</w:t>
      </w:r>
      <w:r w:rsidRPr="007C33A1">
        <w:rPr>
          <w:rFonts w:ascii="Times New Roman" w:hAnsi="Times New Roman" w:cs="Times New Roman"/>
          <w:sz w:val="28"/>
          <w:szCs w:val="28"/>
        </w:rPr>
        <w:t>ского злоупотребления алкоголем.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Одной единицей употребления алкоголя следует считать 10 мл или 8 г чистого спирта, что соответствует 125 мл вина или 250 мл пива. Оптимальным является полный отказ от употребления алкоголя.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>3. </w:t>
      </w:r>
      <w:proofErr w:type="gramStart"/>
      <w:r w:rsidR="00B04033" w:rsidRPr="007C33A1">
        <w:rPr>
          <w:rFonts w:ascii="Times New Roman" w:hAnsi="Times New Roman" w:cs="Times New Roman"/>
          <w:sz w:val="28"/>
          <w:szCs w:val="28"/>
        </w:rPr>
        <w:t>У</w:t>
      </w:r>
      <w:r w:rsidR="0008266F" w:rsidRPr="007C33A1">
        <w:rPr>
          <w:rFonts w:ascii="Times New Roman" w:hAnsi="Times New Roman" w:cs="Times New Roman"/>
          <w:sz w:val="28"/>
          <w:szCs w:val="28"/>
        </w:rPr>
        <w:t>величить употребление овощей, свежих фруктов</w:t>
      </w:r>
      <w:r w:rsidR="00396675">
        <w:rPr>
          <w:rFonts w:ascii="Times New Roman" w:hAnsi="Times New Roman" w:cs="Times New Roman"/>
          <w:sz w:val="28"/>
          <w:szCs w:val="28"/>
        </w:rPr>
        <w:t xml:space="preserve"> (</w:t>
      </w:r>
      <w:r w:rsidR="00396675" w:rsidRPr="00396675">
        <w:rPr>
          <w:rFonts w:ascii="Times New Roman" w:hAnsi="Times New Roman" w:cs="Times New Roman"/>
          <w:sz w:val="28"/>
          <w:szCs w:val="28"/>
        </w:rPr>
        <w:t>300–400 г в сутки</w:t>
      </w:r>
      <w:r w:rsidR="00396675">
        <w:rPr>
          <w:rFonts w:ascii="Times New Roman" w:hAnsi="Times New Roman" w:cs="Times New Roman"/>
          <w:sz w:val="28"/>
          <w:szCs w:val="28"/>
        </w:rPr>
        <w:t>)</w:t>
      </w:r>
      <w:r w:rsidR="0008266F" w:rsidRPr="007C33A1">
        <w:rPr>
          <w:rFonts w:ascii="Times New Roman" w:hAnsi="Times New Roman" w:cs="Times New Roman"/>
          <w:sz w:val="28"/>
          <w:szCs w:val="28"/>
        </w:rPr>
        <w:t>, рыбы</w:t>
      </w:r>
      <w:r w:rsidR="00396675">
        <w:rPr>
          <w:rFonts w:ascii="Times New Roman" w:hAnsi="Times New Roman" w:cs="Times New Roman"/>
          <w:sz w:val="28"/>
          <w:szCs w:val="28"/>
        </w:rPr>
        <w:t xml:space="preserve"> (</w:t>
      </w:r>
      <w:r w:rsidR="00396675" w:rsidRPr="00396675">
        <w:rPr>
          <w:rFonts w:ascii="Times New Roman" w:hAnsi="Times New Roman" w:cs="Times New Roman"/>
          <w:sz w:val="28"/>
          <w:szCs w:val="28"/>
        </w:rPr>
        <w:t>не реже двух раз в неделю</w:t>
      </w:r>
      <w:r w:rsidR="00396675">
        <w:rPr>
          <w:rFonts w:ascii="Times New Roman" w:hAnsi="Times New Roman" w:cs="Times New Roman"/>
          <w:sz w:val="28"/>
          <w:szCs w:val="28"/>
        </w:rPr>
        <w:t>)</w:t>
      </w:r>
      <w:r w:rsidR="0008266F" w:rsidRPr="007C33A1">
        <w:rPr>
          <w:rFonts w:ascii="Times New Roman" w:hAnsi="Times New Roman" w:cs="Times New Roman"/>
          <w:sz w:val="28"/>
          <w:szCs w:val="28"/>
        </w:rPr>
        <w:t>, орехов и ненасыщенных жирных кислот (оливковое масло), молочных продуктов низкой жирности, уменьшить употребление мяса</w:t>
      </w:r>
      <w:r w:rsidRPr="007C33A1">
        <w:rPr>
          <w:rFonts w:ascii="Times New Roman" w:hAnsi="Times New Roman" w:cs="Times New Roman"/>
          <w:sz w:val="28"/>
          <w:szCs w:val="28"/>
        </w:rPr>
        <w:t>: н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еобходимо увеличение потребления растительной пищи, содержания в рационе калия, кальция (в овощах, фруктах, зерновых) и магния (в молочных продуктах), а также уменьшение потребления жиров животного происхождения. </w:t>
      </w:r>
      <w:proofErr w:type="gramEnd"/>
    </w:p>
    <w:p w:rsidR="00396675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4.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К</w:t>
      </w:r>
      <w:r w:rsidR="0008266F" w:rsidRPr="007C33A1">
        <w:rPr>
          <w:rFonts w:ascii="Times New Roman" w:hAnsi="Times New Roman" w:cs="Times New Roman"/>
          <w:sz w:val="28"/>
          <w:szCs w:val="28"/>
        </w:rPr>
        <w:t>алий в дозе около 3500 мг/сутки</w:t>
      </w:r>
      <w:r w:rsidR="00396675">
        <w:rPr>
          <w:rFonts w:ascii="Times New Roman" w:hAnsi="Times New Roman" w:cs="Times New Roman"/>
          <w:sz w:val="28"/>
          <w:szCs w:val="28"/>
        </w:rPr>
        <w:t>.</w:t>
      </w:r>
    </w:p>
    <w:p w:rsidR="00396675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5.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Контроль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масс</w:t>
      </w:r>
      <w:r w:rsidRPr="007C33A1">
        <w:rPr>
          <w:rFonts w:ascii="Times New Roman" w:hAnsi="Times New Roman" w:cs="Times New Roman"/>
          <w:sz w:val="28"/>
          <w:szCs w:val="28"/>
        </w:rPr>
        <w:t>ы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тела для предупреждения развития ожирения</w:t>
      </w:r>
      <w:r w:rsidR="00396675">
        <w:rPr>
          <w:rFonts w:ascii="Times New Roman" w:hAnsi="Times New Roman" w:cs="Times New Roman"/>
          <w:sz w:val="28"/>
          <w:szCs w:val="28"/>
        </w:rPr>
        <w:t>.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6. Ре</w:t>
      </w:r>
      <w:r w:rsidR="0008266F" w:rsidRPr="007C33A1">
        <w:rPr>
          <w:rFonts w:ascii="Times New Roman" w:hAnsi="Times New Roman" w:cs="Times New Roman"/>
          <w:sz w:val="28"/>
          <w:szCs w:val="28"/>
        </w:rPr>
        <w:t>гулярные аэробные физические упражнения (не менее 30 минут динамических упражнений умеренной интенсивности 5–7 дней в неделю)</w:t>
      </w:r>
      <w:r w:rsidR="00396675">
        <w:rPr>
          <w:rFonts w:ascii="Times New Roman" w:hAnsi="Times New Roman" w:cs="Times New Roman"/>
          <w:sz w:val="28"/>
          <w:szCs w:val="28"/>
        </w:rPr>
        <w:t>.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Х</w:t>
      </w:r>
      <w:r w:rsidR="0008266F" w:rsidRPr="007C33A1">
        <w:rPr>
          <w:rFonts w:ascii="Times New Roman" w:hAnsi="Times New Roman" w:cs="Times New Roman"/>
          <w:sz w:val="28"/>
          <w:szCs w:val="28"/>
        </w:rPr>
        <w:t>одьба, скандинавская ходьба, езда на велосипеде, плавание, фитне</w:t>
      </w:r>
      <w:r w:rsidRPr="007C33A1">
        <w:rPr>
          <w:rFonts w:ascii="Times New Roman" w:hAnsi="Times New Roman" w:cs="Times New Roman"/>
          <w:sz w:val="28"/>
          <w:szCs w:val="28"/>
        </w:rPr>
        <w:t>с.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266F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7. П</w:t>
      </w:r>
      <w:r w:rsidR="0008266F" w:rsidRPr="007C33A1">
        <w:rPr>
          <w:rFonts w:ascii="Times New Roman" w:hAnsi="Times New Roman" w:cs="Times New Roman"/>
          <w:sz w:val="28"/>
          <w:szCs w:val="28"/>
        </w:rPr>
        <w:t>рекращение курения, психологическая поддержка и выполнение программ по прекращению курения</w:t>
      </w:r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396675" w:rsidRDefault="0008266F" w:rsidP="00396675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6675">
        <w:rPr>
          <w:rFonts w:ascii="Times New Roman" w:hAnsi="Times New Roman" w:cs="Times New Roman"/>
          <w:b/>
          <w:sz w:val="28"/>
          <w:szCs w:val="28"/>
        </w:rPr>
        <w:t>Медикаментозная терапия АГ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C33A1">
        <w:rPr>
          <w:rFonts w:ascii="Times New Roman" w:hAnsi="Times New Roman" w:cs="Times New Roman"/>
          <w:i/>
          <w:sz w:val="28"/>
          <w:szCs w:val="28"/>
        </w:rPr>
        <w:t xml:space="preserve">Общие принципы медикаментозной терапии </w:t>
      </w:r>
    </w:p>
    <w:p w:rsidR="00BA0EEC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Основой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терапии для снижения АД и уменьшения числа СС событий являются 5 классов АГП: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1)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ингибиторы АПФ (ИАПФ),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2)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блокаторы рецепторов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ангиотензина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08266F" w:rsidRPr="007C33A1">
        <w:rPr>
          <w:rFonts w:ascii="Times New Roman" w:hAnsi="Times New Roman" w:cs="Times New Roman"/>
          <w:sz w:val="28"/>
          <w:szCs w:val="28"/>
        </w:rPr>
        <w:t>II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(БРА),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3) 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бета-адреноблокаторы (ББ),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4) </w:t>
      </w:r>
      <w:r w:rsidR="0008266F" w:rsidRPr="007C33A1">
        <w:rPr>
          <w:rFonts w:ascii="Times New Roman" w:hAnsi="Times New Roman" w:cs="Times New Roman"/>
          <w:sz w:val="28"/>
          <w:szCs w:val="28"/>
        </w:rPr>
        <w:t>блокаторы кальциевых каналов (АК)</w:t>
      </w:r>
    </w:p>
    <w:p w:rsidR="0008266F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5) </w:t>
      </w:r>
      <w:r w:rsidR="0008266F" w:rsidRPr="007C33A1">
        <w:rPr>
          <w:rFonts w:ascii="Times New Roman" w:hAnsi="Times New Roman" w:cs="Times New Roman"/>
          <w:sz w:val="28"/>
          <w:szCs w:val="28"/>
        </w:rPr>
        <w:t>диуретики (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тиазидные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гидрохлоротиазид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тиазидоподобные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хлорталидон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индапамид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).  </w:t>
      </w: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F421A" w:rsidRPr="00FC1AFE" w:rsidRDefault="00BF421A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>Шаг 1</w:t>
      </w:r>
    </w:p>
    <w:p w:rsidR="00BA0EEC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иРААС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(ингибиторы АПФ или БРА) </w:t>
      </w:r>
      <w:r w:rsidRPr="007C33A1">
        <w:rPr>
          <w:rFonts w:ascii="Times New Roman" w:hAnsi="Times New Roman" w:cs="Times New Roman"/>
          <w:sz w:val="28"/>
          <w:szCs w:val="28"/>
        </w:rPr>
        <w:t>+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АК или </w:t>
      </w:r>
      <w:r w:rsidRPr="007C33A1">
        <w:rPr>
          <w:rFonts w:ascii="Times New Roman" w:hAnsi="Times New Roman" w:cs="Times New Roman"/>
          <w:sz w:val="28"/>
          <w:szCs w:val="28"/>
        </w:rPr>
        <w:t xml:space="preserve"> +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диуретик </w:t>
      </w:r>
    </w:p>
    <w:p w:rsidR="00396675" w:rsidRDefault="00396675" w:rsidP="00A51C1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396675">
        <w:rPr>
          <w:rFonts w:ascii="Times New Roman" w:hAnsi="Times New Roman" w:cs="Times New Roman"/>
          <w:sz w:val="28"/>
          <w:szCs w:val="28"/>
        </w:rPr>
        <w:t xml:space="preserve">роме пациентов низкого риска </w:t>
      </w:r>
      <w:proofErr w:type="gramStart"/>
      <w:r w:rsidRPr="00396675">
        <w:rPr>
          <w:rFonts w:ascii="Times New Roman" w:hAnsi="Times New Roman" w:cs="Times New Roman"/>
          <w:sz w:val="28"/>
          <w:szCs w:val="28"/>
        </w:rPr>
        <w:t>с АД</w:t>
      </w:r>
      <w:proofErr w:type="gramEnd"/>
      <w:r w:rsidRPr="00396675">
        <w:rPr>
          <w:rFonts w:ascii="Times New Roman" w:hAnsi="Times New Roman" w:cs="Times New Roman"/>
          <w:sz w:val="28"/>
          <w:szCs w:val="28"/>
        </w:rPr>
        <w:t xml:space="preserve">&lt;150/90 мм рт. ст., </w:t>
      </w:r>
    </w:p>
    <w:p w:rsidR="00396675" w:rsidRDefault="00396675" w:rsidP="00A51C1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96675">
        <w:rPr>
          <w:rFonts w:ascii="Times New Roman" w:hAnsi="Times New Roman" w:cs="Times New Roman"/>
          <w:sz w:val="28"/>
          <w:szCs w:val="28"/>
        </w:rPr>
        <w:t xml:space="preserve">пациентов ≥80 лет, </w:t>
      </w:r>
    </w:p>
    <w:p w:rsidR="00396675" w:rsidRDefault="00396675" w:rsidP="00A51C12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96675">
        <w:rPr>
          <w:rFonts w:ascii="Times New Roman" w:hAnsi="Times New Roman" w:cs="Times New Roman"/>
          <w:sz w:val="28"/>
          <w:szCs w:val="28"/>
        </w:rPr>
        <w:t>пациентов с синдромом старческой астении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96675" w:rsidRDefault="00396675" w:rsidP="0039667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A0EEC" w:rsidRPr="007C33A1" w:rsidRDefault="00BA0EEC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П</w:t>
      </w:r>
      <w:r w:rsidR="0008266F" w:rsidRPr="007C33A1">
        <w:rPr>
          <w:rFonts w:ascii="Times New Roman" w:hAnsi="Times New Roman" w:cs="Times New Roman"/>
          <w:sz w:val="28"/>
          <w:szCs w:val="28"/>
        </w:rPr>
        <w:t>реимущества комбинированной терапии присущи толь</w:t>
      </w:r>
      <w:r w:rsidRPr="007C33A1">
        <w:rPr>
          <w:rFonts w:ascii="Times New Roman" w:hAnsi="Times New Roman" w:cs="Times New Roman"/>
          <w:sz w:val="28"/>
          <w:szCs w:val="28"/>
        </w:rPr>
        <w:t>ко рациональным комбинациям АГП: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A0EEC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ИАПФ + диуретик; </w:t>
      </w:r>
    </w:p>
    <w:p w:rsidR="00BA0EEC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БРА + диуретик; </w:t>
      </w:r>
    </w:p>
    <w:p w:rsidR="00BA0EEC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ИАПФ + АК;</w:t>
      </w:r>
    </w:p>
    <w:p w:rsidR="00BF421A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БРА + АК, </w:t>
      </w:r>
    </w:p>
    <w:p w:rsidR="00BF421A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дигидропиридиновый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АК + ББ, </w:t>
      </w:r>
    </w:p>
    <w:p w:rsidR="00BF421A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АК + диуретик, </w:t>
      </w:r>
    </w:p>
    <w:p w:rsidR="00BF421A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ББ + диуретик. </w:t>
      </w:r>
    </w:p>
    <w:p w:rsidR="00BF421A" w:rsidRPr="007C33A1" w:rsidRDefault="00BF421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F421A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На практике могут быть использованы и другие комбинации пяти основных классов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антигипертензивных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сре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дств пр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и наличии индивидуальных показаний. </w:t>
      </w:r>
    </w:p>
    <w:p w:rsidR="0008266F" w:rsidRPr="007C33A1" w:rsidRDefault="0008266F" w:rsidP="00396675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При этом отклонение от стандартных схем терапии требует соответствующего объяснения в истории болезни. </w:t>
      </w:r>
    </w:p>
    <w:p w:rsidR="00BF421A" w:rsidRPr="007C33A1" w:rsidRDefault="00BF421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F421A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К запрещенным комбинациям относится комбинация</w:t>
      </w:r>
      <w:r w:rsidR="00BF421A" w:rsidRPr="007C33A1">
        <w:rPr>
          <w:rFonts w:ascii="Times New Roman" w:hAnsi="Times New Roman" w:cs="Times New Roman"/>
          <w:sz w:val="28"/>
          <w:szCs w:val="28"/>
        </w:rPr>
        <w:t>:</w:t>
      </w:r>
    </w:p>
    <w:p w:rsidR="00BF421A" w:rsidRPr="007C33A1" w:rsidRDefault="00396675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двух И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РААС,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АРНИ+ИАПФ, </w:t>
      </w:r>
    </w:p>
    <w:p w:rsidR="00BF421A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АРНИ+БРА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 xml:space="preserve">ББ </w:t>
      </w:r>
      <w:r w:rsidR="00BF421A" w:rsidRPr="007C33A1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BF421A" w:rsidRPr="007C33A1">
        <w:rPr>
          <w:rFonts w:ascii="Times New Roman" w:hAnsi="Times New Roman" w:cs="Times New Roman"/>
          <w:sz w:val="28"/>
          <w:szCs w:val="28"/>
        </w:rPr>
        <w:t>недигидропиридиновый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АК (селективным блокатором кальциевых каналов с </w:t>
      </w:r>
      <w:r w:rsidR="005179A2">
        <w:rPr>
          <w:rFonts w:ascii="Times New Roman" w:hAnsi="Times New Roman" w:cs="Times New Roman"/>
          <w:sz w:val="28"/>
          <w:szCs w:val="28"/>
        </w:rPr>
        <w:t>прямым действием на сердце</w:t>
      </w:r>
      <w:r w:rsidRPr="007C33A1">
        <w:rPr>
          <w:rFonts w:ascii="Times New Roman" w:hAnsi="Times New Roman" w:cs="Times New Roman"/>
          <w:sz w:val="28"/>
          <w:szCs w:val="28"/>
        </w:rPr>
        <w:t xml:space="preserve">). </w:t>
      </w:r>
      <w:proofErr w:type="gramEnd"/>
    </w:p>
    <w:p w:rsidR="005179A2" w:rsidRDefault="005179A2" w:rsidP="005179A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5179A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Пациентам можно рекомендовать принимать АГП утром или вечером, поскольку время приема не влияет на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сердечно-сосудистые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исходы, но влияет на приверженность. </w:t>
      </w:r>
    </w:p>
    <w:p w:rsidR="00BF421A" w:rsidRPr="007C33A1" w:rsidRDefault="005179A2" w:rsidP="005179A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олжны обеспечить достижение целевого АД &lt;140/90 мм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. в течение 3 месяцев, а при условии хорошей переносимости АД &lt;130/80 мм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. с шагом титрации дозы приблизительно 2-4 недели. </w:t>
      </w:r>
    </w:p>
    <w:p w:rsidR="00BF421A" w:rsidRPr="007C33A1" w:rsidRDefault="00BF421A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>2 шаг: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рекомендуемым комбинациям трех АГП относятся: </w:t>
      </w:r>
    </w:p>
    <w:p w:rsidR="005179A2" w:rsidRDefault="0008266F" w:rsidP="00A51C1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ИАПФ + АК + диуретик; </w:t>
      </w:r>
    </w:p>
    <w:p w:rsidR="0008266F" w:rsidRPr="007C33A1" w:rsidRDefault="0008266F" w:rsidP="00A51C12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БРА + АК</w:t>
      </w:r>
      <w:r w:rsidR="005179A2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+ диуретик.  </w:t>
      </w: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По показаниям, при наличии особых условий можно использовать и другие комбинации: </w:t>
      </w:r>
    </w:p>
    <w:p w:rsidR="005179A2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ИАПФ +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дигидропиридиновый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АК + ББ; </w:t>
      </w:r>
    </w:p>
    <w:p w:rsidR="005179A2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БРА +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дигидропиридиновый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АК  + ББ;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ИАПФ + диуретик + ББ; </w:t>
      </w:r>
    </w:p>
    <w:p w:rsidR="005179A2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БРА + диуретик + ББ;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дигидропиридиновый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АК + диуретик + ББ.  </w:t>
      </w: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8266F" w:rsidRPr="007C33A1">
        <w:rPr>
          <w:rFonts w:ascii="Times New Roman" w:hAnsi="Times New Roman" w:cs="Times New Roman"/>
          <w:sz w:val="28"/>
          <w:szCs w:val="28"/>
        </w:rPr>
        <w:t>бсолютны</w:t>
      </w:r>
      <w:r>
        <w:rPr>
          <w:rFonts w:ascii="Times New Roman" w:hAnsi="Times New Roman" w:cs="Times New Roman"/>
          <w:sz w:val="28"/>
          <w:szCs w:val="28"/>
        </w:rPr>
        <w:t>е противопоказания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ИАПФ и БРА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8266F" w:rsidRPr="007C33A1" w:rsidRDefault="0008266F" w:rsidP="00A51C1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 высокой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гиперкалиемии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(≥5,5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ммоль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/л), </w:t>
      </w:r>
    </w:p>
    <w:p w:rsidR="005179A2" w:rsidRDefault="0008266F" w:rsidP="00A51C1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двухстороннем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стенозе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почечных артерий, стенозе почечной артерии единственной почки, </w:t>
      </w:r>
    </w:p>
    <w:p w:rsidR="005179A2" w:rsidRDefault="0008266F" w:rsidP="00A51C1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у </w:t>
      </w:r>
      <w:r w:rsidR="005179A2">
        <w:rPr>
          <w:rFonts w:ascii="Times New Roman" w:hAnsi="Times New Roman" w:cs="Times New Roman"/>
          <w:sz w:val="28"/>
          <w:szCs w:val="28"/>
        </w:rPr>
        <w:t>беременных и кормящих женщин,</w:t>
      </w:r>
    </w:p>
    <w:p w:rsidR="0008266F" w:rsidRPr="007C33A1" w:rsidRDefault="0008266F" w:rsidP="00A51C12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ангионевротическом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отеке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в анамнезе. </w:t>
      </w: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179A2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Блокаторы кальциевых</w:t>
      </w:r>
      <w:r w:rsidR="005179A2">
        <w:rPr>
          <w:rFonts w:ascii="Times New Roman" w:hAnsi="Times New Roman" w:cs="Times New Roman"/>
          <w:sz w:val="28"/>
          <w:szCs w:val="28"/>
        </w:rPr>
        <w:t xml:space="preserve"> каналов, абсолютное противопоказание:</w:t>
      </w:r>
    </w:p>
    <w:p w:rsidR="0008266F" w:rsidRPr="007C33A1" w:rsidRDefault="005179A2" w:rsidP="00A51C1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недигидропиридиновых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АК</w:t>
      </w:r>
      <w:r>
        <w:rPr>
          <w:rFonts w:ascii="Times New Roman" w:hAnsi="Times New Roman" w:cs="Times New Roman"/>
          <w:sz w:val="28"/>
          <w:szCs w:val="28"/>
        </w:rPr>
        <w:t>: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79A2" w:rsidRDefault="0008266F" w:rsidP="00A51C1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 атриовентрикулярной блокаде 2–3-й степени, </w:t>
      </w:r>
    </w:p>
    <w:p w:rsidR="005179A2" w:rsidRDefault="0008266F" w:rsidP="00A51C12">
      <w:pPr>
        <w:pStyle w:val="a3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ХСН с низкой ФВ ЛЖ. </w:t>
      </w:r>
    </w:p>
    <w:p w:rsidR="005179A2" w:rsidRPr="007C33A1" w:rsidRDefault="005179A2" w:rsidP="00A51C12">
      <w:pPr>
        <w:pStyle w:val="a3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дигидропиридиновых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АК</w:t>
      </w:r>
      <w:r>
        <w:rPr>
          <w:rFonts w:ascii="Times New Roman" w:hAnsi="Times New Roman" w:cs="Times New Roman"/>
          <w:sz w:val="28"/>
          <w:szCs w:val="28"/>
        </w:rPr>
        <w:t>: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266F" w:rsidRPr="007C33A1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абсолютных противопоказаний нет. </w:t>
      </w: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C1AFE" w:rsidRDefault="00FC1AFE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lastRenderedPageBreak/>
        <w:t>Тиазидные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диуретики (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тиазиды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тиазидоподобные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диуретики </w:t>
      </w:r>
    </w:p>
    <w:p w:rsidR="005179A2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следует применять с осторожностью при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гиперурикемии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и подагре. </w:t>
      </w: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Транзиторное повышение мочевой кислоты не требует отмены </w:t>
      </w:r>
      <w:r w:rsidR="005179A2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диуретика.   </w:t>
      </w: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арактеризуются снижением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 эффективности при СКФ менее 45 мл/мин/1,73 м</w:t>
      </w:r>
      <w:proofErr w:type="gramStart"/>
      <w:r w:rsidR="0008266F" w:rsidRPr="007C33A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, а при СКФ менее 30 мл/мин/1,73 м2 препараты становятся неэффективными. </w:t>
      </w:r>
    </w:p>
    <w:p w:rsidR="005179A2" w:rsidRDefault="005179A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179A2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Тиазидные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тиазидоподобные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диуретики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противовоказаны</w:t>
      </w:r>
      <w:proofErr w:type="spellEnd"/>
      <w:r w:rsidR="005179A2">
        <w:rPr>
          <w:rFonts w:ascii="Times New Roman" w:hAnsi="Times New Roman" w:cs="Times New Roman"/>
          <w:sz w:val="28"/>
          <w:szCs w:val="28"/>
        </w:rPr>
        <w:t>:</w:t>
      </w:r>
    </w:p>
    <w:p w:rsidR="005179A2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 почечной недостаточности с клиренсом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креатинина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менее 30 мл/мин. </w:t>
      </w:r>
    </w:p>
    <w:p w:rsidR="0008266F" w:rsidRPr="007C33A1" w:rsidRDefault="0008266F" w:rsidP="005179A2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В этом случае в качестве альтернативы следует использовать «петлевые» диуретики. </w:t>
      </w:r>
    </w:p>
    <w:p w:rsidR="0008266F" w:rsidRPr="007C33A1" w:rsidRDefault="0008266F" w:rsidP="00680624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В индивидуальном порядке назначение петлевых диуретиков можно рассматривать при СКФ &lt;45 мл/мин/1,73 м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0624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6806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Бета-адреноблокаторы. </w:t>
      </w:r>
    </w:p>
    <w:p w:rsidR="00680624" w:rsidRDefault="0008266F" w:rsidP="006806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680624">
        <w:rPr>
          <w:rFonts w:ascii="Times New Roman" w:hAnsi="Times New Roman" w:cs="Times New Roman"/>
          <w:sz w:val="28"/>
          <w:szCs w:val="28"/>
        </w:rPr>
        <w:t xml:space="preserve">ББ рекомендованы в качестве </w:t>
      </w:r>
      <w:proofErr w:type="spellStart"/>
      <w:r w:rsidRPr="00680624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Pr="00680624">
        <w:rPr>
          <w:rFonts w:ascii="Times New Roman" w:hAnsi="Times New Roman" w:cs="Times New Roman"/>
          <w:sz w:val="28"/>
          <w:szCs w:val="28"/>
        </w:rPr>
        <w:t xml:space="preserve"> терапии при наличии особых клинических ситуаций: например, </w:t>
      </w:r>
    </w:p>
    <w:p w:rsidR="00680624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0624">
        <w:rPr>
          <w:rFonts w:ascii="Times New Roman" w:hAnsi="Times New Roman" w:cs="Times New Roman"/>
          <w:sz w:val="28"/>
          <w:szCs w:val="28"/>
        </w:rPr>
        <w:t xml:space="preserve">стенокардии, </w:t>
      </w:r>
    </w:p>
    <w:p w:rsidR="00680624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0624">
        <w:rPr>
          <w:rFonts w:ascii="Times New Roman" w:hAnsi="Times New Roman" w:cs="Times New Roman"/>
          <w:sz w:val="28"/>
          <w:szCs w:val="28"/>
        </w:rPr>
        <w:t xml:space="preserve">перенесенного инфаркта миокарда, </w:t>
      </w:r>
    </w:p>
    <w:p w:rsidR="00680624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0624">
        <w:rPr>
          <w:rFonts w:ascii="Times New Roman" w:hAnsi="Times New Roman" w:cs="Times New Roman"/>
          <w:sz w:val="28"/>
          <w:szCs w:val="28"/>
        </w:rPr>
        <w:t>сердечной недостаточности</w:t>
      </w:r>
      <w:r w:rsidR="00680624">
        <w:rPr>
          <w:rFonts w:ascii="Times New Roman" w:hAnsi="Times New Roman" w:cs="Times New Roman"/>
          <w:sz w:val="28"/>
          <w:szCs w:val="28"/>
        </w:rPr>
        <w:t>,</w:t>
      </w:r>
      <w:r w:rsidRPr="006806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0624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0624">
        <w:rPr>
          <w:rFonts w:ascii="Times New Roman" w:hAnsi="Times New Roman" w:cs="Times New Roman"/>
          <w:sz w:val="28"/>
          <w:szCs w:val="28"/>
        </w:rPr>
        <w:t>для контроля ЧСС при ФП</w:t>
      </w:r>
      <w:r w:rsidR="00680624">
        <w:rPr>
          <w:rFonts w:ascii="Times New Roman" w:hAnsi="Times New Roman" w:cs="Times New Roman"/>
          <w:sz w:val="28"/>
          <w:szCs w:val="28"/>
        </w:rPr>
        <w:t>,</w:t>
      </w:r>
    </w:p>
    <w:p w:rsidR="00680624" w:rsidRDefault="0008266F" w:rsidP="00A51C12">
      <w:pPr>
        <w:pStyle w:val="a3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АГ у женщин детородного возраста, особенно планирующих беременность. </w:t>
      </w:r>
    </w:p>
    <w:p w:rsidR="0008266F" w:rsidRPr="007C33A1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Оотрицательное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влияние</w:t>
      </w:r>
      <w:r w:rsidR="0008266F" w:rsidRPr="007C33A1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08266F" w:rsidRPr="007C33A1">
        <w:rPr>
          <w:rFonts w:ascii="Times New Roman" w:hAnsi="Times New Roman" w:cs="Times New Roman"/>
          <w:sz w:val="28"/>
          <w:szCs w:val="28"/>
        </w:rPr>
        <w:t>инсулинорезистетность</w:t>
      </w:r>
      <w:proofErr w:type="spellEnd"/>
      <w:r w:rsidR="0008266F" w:rsidRPr="007C33A1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680624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Абсолютное противопоказание для назначения </w:t>
      </w:r>
      <w:r w:rsidR="00680624">
        <w:rPr>
          <w:rFonts w:ascii="Times New Roman" w:hAnsi="Times New Roman" w:cs="Times New Roman"/>
          <w:sz w:val="28"/>
          <w:szCs w:val="28"/>
        </w:rPr>
        <w:t>ББ:</w:t>
      </w:r>
    </w:p>
    <w:p w:rsidR="00680624" w:rsidRDefault="0008266F" w:rsidP="00A51C12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атриовентрикулярная блокада 2–3-й степени, </w:t>
      </w:r>
    </w:p>
    <w:p w:rsidR="00680624" w:rsidRDefault="0008266F" w:rsidP="00A51C12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синдром слабости синусового узла</w:t>
      </w:r>
      <w:r w:rsidR="00680624">
        <w:rPr>
          <w:rFonts w:ascii="Times New Roman" w:hAnsi="Times New Roman" w:cs="Times New Roman"/>
          <w:sz w:val="28"/>
          <w:szCs w:val="28"/>
        </w:rPr>
        <w:t>,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8266F" w:rsidRPr="007C33A1" w:rsidRDefault="0008266F" w:rsidP="00A51C12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бронхиальная астма.  </w:t>
      </w:r>
    </w:p>
    <w:p w:rsidR="00680624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FC1AFE" w:rsidRDefault="0008266F" w:rsidP="007C33A1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 xml:space="preserve">Новые классы </w:t>
      </w:r>
      <w:proofErr w:type="spellStart"/>
      <w:r w:rsidRPr="00FC1AFE">
        <w:rPr>
          <w:rFonts w:ascii="Times New Roman" w:hAnsi="Times New Roman" w:cs="Times New Roman"/>
          <w:b/>
          <w:i/>
          <w:sz w:val="28"/>
          <w:szCs w:val="28"/>
        </w:rPr>
        <w:t>антигипертензивных</w:t>
      </w:r>
      <w:proofErr w:type="spellEnd"/>
      <w:r w:rsidRPr="00FC1AFE">
        <w:rPr>
          <w:rFonts w:ascii="Times New Roman" w:hAnsi="Times New Roman" w:cs="Times New Roman"/>
          <w:b/>
          <w:i/>
          <w:sz w:val="28"/>
          <w:szCs w:val="28"/>
        </w:rPr>
        <w:t xml:space="preserve"> средств  </w:t>
      </w:r>
    </w:p>
    <w:p w:rsidR="0008266F" w:rsidRPr="007C33A1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Антагонисты рецепторов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ангиотензина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II в комбинации с другими средствами (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ангиотензиновых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рецепторов и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неприлизина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ингибиторы, АРНИ) представитель класса – </w:t>
      </w:r>
      <w:proofErr w:type="spellStart"/>
      <w:r w:rsidR="00680624">
        <w:rPr>
          <w:rFonts w:ascii="Times New Roman" w:hAnsi="Times New Roman" w:cs="Times New Roman"/>
          <w:sz w:val="28"/>
          <w:szCs w:val="28"/>
        </w:rPr>
        <w:t>валсартан+сакубитрил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680624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7C33A1" w:rsidRDefault="0008266F" w:rsidP="006806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>Другие (дополнительные) классы АГП</w:t>
      </w:r>
      <w:r w:rsidR="00680624">
        <w:rPr>
          <w:rFonts w:ascii="Times New Roman" w:hAnsi="Times New Roman" w:cs="Times New Roman"/>
          <w:sz w:val="28"/>
          <w:szCs w:val="28"/>
        </w:rPr>
        <w:t xml:space="preserve">: 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r w:rsidR="00680624" w:rsidRPr="00680624">
        <w:rPr>
          <w:rFonts w:ascii="Times New Roman" w:hAnsi="Times New Roman" w:cs="Times New Roman"/>
          <w:sz w:val="28"/>
          <w:szCs w:val="28"/>
        </w:rPr>
        <w:t>остаются препаратами резерва, например, для применения при резистентной гипертензии при неэффективности или плохой переносимости основных препаратов</w:t>
      </w:r>
    </w:p>
    <w:p w:rsidR="0008266F" w:rsidRDefault="0008266F" w:rsidP="006806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препараты </w:t>
      </w:r>
      <w:r w:rsidR="00680624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центрального </w:t>
      </w:r>
      <w:r w:rsidR="00680624">
        <w:rPr>
          <w:rFonts w:ascii="Times New Roman" w:hAnsi="Times New Roman" w:cs="Times New Roman"/>
          <w:sz w:val="28"/>
          <w:szCs w:val="28"/>
        </w:rPr>
        <w:t>действия, альфа-</w:t>
      </w:r>
      <w:proofErr w:type="spellStart"/>
      <w:r w:rsidR="00680624">
        <w:rPr>
          <w:rFonts w:ascii="Times New Roman" w:hAnsi="Times New Roman" w:cs="Times New Roman"/>
          <w:sz w:val="28"/>
          <w:szCs w:val="28"/>
        </w:rPr>
        <w:t>адреноблокаторы</w:t>
      </w:r>
      <w:proofErr w:type="spellEnd"/>
      <w:r w:rsidR="00680624">
        <w:rPr>
          <w:rFonts w:ascii="Times New Roman" w:hAnsi="Times New Roman" w:cs="Times New Roman"/>
          <w:sz w:val="28"/>
          <w:szCs w:val="28"/>
        </w:rPr>
        <w:t>.</w:t>
      </w:r>
    </w:p>
    <w:p w:rsidR="00680624" w:rsidRDefault="00680624" w:rsidP="0068062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C1AFE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>Антагонисты альдостерона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0624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Для лечения АГ используются низкие суточные дозы АМКР (25–50 мг). </w:t>
      </w:r>
    </w:p>
    <w:p w:rsidR="0008266F" w:rsidRPr="007C33A1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lastRenderedPageBreak/>
        <w:t xml:space="preserve">Не рекомендуется (абсолютное противопоказание) назначение АМКР при нарушении функции </w:t>
      </w:r>
      <w:r w:rsidR="00680624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>почек с СКФ &lt;30 мл/мин/1,73 м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из-за повышения риска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гиперкалиемии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и ухудшения функции </w:t>
      </w:r>
      <w:r w:rsidR="00680624">
        <w:rPr>
          <w:rFonts w:ascii="Times New Roman" w:hAnsi="Times New Roman" w:cs="Times New Roman"/>
          <w:sz w:val="28"/>
          <w:szCs w:val="28"/>
        </w:rPr>
        <w:t xml:space="preserve"> </w:t>
      </w:r>
      <w:r w:rsidRPr="007C33A1">
        <w:rPr>
          <w:rFonts w:ascii="Times New Roman" w:hAnsi="Times New Roman" w:cs="Times New Roman"/>
          <w:sz w:val="28"/>
          <w:szCs w:val="28"/>
        </w:rPr>
        <w:t xml:space="preserve">почек. </w:t>
      </w:r>
    </w:p>
    <w:p w:rsidR="00680624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8266F" w:rsidRPr="00FC1AFE" w:rsidRDefault="0008266F" w:rsidP="00680624">
      <w:pPr>
        <w:pStyle w:val="a3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 xml:space="preserve">Агонисты </w:t>
      </w:r>
      <w:proofErr w:type="spellStart"/>
      <w:r w:rsidRPr="00FC1AFE">
        <w:rPr>
          <w:rFonts w:ascii="Times New Roman" w:hAnsi="Times New Roman" w:cs="Times New Roman"/>
          <w:b/>
          <w:i/>
          <w:sz w:val="28"/>
          <w:szCs w:val="28"/>
        </w:rPr>
        <w:t>имидазолиновых</w:t>
      </w:r>
      <w:proofErr w:type="spellEnd"/>
      <w:r w:rsidRPr="00FC1AFE">
        <w:rPr>
          <w:rFonts w:ascii="Times New Roman" w:hAnsi="Times New Roman" w:cs="Times New Roman"/>
          <w:b/>
          <w:i/>
          <w:sz w:val="28"/>
          <w:szCs w:val="28"/>
        </w:rPr>
        <w:t xml:space="preserve"> рецепторов (</w:t>
      </w:r>
      <w:proofErr w:type="spellStart"/>
      <w:r w:rsidRPr="00FC1AFE">
        <w:rPr>
          <w:rFonts w:ascii="Times New Roman" w:hAnsi="Times New Roman" w:cs="Times New Roman"/>
          <w:b/>
          <w:i/>
          <w:sz w:val="28"/>
          <w:szCs w:val="28"/>
        </w:rPr>
        <w:t>моксонидин</w:t>
      </w:r>
      <w:proofErr w:type="spellEnd"/>
      <w:r w:rsidRPr="00FC1AFE">
        <w:rPr>
          <w:rFonts w:ascii="Times New Roman" w:hAnsi="Times New Roman" w:cs="Times New Roman"/>
          <w:b/>
          <w:i/>
          <w:sz w:val="28"/>
          <w:szCs w:val="28"/>
        </w:rPr>
        <w:t xml:space="preserve">) </w:t>
      </w:r>
    </w:p>
    <w:p w:rsidR="00FC1AFE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Не рекомендовано (абсолютное противопоказание)</w:t>
      </w:r>
      <w:r w:rsidR="00FC1AFE">
        <w:rPr>
          <w:rFonts w:ascii="Times New Roman" w:hAnsi="Times New Roman" w:cs="Times New Roman"/>
          <w:sz w:val="28"/>
          <w:szCs w:val="28"/>
        </w:rPr>
        <w:t>:</w:t>
      </w:r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1AFE" w:rsidRDefault="0008266F" w:rsidP="00FC1AF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 синдроме слабости синусового узла, </w:t>
      </w:r>
    </w:p>
    <w:p w:rsidR="00FC1AFE" w:rsidRDefault="0008266F" w:rsidP="00FC1AF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33A1">
        <w:rPr>
          <w:rFonts w:ascii="Times New Roman" w:hAnsi="Times New Roman" w:cs="Times New Roman"/>
          <w:sz w:val="28"/>
          <w:szCs w:val="28"/>
        </w:rPr>
        <w:t>синоатриальной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>, атриовентрикулярной блокаде 2–3-й степени,</w:t>
      </w:r>
    </w:p>
    <w:p w:rsidR="00FC1AFE" w:rsidRDefault="0008266F" w:rsidP="00FC1AF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>выраженной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брадикардии с ЧСС менее 50 в минуту, </w:t>
      </w:r>
    </w:p>
    <w:p w:rsidR="0008266F" w:rsidRPr="007C33A1" w:rsidRDefault="0008266F" w:rsidP="00FC1AF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острой и хронической СН. </w:t>
      </w:r>
    </w:p>
    <w:p w:rsidR="00680624" w:rsidRDefault="00680624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80624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>Альфа-</w:t>
      </w:r>
      <w:proofErr w:type="spellStart"/>
      <w:r w:rsidRPr="00FC1AFE">
        <w:rPr>
          <w:rFonts w:ascii="Times New Roman" w:hAnsi="Times New Roman" w:cs="Times New Roman"/>
          <w:b/>
          <w:i/>
          <w:sz w:val="28"/>
          <w:szCs w:val="28"/>
        </w:rPr>
        <w:t>адреноблокаторы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8266F" w:rsidRPr="007C33A1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>Альфа-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адреноблокаторы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улучшают углеводный и липидный обмены, повышают чувствительность тканей к инсулину, улучшают почечную гемодинамику</w:t>
      </w:r>
      <w:r w:rsidR="00680624">
        <w:rPr>
          <w:rFonts w:ascii="Times New Roman" w:hAnsi="Times New Roman" w:cs="Times New Roman"/>
          <w:sz w:val="28"/>
          <w:szCs w:val="28"/>
        </w:rPr>
        <w:t>. В</w:t>
      </w:r>
      <w:r w:rsidRPr="007C33A1">
        <w:rPr>
          <w:rFonts w:ascii="Times New Roman" w:hAnsi="Times New Roman" w:cs="Times New Roman"/>
          <w:sz w:val="28"/>
          <w:szCs w:val="28"/>
        </w:rPr>
        <w:t xml:space="preserve">ызывают постуральную гипотензию, их с осторожностью </w:t>
      </w:r>
    </w:p>
    <w:p w:rsidR="00E9394D" w:rsidRDefault="0008266F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применяют у пациентов с </w:t>
      </w:r>
      <w:proofErr w:type="gramStart"/>
      <w:r w:rsidRPr="007C33A1">
        <w:rPr>
          <w:rFonts w:ascii="Times New Roman" w:hAnsi="Times New Roman" w:cs="Times New Roman"/>
          <w:sz w:val="28"/>
          <w:szCs w:val="28"/>
        </w:rPr>
        <w:t>диабетической</w:t>
      </w:r>
      <w:proofErr w:type="gramEnd"/>
      <w:r w:rsidRPr="007C33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нейропатией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и у пациентов старше 65 лет. </w:t>
      </w:r>
    </w:p>
    <w:p w:rsidR="00E9394D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Препарат принимают с осторожностью при ХСН. </w:t>
      </w:r>
    </w:p>
    <w:p w:rsidR="00E9394D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33A1">
        <w:rPr>
          <w:rFonts w:ascii="Times New Roman" w:hAnsi="Times New Roman" w:cs="Times New Roman"/>
          <w:sz w:val="28"/>
          <w:szCs w:val="28"/>
        </w:rPr>
        <w:t xml:space="preserve">Предпочтительным показанием для этого класса препаратов является наличие у пациентов с АГ доброкачественной гиперплазии предстательной железы.  </w:t>
      </w:r>
    </w:p>
    <w:p w:rsidR="0008266F" w:rsidRDefault="0008266F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C33A1">
        <w:rPr>
          <w:rFonts w:ascii="Times New Roman" w:hAnsi="Times New Roman" w:cs="Times New Roman"/>
          <w:sz w:val="28"/>
          <w:szCs w:val="28"/>
        </w:rPr>
        <w:t>Альфа-</w:t>
      </w:r>
      <w:proofErr w:type="spellStart"/>
      <w:r w:rsidRPr="007C33A1">
        <w:rPr>
          <w:rFonts w:ascii="Times New Roman" w:hAnsi="Times New Roman" w:cs="Times New Roman"/>
          <w:sz w:val="28"/>
          <w:szCs w:val="28"/>
        </w:rPr>
        <w:t>адреноблокаторы</w:t>
      </w:r>
      <w:proofErr w:type="spellEnd"/>
      <w:r w:rsidRPr="007C33A1">
        <w:rPr>
          <w:rFonts w:ascii="Times New Roman" w:hAnsi="Times New Roman" w:cs="Times New Roman"/>
          <w:sz w:val="28"/>
          <w:szCs w:val="28"/>
        </w:rPr>
        <w:t xml:space="preserve"> рекомендуются при резистентной АГ, в качестве четвертого препарата к комбинации ИАПФ/БРА, АК, диуретика (при не</w:t>
      </w:r>
      <w:r w:rsidR="00E9394D">
        <w:rPr>
          <w:rFonts w:ascii="Times New Roman" w:hAnsi="Times New Roman" w:cs="Times New Roman"/>
          <w:sz w:val="28"/>
          <w:szCs w:val="28"/>
        </w:rPr>
        <w:t xml:space="preserve">переносимости </w:t>
      </w:r>
      <w:proofErr w:type="spellStart"/>
      <w:r w:rsidR="00E9394D">
        <w:rPr>
          <w:rFonts w:ascii="Times New Roman" w:hAnsi="Times New Roman" w:cs="Times New Roman"/>
          <w:sz w:val="28"/>
          <w:szCs w:val="28"/>
        </w:rPr>
        <w:t>спиронолактона</w:t>
      </w:r>
      <w:proofErr w:type="spellEnd"/>
      <w:r w:rsidR="00E9394D">
        <w:rPr>
          <w:rFonts w:ascii="Times New Roman" w:hAnsi="Times New Roman" w:cs="Times New Roman"/>
          <w:sz w:val="28"/>
          <w:szCs w:val="28"/>
        </w:rPr>
        <w:t>).</w:t>
      </w:r>
      <w:proofErr w:type="gramEnd"/>
    </w:p>
    <w:p w:rsidR="00A51C12" w:rsidRDefault="00A51C12" w:rsidP="007C33A1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FC1AFE" w:rsidRDefault="00A51C12" w:rsidP="00FC1AFE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FC1AFE">
        <w:rPr>
          <w:rFonts w:ascii="Times New Roman" w:hAnsi="Times New Roman" w:cs="Times New Roman"/>
          <w:b/>
          <w:i/>
          <w:sz w:val="28"/>
          <w:szCs w:val="28"/>
        </w:rPr>
        <w:t>Резистентная артериальная гипертензия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Резистентная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к терапии АГ (т.е. резистентная АГ) устанавливается на основании следующих критериев: </w:t>
      </w:r>
    </w:p>
    <w:p w:rsidR="00A51C12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соблюдение мероприятий по изменению образа жизни и лечение с использованием оптимальных (или максимальных переносимых) доз трех и более лекарственных препаратов, включая ингибитор АПФ или БРА, АК и диуретик не приводит к снижению САД и ДАД до значений &lt;140 мм рт. ст. и/или &lt;90 мм рт. ст. соответственно; 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неадекватность контроля АД подтверждена с помощью СМАД и/или ДМАД (для оценки </w:t>
      </w:r>
      <w:r w:rsidR="00FC1AFE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 xml:space="preserve">контроля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АД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возможно также использовать ак</w:t>
      </w:r>
      <w:r w:rsidR="00FC1AFE">
        <w:rPr>
          <w:rFonts w:ascii="Times New Roman" w:hAnsi="Times New Roman" w:cs="Times New Roman"/>
          <w:sz w:val="28"/>
          <w:szCs w:val="28"/>
        </w:rPr>
        <w:t xml:space="preserve">тивный мониторинг АД при помощи </w:t>
      </w:r>
      <w:r w:rsidRPr="00A51C12">
        <w:rPr>
          <w:rFonts w:ascii="Times New Roman" w:hAnsi="Times New Roman" w:cs="Times New Roman"/>
          <w:sz w:val="28"/>
          <w:szCs w:val="28"/>
        </w:rPr>
        <w:t>дистанционных технологий при наличии возможности в медицинском учреждении);</w:t>
      </w:r>
    </w:p>
    <w:p w:rsidR="00FC1AFE" w:rsidRDefault="00FC1AFE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A51C12" w:rsidRPr="00A51C12">
        <w:rPr>
          <w:rFonts w:ascii="Times New Roman" w:hAnsi="Times New Roman" w:cs="Times New Roman"/>
          <w:sz w:val="28"/>
          <w:szCs w:val="28"/>
        </w:rPr>
        <w:t>подтверждена приверженность пациента к лечению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A51C12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- исключены причины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псевдорезистентности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 причины вторичной АГ. 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Прежде чем диагностировать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резистентную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АГ, необходимо исключить причины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псевдорезистентности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: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- низкая приверженность к назначенной терапии</w:t>
      </w:r>
      <w:r w:rsidR="00FC1AFE">
        <w:rPr>
          <w:rFonts w:ascii="Times New Roman" w:hAnsi="Times New Roman" w:cs="Times New Roman"/>
          <w:sz w:val="28"/>
          <w:szCs w:val="28"/>
        </w:rPr>
        <w:t>,</w:t>
      </w:r>
      <w:r w:rsidRPr="00A51C12">
        <w:rPr>
          <w:rFonts w:ascii="Times New Roman" w:hAnsi="Times New Roman" w:cs="Times New Roman"/>
          <w:sz w:val="28"/>
          <w:szCs w:val="28"/>
        </w:rPr>
        <w:t xml:space="preserve"> выявляется у ≤50% пациентов</w:t>
      </w:r>
      <w:r w:rsidR="00FC1AFE">
        <w:rPr>
          <w:rFonts w:ascii="Times New Roman" w:hAnsi="Times New Roman" w:cs="Times New Roman"/>
          <w:sz w:val="28"/>
          <w:szCs w:val="28"/>
        </w:rPr>
        <w:t xml:space="preserve">, </w:t>
      </w:r>
      <w:r w:rsidRPr="00A51C12">
        <w:rPr>
          <w:rFonts w:ascii="Times New Roman" w:hAnsi="Times New Roman" w:cs="Times New Roman"/>
          <w:sz w:val="28"/>
          <w:szCs w:val="28"/>
        </w:rPr>
        <w:t>этот показатель прямо зависит от количества назначенных таблеток</w:t>
      </w:r>
      <w:r w:rsidR="00FC1AFE">
        <w:rPr>
          <w:rFonts w:ascii="Times New Roman" w:hAnsi="Times New Roman" w:cs="Times New Roman"/>
          <w:sz w:val="28"/>
          <w:szCs w:val="28"/>
        </w:rPr>
        <w:t>,</w:t>
      </w:r>
    </w:p>
    <w:p w:rsidR="00FC1AFE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lastRenderedPageBreak/>
        <w:t xml:space="preserve"> - феномен «белого халата» (при котором АД, измеренное в медицинском учреждении, </w:t>
      </w:r>
      <w:r w:rsidR="00FC1AFE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 xml:space="preserve">повышено, но по данным СМАД или ДМАД уровень АД контролируется), в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с чем рекомендуется подтвердить наличие АГ с помощью СМАД или ДМАД</w:t>
      </w:r>
      <w:r w:rsidR="00FC1AFE">
        <w:rPr>
          <w:rFonts w:ascii="Times New Roman" w:hAnsi="Times New Roman" w:cs="Times New Roman"/>
          <w:sz w:val="28"/>
          <w:szCs w:val="28"/>
        </w:rPr>
        <w:t xml:space="preserve">. 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нарушение правил измерения АД в медицинском учреждении, включая использование манжеты меньшего размера, может привести к ложному выявлению повышенного АД. 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выраженный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кальциноз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плечевой артерии, особенно у пожилых пациентов. </w:t>
      </w:r>
    </w:p>
    <w:p w:rsidR="00A51C12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клиническая инертность, приводящая к назначению нерациональных комбинаций и неадекватных доз АГП. </w:t>
      </w:r>
    </w:p>
    <w:p w:rsidR="00FC1AFE" w:rsidRDefault="00FC1AFE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C1AFE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Другие причины резистентной гипертензии: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образ жизни, включая ожирение или быструю прибавку веса, чрезмерное </w:t>
      </w:r>
    </w:p>
    <w:p w:rsidR="00FC1AFE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употребление алкоголя или поваренной соли.</w:t>
      </w:r>
    </w:p>
    <w:p w:rsidR="00FC1AFE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- применение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кардиотонических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средств, кроме сердечных гликозидов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вазопрессоров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) или веществ, способствующих задержке натрия, препаратов, назначенных по поводу сопутствующих заболеваний, растительных препаратов, употребление наркотиков (кокаин и т.п.) или анаболических стероидов </w:t>
      </w:r>
    </w:p>
    <w:p w:rsidR="00FC1AFE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СОАС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-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выраженное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ПОМ, особенно ХБП или </w:t>
      </w:r>
      <w:r w:rsidR="00FC1AFE">
        <w:rPr>
          <w:rFonts w:ascii="Times New Roman" w:hAnsi="Times New Roman" w:cs="Times New Roman"/>
          <w:sz w:val="28"/>
          <w:szCs w:val="28"/>
        </w:rPr>
        <w:t>жесткость крупных артерий.</w:t>
      </w:r>
    </w:p>
    <w:p w:rsidR="00FC1AFE" w:rsidRDefault="00FC1AFE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Истинная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резистентная АГ встречается, не более чем в 10% случаев</w:t>
      </w:r>
      <w:r w:rsidR="00FC1AFE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Истинная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резистентная АГ часто наблюдается у пациентов с ожирением, метаболическим синдромом, СД, СОАС, множественным ПОМ, при вторичных формах АГ. Тяжелое ПОМ (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выраженная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ГЛЖ, снижение функции почек, атеросклеротическое поражение артерий) способствует развитию резистентности к лечению.  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Рекомендуется лечить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резистентную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как состояние высокого риска, поскольку она часто ассоциируется с ПОМ и повыше</w:t>
      </w:r>
      <w:r w:rsidR="00FC1AFE">
        <w:rPr>
          <w:rFonts w:ascii="Times New Roman" w:hAnsi="Times New Roman" w:cs="Times New Roman"/>
          <w:sz w:val="28"/>
          <w:szCs w:val="28"/>
        </w:rPr>
        <w:t xml:space="preserve">нным сердечно-сосудистым риском. 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1AFE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Целевое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АД при резистентной АГ соответствует &lt;140/90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и &lt;130/80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при </w:t>
      </w:r>
      <w:r w:rsidR="00FC1AFE">
        <w:rPr>
          <w:rFonts w:ascii="Times New Roman" w:hAnsi="Times New Roman" w:cs="Times New Roman"/>
          <w:sz w:val="28"/>
          <w:szCs w:val="28"/>
        </w:rPr>
        <w:t>переносимости</w:t>
      </w:r>
      <w:r w:rsidRPr="00A51C12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A51C12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Рекомендуется осуществлять подбор терапии с использованием ДМАД</w:t>
      </w:r>
      <w:r w:rsidR="00FC1AFE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FC1A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Всем пациентам с резистентной АГ рекомендовано усиление мероприятий по изменению образа жизни, особенно ограничение употребления соли</w:t>
      </w:r>
      <w:r w:rsidR="00FC1AFE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В качестве основных препаратов, которые рекомендуется добавлять к тройной комбинации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резистентной АГ, рассматриваются:  </w:t>
      </w:r>
    </w:p>
    <w:p w:rsidR="00A51C12" w:rsidRPr="00A51C12" w:rsidRDefault="00A51C12" w:rsidP="00FC1AF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спиронолактон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FC1AF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или ББ,  </w:t>
      </w:r>
    </w:p>
    <w:p w:rsidR="00A51C12" w:rsidRPr="00A51C12" w:rsidRDefault="00A51C12" w:rsidP="00FC1AF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или альфа1-АБ,  </w:t>
      </w:r>
    </w:p>
    <w:p w:rsidR="00A51C12" w:rsidRPr="00A51C12" w:rsidRDefault="00A51C12" w:rsidP="00FC1AFE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или препараты центрального действия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клонидин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**).  </w:t>
      </w:r>
    </w:p>
    <w:p w:rsidR="00FC1AFE" w:rsidRDefault="00FC1AFE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A51C12" w:rsidRDefault="00FC1AFE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Мониторинг</w:t>
      </w:r>
      <w:r w:rsidR="00A51C12" w:rsidRPr="00A51C12">
        <w:rPr>
          <w:rFonts w:ascii="Times New Roman" w:hAnsi="Times New Roman" w:cs="Times New Roman"/>
          <w:sz w:val="28"/>
          <w:szCs w:val="28"/>
        </w:rPr>
        <w:t xml:space="preserve"> уровня калия и СКФ после начала лечения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спиронолактоном</w:t>
      </w:r>
      <w:proofErr w:type="spellEnd"/>
      <w:r w:rsidR="00A51C12" w:rsidRPr="00A51C12">
        <w:rPr>
          <w:rFonts w:ascii="Times New Roman" w:hAnsi="Times New Roman" w:cs="Times New Roman"/>
          <w:sz w:val="28"/>
          <w:szCs w:val="28"/>
        </w:rPr>
        <w:t xml:space="preserve">. Частота контрольных анализов определяется индивидуальным риском и стадией ХБП: минимум раз в год или каждые 3-6 мес. </w:t>
      </w:r>
    </w:p>
    <w:p w:rsidR="00A51C12" w:rsidRPr="00A51C12" w:rsidRDefault="00A51C12" w:rsidP="00FC1AFE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Применение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спиронолактона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** противопоказано пациентам с СКФ ≤ 30 мл/мин/1,73 м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и концентрацией калия в плазме ≥ 5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ммоль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/л из-за риска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гиперкалиемии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CC4E8B" w:rsidRDefault="00CC4E8B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A51C12" w:rsidRDefault="00A51C12" w:rsidP="00CC4E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Тиазидные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тиазидоподобные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диуретики рекомендуются при резистентной АГ, если расчетная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рСКФ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составл</w:t>
      </w:r>
      <w:r w:rsidR="00CC4E8B">
        <w:rPr>
          <w:rFonts w:ascii="Times New Roman" w:hAnsi="Times New Roman" w:cs="Times New Roman"/>
          <w:sz w:val="28"/>
          <w:szCs w:val="28"/>
        </w:rPr>
        <w:t>яет ≥ 30 мл/мин/1,73 м</w:t>
      </w:r>
      <w:proofErr w:type="gramStart"/>
      <w:r w:rsidR="00CC4E8B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="00CC4E8B">
        <w:rPr>
          <w:rFonts w:ascii="Times New Roman" w:hAnsi="Times New Roman" w:cs="Times New Roman"/>
          <w:sz w:val="28"/>
          <w:szCs w:val="28"/>
        </w:rPr>
        <w:t xml:space="preserve"> [352]. 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«Петлевые» диуретики могут быть рекомендованы пациентам с предполагаемой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рСКФ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&lt; 45 мл/мин/1,73 м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и должны применяться, если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рСКФ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падает ниже 30 мл/мин/1,73 м2. 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Хлорталидон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(от 12,5 до 25 мг один раз в день) или другой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тиазидный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тиазидоподобный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диуретик можно рекомендовать для применения с петлевым диуретиком или без него, если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рСК</w:t>
      </w:r>
      <w:r w:rsidR="00CC4E8B">
        <w:rPr>
          <w:rFonts w:ascii="Times New Roman" w:hAnsi="Times New Roman" w:cs="Times New Roman"/>
          <w:sz w:val="28"/>
          <w:szCs w:val="28"/>
        </w:rPr>
        <w:t>Ф</w:t>
      </w:r>
      <w:proofErr w:type="spellEnd"/>
      <w:r w:rsidR="00CC4E8B">
        <w:rPr>
          <w:rFonts w:ascii="Times New Roman" w:hAnsi="Times New Roman" w:cs="Times New Roman"/>
          <w:sz w:val="28"/>
          <w:szCs w:val="28"/>
        </w:rPr>
        <w:t xml:space="preserve"> составляет &lt;30 мл/мин/1,73 м</w:t>
      </w:r>
      <w:proofErr w:type="gramStart"/>
      <w:r w:rsidR="00CC4E8B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="00CC4E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4E8B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У пациентов с СКФ &lt;30 мл/мин/1,73 м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необходимо менять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тиазидный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тиазидоподобный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диуретик на петлевой</w:t>
      </w:r>
      <w:r w:rsidR="00CC4E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Денервация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почечных артерий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трансаортальная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радиочастотная абляция почечных артерий))</w:t>
      </w:r>
      <w:r w:rsidR="00CC4E8B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Частое сочетание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резистентной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</w:t>
      </w:r>
      <w:r w:rsidR="00CC4E8B">
        <w:rPr>
          <w:rFonts w:ascii="Times New Roman" w:hAnsi="Times New Roman" w:cs="Times New Roman"/>
          <w:sz w:val="28"/>
          <w:szCs w:val="28"/>
        </w:rPr>
        <w:t xml:space="preserve">с другими заболеваниями требует </w:t>
      </w:r>
      <w:r w:rsidRPr="00A51C12">
        <w:rPr>
          <w:rFonts w:ascii="Times New Roman" w:hAnsi="Times New Roman" w:cs="Times New Roman"/>
          <w:sz w:val="28"/>
          <w:szCs w:val="28"/>
        </w:rPr>
        <w:t xml:space="preserve">соответствующих терапевтических стратегий: </w:t>
      </w:r>
    </w:p>
    <w:p w:rsidR="00CC4E8B" w:rsidRPr="00A51C12" w:rsidRDefault="00A51C12" w:rsidP="00CC4E8B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назначения CPAP-терапии при СОАС </w:t>
      </w:r>
    </w:p>
    <w:p w:rsidR="00CC4E8B" w:rsidRDefault="00A51C12" w:rsidP="00CC4E8B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агонистов рецепторов ГПП-1 при ожирении </w:t>
      </w:r>
    </w:p>
    <w:p w:rsidR="00CC4E8B" w:rsidRDefault="00A51C12" w:rsidP="00CC4E8B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проведения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бариатрических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операция при тяжелом ожирении </w:t>
      </w:r>
    </w:p>
    <w:p w:rsidR="00CC4E8B" w:rsidRDefault="00A51C12" w:rsidP="00CC4E8B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добавления иНГЛТ-2 при наличии показаний </w:t>
      </w:r>
    </w:p>
    <w:p w:rsidR="00CC4E8B" w:rsidRDefault="00A51C12" w:rsidP="00CC4E8B">
      <w:pPr>
        <w:pStyle w:val="a3"/>
        <w:numPr>
          <w:ilvl w:val="0"/>
          <w:numId w:val="2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Кроме того, можно обсуждать назначение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валсартан+сакубитрил</w:t>
      </w:r>
      <w:proofErr w:type="spellEnd"/>
      <w:r w:rsidR="00CC4E8B">
        <w:rPr>
          <w:rFonts w:ascii="Times New Roman" w:hAnsi="Times New Roman" w:cs="Times New Roman"/>
          <w:sz w:val="28"/>
          <w:szCs w:val="28"/>
        </w:rPr>
        <w:t>.</w:t>
      </w:r>
    </w:p>
    <w:p w:rsidR="00CC4E8B" w:rsidRDefault="00CC4E8B" w:rsidP="00CC4E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A51C12" w:rsidRDefault="00A51C12" w:rsidP="00CC4E8B">
      <w:pPr>
        <w:pStyle w:val="a3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Пациенты с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резистентной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должны находиться под очень пристальным наблюдением. </w:t>
      </w:r>
    </w:p>
    <w:p w:rsid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CC4E8B" w:rsidRDefault="00A51C12" w:rsidP="00CC4E8B">
      <w:pPr>
        <w:pStyle w:val="a3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CC4E8B">
        <w:rPr>
          <w:rFonts w:ascii="Times New Roman" w:hAnsi="Times New Roman" w:cs="Times New Roman"/>
          <w:b/>
          <w:i/>
          <w:sz w:val="28"/>
          <w:szCs w:val="28"/>
        </w:rPr>
        <w:t>Артериальная гипертензия при беременности и лактации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Выделяют следующие клинические вариа</w:t>
      </w:r>
      <w:r w:rsidR="00CC4E8B">
        <w:rPr>
          <w:rFonts w:ascii="Times New Roman" w:hAnsi="Times New Roman" w:cs="Times New Roman"/>
          <w:sz w:val="28"/>
          <w:szCs w:val="28"/>
        </w:rPr>
        <w:t>нты АГ при беременности</w:t>
      </w:r>
      <w:r w:rsidRPr="00A51C1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АГ,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развившаяся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до беременности (хроническая АГ — ХАГ) — АГ, определяемая до беременности или проявившаяся до 20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нед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беременности 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персистирующая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более 6 недель после родов. АГ,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диагностированная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после 20-й недели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гестации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 не исчезнувшая в течение 6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недель после родов, также классифицируется как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существовавшая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ранее АГ, но уже ретроспективно;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Гестационная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артериальная гипертензия (ГАГ) — состояние, индуцированное беременностью и проявляющееся повышением АД ≥140/90 мм рт. ст. впервые после 20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нед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., не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сопровожающееся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протеинурией, со спонтанной нормализацией АД в течение 6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нед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после родов;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(ПЭ) —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гестационная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АГ с протеинурией (&gt;300 мг/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сут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gramEnd"/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lastRenderedPageBreak/>
        <w:t>альбумин/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креатинин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в разовой порции мочи &gt;30 мг/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ммоль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, или показатель индикаторной полоски ≥2+) и/или с проявлениями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полиорганной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недостаточности (поражение почек, печени, неврологические, гематологические осложнения, маточно-плацентарная дисфункция). 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ХАГ, осложненная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преэклампсией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4E8B" w:rsidRDefault="00CC4E8B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Антигипертензивная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терапия рекомендована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АД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≥140/90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в любом </w:t>
      </w:r>
      <w:r w:rsidR="00CC4E8B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>сроке беременности при любой форме АГ с целью снижения СС риска</w:t>
      </w:r>
      <w:r w:rsidR="00CC4E8B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CC4E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Женщинам с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гестационной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АГ (c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преэклампсией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или без) рекомендуется достигать целевых цифр ≤140/90 мм рт. ст. 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Беременным женщинам с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предшествующей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(c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преэклампсией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или без) </w:t>
      </w:r>
    </w:p>
    <w:p w:rsidR="00A51C12" w:rsidRPr="00A51C12" w:rsidRDefault="00A51C12" w:rsidP="00CC4E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рекомендуется достигать целевых цифр ≤140/90 мм рт. ст.  </w:t>
      </w:r>
    </w:p>
    <w:p w:rsidR="00CC4E8B" w:rsidRPr="00A51C12" w:rsidRDefault="00A51C12" w:rsidP="00CC4E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У женщин с гипертензивными нарушениями во время беременности рекомендовано избегать чрезмерного снижения АД. Целевой диапазон ДАД должен находиться в диапазоне 80</w:t>
      </w:r>
      <w:r w:rsidR="00CC4E8B">
        <w:rPr>
          <w:rFonts w:ascii="Times New Roman" w:hAnsi="Times New Roman" w:cs="Times New Roman"/>
          <w:sz w:val="28"/>
          <w:szCs w:val="28"/>
        </w:rPr>
        <w:t>-</w:t>
      </w:r>
      <w:r w:rsidRPr="00A51C12">
        <w:rPr>
          <w:rFonts w:ascii="Times New Roman" w:hAnsi="Times New Roman" w:cs="Times New Roman"/>
          <w:sz w:val="28"/>
          <w:szCs w:val="28"/>
        </w:rPr>
        <w:t xml:space="preserve">85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4E8B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Цель лечения беременных с АГ — предупредить развитие осложнений, </w:t>
      </w:r>
      <w:r w:rsidR="00CC4E8B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 xml:space="preserve">обусловленных высоким уровнем АД, обеспечить сохранение беременности, нормальное развитие плода и успешные роды. </w:t>
      </w:r>
    </w:p>
    <w:p w:rsidR="00A51C12" w:rsidRPr="00A51C12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Целевой уровень АД для беременных &lt;140/90 мм рт. ст. </w:t>
      </w:r>
    </w:p>
    <w:p w:rsidR="00A51C12" w:rsidRPr="00A51C12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Следует не допускать развития эпизодов гипотонии, чтобы не ухудшить плацентарный кровоток. </w:t>
      </w:r>
    </w:p>
    <w:p w:rsidR="00A51C12" w:rsidRPr="00A51C12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Беременных женщин с ХАГ и САД ≥ 160 и/или ДАД ≥ 110 мм рт. ст. рекомендуется срочно госпитализировать и расценивать данное состояние как гипертонический криз</w:t>
      </w:r>
      <w:r w:rsidR="00CC4E8B">
        <w:rPr>
          <w:rFonts w:ascii="Times New Roman" w:hAnsi="Times New Roman" w:cs="Times New Roman"/>
          <w:sz w:val="28"/>
          <w:szCs w:val="28"/>
        </w:rPr>
        <w:t>.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Рекомендуется у всех беременных женщин с ГК контролируемое снижение САД до &lt;160 и ДАД до &lt;105 мм рт. ст. Для пероральной терапии следует использовать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метилдопу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замедленного высвобождения (внутрь в дозе 10 мг исходно, через 60 и 120 мин</w:t>
      </w:r>
      <w:r w:rsidR="00CC4E8B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>(суммарно 30 мг))</w:t>
      </w:r>
      <w:r w:rsidR="00CC4E8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  <w:r w:rsidR="00CC4E8B">
        <w:rPr>
          <w:rFonts w:ascii="Times New Roman" w:hAnsi="Times New Roman" w:cs="Times New Roman"/>
          <w:sz w:val="28"/>
          <w:szCs w:val="28"/>
        </w:rPr>
        <w:tab/>
      </w:r>
      <w:r w:rsidRPr="00A51C12">
        <w:rPr>
          <w:rFonts w:ascii="Times New Roman" w:hAnsi="Times New Roman" w:cs="Times New Roman"/>
          <w:sz w:val="28"/>
          <w:szCs w:val="28"/>
        </w:rPr>
        <w:t xml:space="preserve"> Среднее АД не должно снижаться более чем на 25% в течение двух часов, САД не должно снижаться ниже 130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., а ДАД не должно снижаться ниже 80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АД в диапазоне от 130 до 150/от 80 до 100 мм рт. ст. является идеальным. </w:t>
      </w:r>
    </w:p>
    <w:p w:rsidR="00CC4E8B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САД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≥160 мм рт. ст. или ДАД ≥110 мм </w:t>
      </w:r>
      <w:r w:rsidR="00CC4E8B">
        <w:rPr>
          <w:rFonts w:ascii="Times New Roman" w:hAnsi="Times New Roman" w:cs="Times New Roman"/>
          <w:sz w:val="28"/>
          <w:szCs w:val="28"/>
        </w:rPr>
        <w:t xml:space="preserve">рт. ст., и тяжелой </w:t>
      </w:r>
      <w:proofErr w:type="spellStart"/>
      <w:r w:rsidR="00CC4E8B">
        <w:rPr>
          <w:rFonts w:ascii="Times New Roman" w:hAnsi="Times New Roman" w:cs="Times New Roman"/>
          <w:sz w:val="28"/>
          <w:szCs w:val="28"/>
        </w:rPr>
        <w:t>преэклампсии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/эклампсии рекомендована экстренная госпитализация в палату интенсивной терапии (ПИТ) акушерско-гинекологической медицинской организации 3-й группы</w:t>
      </w:r>
      <w:r w:rsidR="00CC4E8B">
        <w:rPr>
          <w:rFonts w:ascii="Times New Roman" w:hAnsi="Times New Roman" w:cs="Times New Roman"/>
          <w:sz w:val="28"/>
          <w:szCs w:val="28"/>
        </w:rPr>
        <w:t>.</w:t>
      </w:r>
    </w:p>
    <w:p w:rsidR="00CC4E8B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Для лечения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с отеком легких препаратом выбора является нитроглицерин, длительность его применения не должна составлять более 4 часов, из-за отрицательного воздействия на плод и риска развития отека мозга у матери. Применение диуретиков не показано, т.к. при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уменьшается объем циркулирующей крови. </w:t>
      </w:r>
    </w:p>
    <w:p w:rsidR="00A51C12" w:rsidRPr="00A51C12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Для предотвращения эклампсии и лечения судорог рекомендовано в/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введение магния сульфата. </w:t>
      </w:r>
    </w:p>
    <w:p w:rsidR="00A51C12" w:rsidRPr="00A51C12" w:rsidRDefault="00A51C12" w:rsidP="00CC4E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lastRenderedPageBreak/>
        <w:t xml:space="preserve">• Женщинам с высоким риском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с целью ее профилактики рекомендуется назначать малые дозы (100-150 мг) ацетилсалициловой кислоты перорально с 12-й недели беременности и до 36-й недели, при условии низкого риска желудочно-кишечных</w:t>
      </w:r>
      <w:r w:rsidR="00CC4E8B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>кровотечен</w:t>
      </w:r>
      <w:r w:rsidR="00CC4E8B">
        <w:rPr>
          <w:rFonts w:ascii="Times New Roman" w:hAnsi="Times New Roman" w:cs="Times New Roman"/>
          <w:sz w:val="28"/>
          <w:szCs w:val="28"/>
        </w:rPr>
        <w:t>ий.</w:t>
      </w:r>
    </w:p>
    <w:p w:rsidR="00A51C12" w:rsidRPr="00A51C12" w:rsidRDefault="00A51C12" w:rsidP="00CC4E8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Высокий риск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отмечается у женщин с АГ во время предыдущей беременности, ХБП, аутоиммунными заболеваниями (системной красной волчанкой или антифосфолипидным синдромом), СД 1-го или 2-го типа, хронической АГ; к умеренному — первая беременность, возраст ≥40 лет, интервал между беременностями более 10 лет, ИМТ ≥35 кг/ м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2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на первом визите, семейный анамнез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 многоплодная </w:t>
      </w:r>
    </w:p>
    <w:p w:rsidR="00BD2CEA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беременность. </w:t>
      </w:r>
    </w:p>
    <w:p w:rsidR="00BD2CEA" w:rsidRDefault="00BD2CEA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Предпочтителен вечерний прием</w:t>
      </w:r>
      <w:r w:rsidR="00A51C12" w:rsidRPr="00A51C12">
        <w:rPr>
          <w:rFonts w:ascii="Times New Roman" w:hAnsi="Times New Roman" w:cs="Times New Roman"/>
          <w:sz w:val="28"/>
          <w:szCs w:val="28"/>
        </w:rPr>
        <w:t xml:space="preserve"> (перед сном) низких доз ацетилсалициловой кислоты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Беременным женщинам с АГ в качестве АГТ с целью контроля уровня АД </w:t>
      </w:r>
    </w:p>
    <w:p w:rsidR="00A51C12" w:rsidRPr="00A51C12" w:rsidRDefault="00A51C12" w:rsidP="00BD2C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препаратом первой линии рекомендуется назначение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метилдопы</w:t>
      </w:r>
      <w:proofErr w:type="spellEnd"/>
      <w:r w:rsidR="00BD2CEA">
        <w:rPr>
          <w:rFonts w:ascii="Times New Roman" w:hAnsi="Times New Roman" w:cs="Times New Roman"/>
          <w:sz w:val="28"/>
          <w:szCs w:val="28"/>
        </w:rPr>
        <w:t xml:space="preserve"> перорально.</w:t>
      </w:r>
    </w:p>
    <w:p w:rsidR="00BD2CEA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Беременным женщинам с АГ в качестве второй линии АГТ с целью контроля уровня </w:t>
      </w:r>
      <w:r w:rsidR="00BD2CEA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 xml:space="preserve">АД в случае отсутствия тахикардии рекомендуется назначение лекарственных препаратов с </w:t>
      </w:r>
      <w:r w:rsidR="00BD2CEA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>замедленным высвобождением лекарственного вещества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перорально)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BD2CEA" w:rsidRPr="00A51C12" w:rsidRDefault="00A51C12" w:rsidP="00BD2C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 с замедленным высвобождением лекарственного вещества назначается в дозах 20-40 мг 2 раза в сутки внутрь, не разжевывая, или 30-60 мг 1 раз в сутки, максимальная суточная доза 120 мг. </w:t>
      </w:r>
    </w:p>
    <w:p w:rsidR="00A51C12" w:rsidRPr="00A51C12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 может вызвать выраженное снижение АД, драматическое снижение плацентарного кровотока и, соответственно, критическое состояние плода.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 xml:space="preserve">Поэтому при лечении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нифедипином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необходим контроль АД 3 раза в день, а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сублингвальное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применение препарата противопоказано</w:t>
      </w:r>
      <w:r w:rsidR="00BD2CEA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].  </w:t>
      </w:r>
      <w:proofErr w:type="gramEnd"/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Беременным женщинам с АГ в качестве второй и третьей линии АГТ с целью контроля уровня АД в случае отсутствия брадикардии рекомендуется назначение селективных бета-адреноблокаторов 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бисопролол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метопролол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)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Резервными препаратами для плановой АГТ у беременных женщин с АГ </w:t>
      </w:r>
      <w:r w:rsidR="00BD2CEA">
        <w:rPr>
          <w:rFonts w:ascii="Times New Roman" w:hAnsi="Times New Roman" w:cs="Times New Roman"/>
          <w:sz w:val="28"/>
          <w:szCs w:val="28"/>
        </w:rPr>
        <w:t xml:space="preserve">являются </w:t>
      </w:r>
      <w:proofErr w:type="spellStart"/>
      <w:r w:rsidR="00BD2CEA">
        <w:rPr>
          <w:rFonts w:ascii="Times New Roman" w:hAnsi="Times New Roman" w:cs="Times New Roman"/>
          <w:sz w:val="28"/>
          <w:szCs w:val="28"/>
        </w:rPr>
        <w:t>верапамил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клонидин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(таблетки 0,15 мг, прием по 0,075-0,15 мг 2-3 раза/день во время или после приема пищи.)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В качестве двухкомпонентной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терапии возможно назначение фиксированной комбинации c целью лучшего контроля АД и улучшению приверженности к терапии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АГТ должна быть продолжена в течение 12 недель после родов, особенно у женщин с ПЭ и при рождении недоношенных детей. Можно использовать любые классы АГП, согласно алгоритму АГТ, с рациональным выбором препаратов при лактации и учитывая то, что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метилдопа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 не рекомендована к назначению в связи с повышением риска послеродовой депрессии. </w:t>
      </w:r>
    </w:p>
    <w:p w:rsidR="00BD2CEA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Не рекомендовано назначение ИАПФ, БРА, ингибиторов ренина,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спиронолактона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**,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эплеренона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атенолола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**, блокаторов медленных </w:t>
      </w:r>
      <w:r w:rsidRPr="00A51C12">
        <w:rPr>
          <w:rFonts w:ascii="Times New Roman" w:hAnsi="Times New Roman" w:cs="Times New Roman"/>
          <w:sz w:val="28"/>
          <w:szCs w:val="28"/>
        </w:rPr>
        <w:lastRenderedPageBreak/>
        <w:t>кальциевых каналов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дилтиазема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фелодипина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) при беременности в связи с риском развития врожденных уродств и гибели плода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BD2CEA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Женщинам с АГ в репродуктивном возрасте с риском наступления незапланированной беременности не рекомендуется назначение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иРААС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в связи с риском развития врожденных уродств и гибели плода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• В послеродовом периоде для профилактики развития АГ тяжелой степени </w:t>
      </w:r>
    </w:p>
    <w:p w:rsidR="00BD2CEA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рекомендована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антигипертензивная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терапия с учетом противопоказаний в период лактации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BD2CE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В послеродовом периоде при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тяжелой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рекомендована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антигипертензивная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терапия до достижения целевых значений ниже 140/85 мм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рт.ст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В период лактации в качестве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антигипертензивной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терапии рекомендовано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назначать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 с замедленным высвобождением лекарственного вещества 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метилдопу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Нифедипин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** с замедленным высвобождением лекарственного вещества назначается в дозах 20 мг 2 раза в сутки внутрь, не разжевывая, или 30-60 мг 1 раз в сутки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Следует иметь в виду, что в послеродовом периоде назначение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метилдопы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 может вызывать развитие депрессивных состояний. При неэффективности вышеуказанной схемы рекомендовано добавить к ней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метопролол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 (имеет низкий процент проникновения в грудное молоко менее 2%), либо заменить один из используемых препаратов на другие в соответствии с инструкцией. 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При лактации не рекомендовано назначение диуретиков, так как они могут снижать уровень лактации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BD2CEA" w:rsidRDefault="00BD2CEA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BD2CEA" w:rsidRDefault="00A51C12" w:rsidP="00BD2CE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2CEA">
        <w:rPr>
          <w:rFonts w:ascii="Times New Roman" w:hAnsi="Times New Roman" w:cs="Times New Roman"/>
          <w:b/>
          <w:sz w:val="28"/>
          <w:szCs w:val="28"/>
        </w:rPr>
        <w:t>Неотложные состояния при артериальной гипертензии: гипертонический криз</w:t>
      </w:r>
    </w:p>
    <w:p w:rsidR="00BD2CEA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Гипертонический криз (ГК) — </w:t>
      </w:r>
      <w:r w:rsidR="00BD2CEA" w:rsidRPr="00A51C12">
        <w:rPr>
          <w:rFonts w:ascii="Times New Roman" w:hAnsi="Times New Roman" w:cs="Times New Roman"/>
          <w:sz w:val="28"/>
          <w:szCs w:val="28"/>
        </w:rPr>
        <w:t>состояние</w:t>
      </w:r>
      <w:r w:rsidRPr="00A51C12">
        <w:rPr>
          <w:rFonts w:ascii="Times New Roman" w:hAnsi="Times New Roman" w:cs="Times New Roman"/>
          <w:sz w:val="28"/>
          <w:szCs w:val="28"/>
        </w:rPr>
        <w:t xml:space="preserve">, при котором значительное повышение АД </w:t>
      </w:r>
      <w:r w:rsidR="00BD2CEA">
        <w:rPr>
          <w:rFonts w:ascii="Times New Roman" w:hAnsi="Times New Roman" w:cs="Times New Roman"/>
          <w:sz w:val="28"/>
          <w:szCs w:val="28"/>
        </w:rPr>
        <w:t xml:space="preserve"> </w:t>
      </w:r>
      <w:r w:rsidRPr="00A51C12">
        <w:rPr>
          <w:rFonts w:ascii="Times New Roman" w:hAnsi="Times New Roman" w:cs="Times New Roman"/>
          <w:sz w:val="28"/>
          <w:szCs w:val="28"/>
        </w:rPr>
        <w:t xml:space="preserve">ассоциируется с острым поражением органов-мишеней, нередко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жизнеугрожающим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, требующее немедленных квалифицированных действий, направленных на снижение АД, обычно с помощью внутривенной терапии</w:t>
      </w:r>
      <w:r w:rsidR="00BD2CEA">
        <w:rPr>
          <w:rFonts w:ascii="Times New Roman" w:hAnsi="Times New Roman" w:cs="Times New Roman"/>
          <w:sz w:val="28"/>
          <w:szCs w:val="28"/>
        </w:rPr>
        <w:t>.</w:t>
      </w:r>
    </w:p>
    <w:p w:rsidR="006D472C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При определении тяжести поражения органов скорость и степень повышения АД могут быть так же важны, как и абсолютный уровень АД</w:t>
      </w:r>
      <w:r w:rsidR="006D472C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BD2CEA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Можно выделить следующие типичные проявления гипертонических кризов:  </w:t>
      </w:r>
    </w:p>
    <w:p w:rsidR="006D472C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 xml:space="preserve">− Пациенты со злокачественной АГ: тяжелая АГ (чаще 3-й степени) ассоциируется с изменениями на глазном дне (кровоизлияния и/или отек соска зрительного нерва), микроангиопатией и диссеминированным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внутрисусосудистым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свертыванием.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Может приводить к энцефалопатии (примерно в 15% случаев),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ОСН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>, острому ухудшению функции почек</w:t>
      </w:r>
      <w:r w:rsidR="006D472C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lastRenderedPageBreak/>
        <w:t xml:space="preserve"> − Пациенты с тяжелой АГ, ассоциированной с другими клиническими состояниями, требующими неотложного снижения АД: расслоение аорты, острая ишемия миокарда, ОСН</w:t>
      </w:r>
      <w:r w:rsidR="006D472C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Пациенты с внезапным повышением АД на фоне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феохромоцитомы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, ассоциированным с ПОМ</w:t>
      </w:r>
      <w:r w:rsidR="006D472C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Беременные с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тяжелой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или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преэклампсией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D472C" w:rsidRDefault="006D472C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6D472C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Ранее использовавшийся термин «неосложненный гипертонический криз», описывавший пациентов со значительным повышением АД, но без признаков острых изменений в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органах</w:t>
      </w:r>
      <w:r w:rsidR="006D472C">
        <w:rPr>
          <w:rFonts w:ascii="Times New Roman" w:hAnsi="Times New Roman" w:cs="Times New Roman"/>
          <w:sz w:val="28"/>
          <w:szCs w:val="28"/>
        </w:rPr>
        <w:t>мишенях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, в настоящее время не рекомендован к использованию.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Вместо этого используется понятие «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недостижение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целевых цифр АД», которое может быть использовано врачами скорой и неотложной медицинской помощи, если причиной вызова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являетя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резкий подъем АД без осложнений. В этой ситуации рекомендуется трехкратное измерение АД на периферических артериях с интервалом 2 минуты в покое для верификации стойкого подъема АД. АГП на вызове назначаются на усмотрение специалиста СМП с рекомендацией коррекции постоянной АГТ лечащим врачом. В данной группе пациентов снижение АД должно проводиться в амбулаторных условиях АГП для перорального приема, в соответствии со стандартным алгоритмом, представленным выше, с усиленным контролем приверженности к лечению.  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При ГК терапию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антигипертензивными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лекарственными средствами внутривенно</w:t>
      </w:r>
      <w:r w:rsidR="006D472C">
        <w:rPr>
          <w:rFonts w:ascii="Times New Roman" w:hAnsi="Times New Roman" w:cs="Times New Roman"/>
          <w:sz w:val="28"/>
          <w:szCs w:val="28"/>
        </w:rPr>
        <w:t>.</w:t>
      </w: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У пациентов со злокачественной АГ можно рассмотреть осторожное пероральное назначение ИАПФ, БРА или ББ, так как почечная ишемия приводит к активации РААС.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Лечение следует начинать с очень низких доз в условиях стационара, поскольку такие пациенты могут быть очень чувствительны к данным препаратам. 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Для лечения ГК используются следующие парентеральные препараты: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Вазодилататоры для лечения заболеваний сердца: </w:t>
      </w:r>
    </w:p>
    <w:p w:rsidR="00A51C12" w:rsidRPr="00A51C12" w:rsidRDefault="00A51C12" w:rsidP="006D472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нитроглицерин** (при острой левожелудочковой недостаточности); </w:t>
      </w:r>
    </w:p>
    <w:p w:rsidR="00A51C12" w:rsidRPr="006D472C" w:rsidRDefault="00A51C12" w:rsidP="006D472C">
      <w:pPr>
        <w:pStyle w:val="a3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472C">
        <w:rPr>
          <w:rFonts w:ascii="Times New Roman" w:hAnsi="Times New Roman" w:cs="Times New Roman"/>
          <w:sz w:val="28"/>
          <w:szCs w:val="28"/>
        </w:rPr>
        <w:t>нитропруссида</w:t>
      </w:r>
      <w:proofErr w:type="spellEnd"/>
      <w:r w:rsidRPr="006D472C">
        <w:rPr>
          <w:rFonts w:ascii="Times New Roman" w:hAnsi="Times New Roman" w:cs="Times New Roman"/>
          <w:sz w:val="28"/>
          <w:szCs w:val="28"/>
        </w:rPr>
        <w:t xml:space="preserve"> натрия </w:t>
      </w:r>
      <w:proofErr w:type="spellStart"/>
      <w:r w:rsidRPr="006D472C">
        <w:rPr>
          <w:rFonts w:ascii="Times New Roman" w:hAnsi="Times New Roman" w:cs="Times New Roman"/>
          <w:sz w:val="28"/>
          <w:szCs w:val="28"/>
        </w:rPr>
        <w:t>дигидрат</w:t>
      </w:r>
      <w:proofErr w:type="spellEnd"/>
      <w:r w:rsidRPr="006D472C">
        <w:rPr>
          <w:rFonts w:ascii="Times New Roman" w:hAnsi="Times New Roman" w:cs="Times New Roman"/>
          <w:sz w:val="28"/>
          <w:szCs w:val="28"/>
        </w:rPr>
        <w:t xml:space="preserve"> (является препаратом выбора при острой гипертонической энцефалопатии).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 xml:space="preserve">− ИАПФ: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эналаприлат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(предпочтителен при острой левожелудочковой </w:t>
      </w:r>
      <w:proofErr w:type="gramEnd"/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недостаточности);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ББ (предпочтительны при расслаивающей аневризме аорты и ОКС);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− диуретики (фуросемид** при острой левожелудочковой недостаточности);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− альфа-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адреноблокаторы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урапидил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**); </w:t>
      </w:r>
    </w:p>
    <w:p w:rsidR="00A51C12" w:rsidRPr="00A51C12" w:rsidRDefault="006D472C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A51C12" w:rsidRPr="00A51C12">
        <w:rPr>
          <w:rFonts w:ascii="Times New Roman" w:hAnsi="Times New Roman" w:cs="Times New Roman"/>
          <w:sz w:val="28"/>
          <w:szCs w:val="28"/>
        </w:rPr>
        <w:t>антипсихотические средства (</w:t>
      </w:r>
      <w:proofErr w:type="spellStart"/>
      <w:r w:rsidR="00A51C12" w:rsidRPr="00A51C12">
        <w:rPr>
          <w:rFonts w:ascii="Times New Roman" w:hAnsi="Times New Roman" w:cs="Times New Roman"/>
          <w:sz w:val="28"/>
          <w:szCs w:val="28"/>
        </w:rPr>
        <w:t>дроперидол</w:t>
      </w:r>
      <w:proofErr w:type="spellEnd"/>
      <w:r w:rsidR="00A51C12" w:rsidRPr="00A51C12">
        <w:rPr>
          <w:rFonts w:ascii="Times New Roman" w:hAnsi="Times New Roman" w:cs="Times New Roman"/>
          <w:sz w:val="28"/>
          <w:szCs w:val="28"/>
        </w:rPr>
        <w:t xml:space="preserve">**).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В остром периоде инсульта вопрос о необходимости снижения АД и его </w:t>
      </w:r>
    </w:p>
    <w:p w:rsidR="006D472C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оптимальной величине рекомендуется решать совместно с врачом-неврологом, индивидуально для каждого пациента</w:t>
      </w:r>
      <w:r w:rsidR="006D472C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  <w:r w:rsidR="006D472C">
        <w:rPr>
          <w:rFonts w:ascii="Times New Roman" w:hAnsi="Times New Roman" w:cs="Times New Roman"/>
          <w:sz w:val="28"/>
          <w:szCs w:val="28"/>
        </w:rPr>
        <w:tab/>
      </w:r>
      <w:r w:rsidRPr="00A51C12">
        <w:rPr>
          <w:rFonts w:ascii="Times New Roman" w:hAnsi="Times New Roman" w:cs="Times New Roman"/>
          <w:sz w:val="28"/>
          <w:szCs w:val="28"/>
        </w:rPr>
        <w:t xml:space="preserve">Пациенты с инсультом требуют особого подхода, т.к.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избыточное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и/или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lastRenderedPageBreak/>
        <w:t xml:space="preserve">быстрое снижение АД может привести к нарастанию ишемии головного мозга. </w:t>
      </w:r>
    </w:p>
    <w:p w:rsidR="006D472C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В большинстве других случаев врачам рекомендуется обеспечить быстрое, но не более чем на 25% от исходных значений, снижение АД за первые 2 часа от момента поступления в стационар</w:t>
      </w:r>
      <w:r w:rsidR="006D472C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6D472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У пациентов с гипертонической энцефалопатией рекомендовано немедленное снижение среднего АД на 20–25%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исходного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У пациентов с ОКС рекомендовано немедленное снижение САД ниже 140 мм рт.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У пациентов с кардиогенным отеком легких рекомендовано немедленное снижение САД ниже 140 мм рт. ст. 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У пациентов с расслоением аорты рекомендовано немедленное снижение САД ниже 120 мм рт. ст. и ЧСС ниже 60 уд/мин.  </w:t>
      </w:r>
    </w:p>
    <w:p w:rsidR="00A51C12" w:rsidRPr="00A51C12" w:rsidRDefault="006D472C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1C12" w:rsidRPr="00A51C12">
        <w:rPr>
          <w:rFonts w:ascii="Times New Roman" w:hAnsi="Times New Roman" w:cs="Times New Roman"/>
          <w:sz w:val="28"/>
          <w:szCs w:val="28"/>
        </w:rPr>
        <w:t xml:space="preserve">У пациенток с эклампсией и тяжелой </w:t>
      </w:r>
      <w:proofErr w:type="spellStart"/>
      <w:r w:rsidR="00A51C12" w:rsidRPr="00A51C12">
        <w:rPr>
          <w:rFonts w:ascii="Times New Roman" w:hAnsi="Times New Roman" w:cs="Times New Roman"/>
          <w:sz w:val="28"/>
          <w:szCs w:val="28"/>
        </w:rPr>
        <w:t>преэклампсией</w:t>
      </w:r>
      <w:proofErr w:type="spellEnd"/>
      <w:r w:rsidR="00A51C12" w:rsidRPr="00A51C12">
        <w:rPr>
          <w:rFonts w:ascii="Times New Roman" w:hAnsi="Times New Roman" w:cs="Times New Roman"/>
          <w:sz w:val="28"/>
          <w:szCs w:val="28"/>
        </w:rPr>
        <w:t xml:space="preserve"> или HELLP-синдромом рекомендовано немедленное снижение САД ниже 160 мм рт. ст. и ДАД ниже 105 мм рт. ст.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Наблюдение в амбулаторных условиях следует проводить хотя бы раз в месяц до достижения целевого АД. </w:t>
      </w:r>
    </w:p>
    <w:p w:rsidR="00A51C12" w:rsidRPr="00A51C12" w:rsidRDefault="00A51C12" w:rsidP="006D472C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Далее рекомендуется длительное регулярное наблюдение специалистом.  </w:t>
      </w:r>
    </w:p>
    <w:p w:rsidR="006D472C" w:rsidRDefault="006D472C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Default="00A51C12" w:rsidP="0051345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3453">
        <w:rPr>
          <w:rFonts w:ascii="Times New Roman" w:hAnsi="Times New Roman" w:cs="Times New Roman"/>
          <w:b/>
          <w:sz w:val="28"/>
          <w:szCs w:val="28"/>
        </w:rPr>
        <w:t>Медицинская реабилитация и санаторно-курортное лечение</w:t>
      </w:r>
    </w:p>
    <w:p w:rsidR="00513453" w:rsidRPr="00513453" w:rsidRDefault="00513453" w:rsidP="00513453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• Рекомендуется всех пациентов с АГ высокого и очень высокого риска вовлекать в комплексную медицинскую реабилитацию, включающую в себя программу по коррекции и контролю кардиоваскулярных факторов риска и образа жизни (массы тела, АД, концентрации липидов и глюкозы крови, рациона питания, ежедневной физической активности) и  программу по прекращению курения (при курении в любом виде) с целью снижения уровня АД, профилактики прогрессирования заболевания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>, повышения функциональных возможностей, улучшения качества жизни, психологического и социального функционирования</w:t>
      </w:r>
      <w:r w:rsidR="00513453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• Рекомендуется всем пациентам с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контролируемой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аэробная физическая </w:t>
      </w: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активность умеренной интенсивности (150 минут в неделю) или высокой интенсивности (75 минут в неделю</w:t>
      </w:r>
      <w:r w:rsidR="0051345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Рекомендуется пациентов с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контролируемой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АГ при отсутствии противопоказаний включать в программу аэробных физических тренировок</w:t>
      </w:r>
      <w:r w:rsidR="00513453">
        <w:rPr>
          <w:rFonts w:ascii="Times New Roman" w:hAnsi="Times New Roman" w:cs="Times New Roman"/>
          <w:sz w:val="28"/>
          <w:szCs w:val="28"/>
        </w:rPr>
        <w:t>.</w:t>
      </w: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Рекомендуется всех пациентов с АГ информировать по вопросам, связанным с заболеванием, его лечением и профилактикой; обучать здоровому образу жизни, методам самоконтроля и самопомощи с целью повышения приверженности лечебным и реабилитационным вмешательствам, улучшения течения заболевания и качества жизни</w:t>
      </w:r>
      <w:r w:rsidR="00513453">
        <w:rPr>
          <w:rFonts w:ascii="Times New Roman" w:hAnsi="Times New Roman" w:cs="Times New Roman"/>
          <w:sz w:val="28"/>
          <w:szCs w:val="28"/>
        </w:rPr>
        <w:t>.</w:t>
      </w:r>
    </w:p>
    <w:p w:rsidR="00513453" w:rsidRDefault="00513453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Default="00A51C12" w:rsidP="0051345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lastRenderedPageBreak/>
        <w:t xml:space="preserve">Информирование и обучение пациента рекомендуется проводить в любом доступном формате (индивидуально, в рамках реабилитационного консультирования и/или в «Школе для пациентов с АГ») в очном или онлайн режиме.  </w:t>
      </w:r>
    </w:p>
    <w:p w:rsid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513453" w:rsidRDefault="00A51C12" w:rsidP="0051345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13453">
        <w:rPr>
          <w:rFonts w:ascii="Times New Roman" w:hAnsi="Times New Roman" w:cs="Times New Roman"/>
          <w:b/>
          <w:sz w:val="28"/>
          <w:szCs w:val="28"/>
        </w:rPr>
        <w:t>Профилактика и диспансерное наблюдение</w:t>
      </w:r>
    </w:p>
    <w:p w:rsidR="00513453" w:rsidRDefault="00A51C12" w:rsidP="0051345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Динамическое наблюдение (диспансерное наблюдение) — чрезвычайно важная составляющая медицинской помощи пациентам с АГ, задачами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которого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513453" w:rsidRDefault="00A51C12" w:rsidP="00513453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поддержание целевых уровней АД, </w:t>
      </w:r>
    </w:p>
    <w:p w:rsidR="00A51C12" w:rsidRDefault="00A51C12" w:rsidP="00513453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контроль выполнения врачебных рекомендаций по коррекции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ФР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513453" w:rsidRDefault="00A51C12" w:rsidP="00513453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>контроль за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соблюдением режима приема АГП, </w:t>
      </w:r>
    </w:p>
    <w:p w:rsidR="00A51C12" w:rsidRPr="00A51C12" w:rsidRDefault="00A51C12" w:rsidP="00513453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оценка состояния органов-мишеней. </w:t>
      </w:r>
    </w:p>
    <w:p w:rsidR="00513453" w:rsidRDefault="00A51C12" w:rsidP="0051345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Все рекомендации, даваемые пациенту, должны быть ясными, четкими и соответствовать его интеллектуальному уровню, должны быть четко обозначены даты последующих плановых визитов в рамках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диспасерного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наблюдения. </w:t>
      </w:r>
    </w:p>
    <w:p w:rsidR="00A51C12" w:rsidRPr="00A51C12" w:rsidRDefault="00A51C12" w:rsidP="0051345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Диспансерное наблюдение осуществляется пожизненно врачом-терапевтом, за исключением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резистентной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к лечению АГ. </w:t>
      </w:r>
    </w:p>
    <w:p w:rsidR="00A51C12" w:rsidRPr="00A51C12" w:rsidRDefault="00A51C12" w:rsidP="0051345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С целью обеспечить осознанное участие пациента в лечебно-профилактическом процессе и повысить эффективность лечения целесообразно для ряда пациентов, для которых устных рекомендаций недостаточно, продублировать их в письменном виде.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Всем пациентам с высоким нормальным АД (130–139/85–89 мм рт. ст.)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рекомендуется изменение образа жизни.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Рекомендуется всем пациентам с АГ в рамках диспансерного наблюдения </w:t>
      </w: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проводить оценку факторов риска и ПОМ не реже, чем 1 раз в год</w:t>
      </w:r>
      <w:r w:rsidR="00513453">
        <w:rPr>
          <w:rFonts w:ascii="Times New Roman" w:hAnsi="Times New Roman" w:cs="Times New Roman"/>
          <w:sz w:val="28"/>
          <w:szCs w:val="28"/>
        </w:rPr>
        <w:t>.</w:t>
      </w: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Рекомендуется выполнение ЭКГ, флюорографии или рентгенографии легких и оценка факторов риска и ПОМ всем пациентам с АГ в рамках диспансерного наблюдения не реже, чем 1 раз в год, а также выполнение ЭХО-КГ по показаниям и с интервалами, определяемым наличием сопутствующих заболеваний в соответствии с клиническими рекомендациями</w:t>
      </w:r>
      <w:r w:rsidR="00513453">
        <w:rPr>
          <w:rFonts w:ascii="Times New Roman" w:hAnsi="Times New Roman" w:cs="Times New Roman"/>
          <w:sz w:val="28"/>
          <w:szCs w:val="28"/>
        </w:rPr>
        <w:t>.</w:t>
      </w: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Всем пациентам с АГ, которым была назначена АГТ, рекомендуется проводить плановые визиты к врачу, осуществляющему ведение пациента, для оценки переносимости, эффективности и безопасности лечения, а также контроля выполнения врачебных рекомендаций</w:t>
      </w:r>
      <w:r w:rsidR="00513453">
        <w:rPr>
          <w:rFonts w:ascii="Times New Roman" w:hAnsi="Times New Roman" w:cs="Times New Roman"/>
          <w:sz w:val="28"/>
          <w:szCs w:val="28"/>
        </w:rPr>
        <w:t>.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1C12" w:rsidRPr="00A51C12" w:rsidRDefault="00A51C12" w:rsidP="0051345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Визиты проводятся с интервалом в 3–4 недели до достижения целевого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уровня АД (при отсутствии других причин более частых визитов). Целевое АД должно быть достигнуто в течение 3 месяцев.  </w:t>
      </w:r>
    </w:p>
    <w:p w:rsidR="00513453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>• Всем пациентам с АГ в процессе динамического наблюдения каждые 6–12 месяцев рекомендуется проведение общего (клинического) анализа мочи и общего (клинического) анализа кров</w:t>
      </w:r>
      <w:r w:rsidR="00513453">
        <w:rPr>
          <w:rFonts w:ascii="Times New Roman" w:hAnsi="Times New Roman" w:cs="Times New Roman"/>
          <w:sz w:val="28"/>
          <w:szCs w:val="28"/>
        </w:rPr>
        <w:t xml:space="preserve">и, БАК.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13453">
        <w:rPr>
          <w:rFonts w:ascii="Times New Roman" w:hAnsi="Times New Roman" w:cs="Times New Roman"/>
          <w:b/>
          <w:i/>
          <w:sz w:val="28"/>
          <w:szCs w:val="28"/>
        </w:rPr>
        <w:lastRenderedPageBreak/>
        <w:t>Показания для плановой госпитализации</w:t>
      </w:r>
      <w:r w:rsidRPr="00A51C1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неясность диагноза и необходимость в специальных методах исследования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(использование диагностических процедур, проведение которых невозможно или нецелесообразно в условиях поликлиники) для уточнения причины повышения АД (исключение симптоматических АГ);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51C12">
        <w:rPr>
          <w:rFonts w:ascii="Times New Roman" w:hAnsi="Times New Roman" w:cs="Times New Roman"/>
          <w:sz w:val="28"/>
          <w:szCs w:val="28"/>
        </w:rPr>
        <w:t xml:space="preserve">• трудности в подборе медикаментозной терапии (сочетанная патология, </w:t>
      </w:r>
      <w:proofErr w:type="gramEnd"/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повторяющиеся гипертонические </w:t>
      </w:r>
      <w:proofErr w:type="gramStart"/>
      <w:r w:rsidRPr="00A51C12">
        <w:rPr>
          <w:rFonts w:ascii="Times New Roman" w:hAnsi="Times New Roman" w:cs="Times New Roman"/>
          <w:sz w:val="28"/>
          <w:szCs w:val="28"/>
        </w:rPr>
        <w:t>кризы</w:t>
      </w:r>
      <w:proofErr w:type="gramEnd"/>
      <w:r w:rsidRPr="00A51C12">
        <w:rPr>
          <w:rFonts w:ascii="Times New Roman" w:hAnsi="Times New Roman" w:cs="Times New Roman"/>
          <w:sz w:val="28"/>
          <w:szCs w:val="28"/>
        </w:rPr>
        <w:t xml:space="preserve"> несмотря на проводимую АГТ);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резистентная АГ. </w:t>
      </w:r>
    </w:p>
    <w:p w:rsidR="00513453" w:rsidRDefault="00513453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13453">
        <w:rPr>
          <w:rFonts w:ascii="Times New Roman" w:hAnsi="Times New Roman" w:cs="Times New Roman"/>
          <w:b/>
          <w:i/>
          <w:sz w:val="28"/>
          <w:szCs w:val="28"/>
        </w:rPr>
        <w:t>Показания для экстренной госпитализации</w:t>
      </w:r>
      <w:r w:rsidRPr="00A51C1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гипертонический криз, не купирующийся на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догоспитальном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 этапе;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гипертонический криз при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феохромоцитоме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51C12" w:rsidRP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гипертонический криз с выраженными явлениями гипертонической энцефалопатии; </w:t>
      </w:r>
    </w:p>
    <w:p w:rsidR="00A51C12" w:rsidRDefault="00A51C12" w:rsidP="00A51C12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A51C12">
        <w:rPr>
          <w:rFonts w:ascii="Times New Roman" w:hAnsi="Times New Roman" w:cs="Times New Roman"/>
          <w:sz w:val="28"/>
          <w:szCs w:val="28"/>
        </w:rPr>
        <w:t xml:space="preserve">• осложнения АГ, требующие интенсивной терапии: инсульт, ОКС, субарахноидальное кровоизлияние, острые нарушения зрения, отек легких, расслоение аорты, почечная недостаточность, эклампсия и тяжелая </w:t>
      </w:r>
      <w:proofErr w:type="spellStart"/>
      <w:r w:rsidRPr="00A51C12">
        <w:rPr>
          <w:rFonts w:ascii="Times New Roman" w:hAnsi="Times New Roman" w:cs="Times New Roman"/>
          <w:sz w:val="28"/>
          <w:szCs w:val="28"/>
        </w:rPr>
        <w:t>преэклампсия</w:t>
      </w:r>
      <w:proofErr w:type="spellEnd"/>
      <w:r w:rsidRPr="00A51C12">
        <w:rPr>
          <w:rFonts w:ascii="Times New Roman" w:hAnsi="Times New Roman" w:cs="Times New Roman"/>
          <w:sz w:val="28"/>
          <w:szCs w:val="28"/>
        </w:rPr>
        <w:t>.</w:t>
      </w:r>
    </w:p>
    <w:p w:rsidR="00A51C12" w:rsidRDefault="00A51C12" w:rsidP="00A51C12">
      <w:pPr>
        <w:pStyle w:val="a3"/>
        <w:jc w:val="both"/>
      </w:pPr>
    </w:p>
    <w:p w:rsidR="00A51C12" w:rsidRDefault="00A51C12" w:rsidP="00A51C12">
      <w:pPr>
        <w:pStyle w:val="a3"/>
        <w:jc w:val="both"/>
      </w:pPr>
      <w:bookmarkStart w:id="0" w:name="_GoBack"/>
      <w:bookmarkEnd w:id="0"/>
    </w:p>
    <w:sectPr w:rsidR="00A51C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037C0"/>
    <w:multiLevelType w:val="hybridMultilevel"/>
    <w:tmpl w:val="0D7CB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4FB2"/>
    <w:multiLevelType w:val="hybridMultilevel"/>
    <w:tmpl w:val="2B828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5235A"/>
    <w:multiLevelType w:val="hybridMultilevel"/>
    <w:tmpl w:val="D8E09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335ACA"/>
    <w:multiLevelType w:val="hybridMultilevel"/>
    <w:tmpl w:val="8F60F2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DF5419"/>
    <w:multiLevelType w:val="hybridMultilevel"/>
    <w:tmpl w:val="09405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5A7BED"/>
    <w:multiLevelType w:val="hybridMultilevel"/>
    <w:tmpl w:val="F5E877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E341DF"/>
    <w:multiLevelType w:val="hybridMultilevel"/>
    <w:tmpl w:val="AB5461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1E9503A3"/>
    <w:multiLevelType w:val="hybridMultilevel"/>
    <w:tmpl w:val="86E69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0050BF"/>
    <w:multiLevelType w:val="hybridMultilevel"/>
    <w:tmpl w:val="5388F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A5751F"/>
    <w:multiLevelType w:val="hybridMultilevel"/>
    <w:tmpl w:val="48DCA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AA05D4"/>
    <w:multiLevelType w:val="hybridMultilevel"/>
    <w:tmpl w:val="883A8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F23377"/>
    <w:multiLevelType w:val="hybridMultilevel"/>
    <w:tmpl w:val="555A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2C5CEF"/>
    <w:multiLevelType w:val="hybridMultilevel"/>
    <w:tmpl w:val="F07ED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5825576"/>
    <w:multiLevelType w:val="hybridMultilevel"/>
    <w:tmpl w:val="9CFC1E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05F0620"/>
    <w:multiLevelType w:val="hybridMultilevel"/>
    <w:tmpl w:val="CD606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EC74C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91B3967"/>
    <w:multiLevelType w:val="hybridMultilevel"/>
    <w:tmpl w:val="D7187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E066EC"/>
    <w:multiLevelType w:val="hybridMultilevel"/>
    <w:tmpl w:val="A0CE77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19203D"/>
    <w:multiLevelType w:val="hybridMultilevel"/>
    <w:tmpl w:val="07989C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5F1501C6"/>
    <w:multiLevelType w:val="hybridMultilevel"/>
    <w:tmpl w:val="6A304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B73B57"/>
    <w:multiLevelType w:val="hybridMultilevel"/>
    <w:tmpl w:val="58F63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CF6896"/>
    <w:multiLevelType w:val="hybridMultilevel"/>
    <w:tmpl w:val="6450D57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014C96"/>
    <w:multiLevelType w:val="hybridMultilevel"/>
    <w:tmpl w:val="B750F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305330"/>
    <w:multiLevelType w:val="hybridMultilevel"/>
    <w:tmpl w:val="36B2B2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8F72F6"/>
    <w:multiLevelType w:val="hybridMultilevel"/>
    <w:tmpl w:val="0BF65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564498D"/>
    <w:multiLevelType w:val="hybridMultilevel"/>
    <w:tmpl w:val="CAE8AB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EA0E7D"/>
    <w:multiLevelType w:val="hybridMultilevel"/>
    <w:tmpl w:val="1272F85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793C4282"/>
    <w:multiLevelType w:val="hybridMultilevel"/>
    <w:tmpl w:val="8B1883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2F6AD2"/>
    <w:multiLevelType w:val="hybridMultilevel"/>
    <w:tmpl w:val="B6B256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27"/>
  </w:num>
  <w:num w:numId="4">
    <w:abstractNumId w:val="20"/>
  </w:num>
  <w:num w:numId="5">
    <w:abstractNumId w:val="14"/>
  </w:num>
  <w:num w:numId="6">
    <w:abstractNumId w:val="22"/>
  </w:num>
  <w:num w:numId="7">
    <w:abstractNumId w:val="10"/>
  </w:num>
  <w:num w:numId="8">
    <w:abstractNumId w:val="2"/>
  </w:num>
  <w:num w:numId="9">
    <w:abstractNumId w:val="13"/>
  </w:num>
  <w:num w:numId="10">
    <w:abstractNumId w:val="9"/>
  </w:num>
  <w:num w:numId="11">
    <w:abstractNumId w:val="7"/>
  </w:num>
  <w:num w:numId="12">
    <w:abstractNumId w:val="8"/>
  </w:num>
  <w:num w:numId="13">
    <w:abstractNumId w:val="19"/>
  </w:num>
  <w:num w:numId="14">
    <w:abstractNumId w:val="1"/>
  </w:num>
  <w:num w:numId="15">
    <w:abstractNumId w:val="11"/>
  </w:num>
  <w:num w:numId="16">
    <w:abstractNumId w:val="4"/>
  </w:num>
  <w:num w:numId="17">
    <w:abstractNumId w:val="3"/>
  </w:num>
  <w:num w:numId="18">
    <w:abstractNumId w:val="5"/>
  </w:num>
  <w:num w:numId="19">
    <w:abstractNumId w:val="26"/>
  </w:num>
  <w:num w:numId="20">
    <w:abstractNumId w:val="16"/>
  </w:num>
  <w:num w:numId="21">
    <w:abstractNumId w:val="23"/>
  </w:num>
  <w:num w:numId="22">
    <w:abstractNumId w:val="25"/>
  </w:num>
  <w:num w:numId="23">
    <w:abstractNumId w:val="17"/>
  </w:num>
  <w:num w:numId="24">
    <w:abstractNumId w:val="24"/>
  </w:num>
  <w:num w:numId="25">
    <w:abstractNumId w:val="12"/>
  </w:num>
  <w:num w:numId="26">
    <w:abstractNumId w:val="18"/>
  </w:num>
  <w:num w:numId="27">
    <w:abstractNumId w:val="0"/>
  </w:num>
  <w:num w:numId="28">
    <w:abstractNumId w:val="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997"/>
    <w:rsid w:val="00043921"/>
    <w:rsid w:val="000720FE"/>
    <w:rsid w:val="0008266F"/>
    <w:rsid w:val="00104A34"/>
    <w:rsid w:val="00123C78"/>
    <w:rsid w:val="001362E0"/>
    <w:rsid w:val="001821EF"/>
    <w:rsid w:val="001E3136"/>
    <w:rsid w:val="001F44D9"/>
    <w:rsid w:val="00214173"/>
    <w:rsid w:val="00232625"/>
    <w:rsid w:val="00245901"/>
    <w:rsid w:val="00245B4D"/>
    <w:rsid w:val="00300E8C"/>
    <w:rsid w:val="00396675"/>
    <w:rsid w:val="00417352"/>
    <w:rsid w:val="00513453"/>
    <w:rsid w:val="005179A2"/>
    <w:rsid w:val="00620D7C"/>
    <w:rsid w:val="00641BB8"/>
    <w:rsid w:val="006537FA"/>
    <w:rsid w:val="00680624"/>
    <w:rsid w:val="006D472C"/>
    <w:rsid w:val="007976CC"/>
    <w:rsid w:val="007C33A1"/>
    <w:rsid w:val="007F0570"/>
    <w:rsid w:val="00812B6D"/>
    <w:rsid w:val="00826654"/>
    <w:rsid w:val="00841DE7"/>
    <w:rsid w:val="009A52CD"/>
    <w:rsid w:val="00A51C12"/>
    <w:rsid w:val="00B04033"/>
    <w:rsid w:val="00B905C2"/>
    <w:rsid w:val="00B9581C"/>
    <w:rsid w:val="00BA0EEC"/>
    <w:rsid w:val="00BB7E8E"/>
    <w:rsid w:val="00BD2CEA"/>
    <w:rsid w:val="00BF421A"/>
    <w:rsid w:val="00C24EDC"/>
    <w:rsid w:val="00C46997"/>
    <w:rsid w:val="00CC4E8B"/>
    <w:rsid w:val="00E9394D"/>
    <w:rsid w:val="00EF7015"/>
    <w:rsid w:val="00FA2B76"/>
    <w:rsid w:val="00FC1AFE"/>
    <w:rsid w:val="00FC6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66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4699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14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417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F44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812B6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266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665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46997"/>
    <w:pPr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2141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417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1F44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812B6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266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30</Pages>
  <Words>8037</Words>
  <Characters>45812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53742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79156</dc:creator>
  <cp:lastModifiedBy>79156</cp:lastModifiedBy>
  <cp:revision>8</cp:revision>
  <dcterms:created xsi:type="dcterms:W3CDTF">2024-10-21T17:08:00Z</dcterms:created>
  <dcterms:modified xsi:type="dcterms:W3CDTF">2025-02-26T19:31:00Z</dcterms:modified>
</cp:coreProperties>
</file>