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74D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F65114" w:rsidRPr="00F65114" w:rsidRDefault="009E3F7E" w:rsidP="00F651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114" w:rsidRPr="00F65114">
        <w:rPr>
          <w:rFonts w:ascii="Times New Roman" w:hAnsi="Times New Roman" w:cs="Times New Roman"/>
          <w:sz w:val="28"/>
          <w:szCs w:val="28"/>
        </w:rPr>
        <w:t>1</w:t>
      </w:r>
      <w:r w:rsidR="00F65114">
        <w:rPr>
          <w:rFonts w:ascii="Times New Roman" w:hAnsi="Times New Roman" w:cs="Times New Roman"/>
          <w:sz w:val="28"/>
          <w:szCs w:val="28"/>
          <w:lang w:val="en-US"/>
        </w:rPr>
        <w:t>8.10.2023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F65114" w:rsidRDefault="00F65114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65114">
        <w:rPr>
          <w:rFonts w:ascii="Times New Roman" w:hAnsi="Times New Roman" w:cs="Times New Roman"/>
          <w:sz w:val="28"/>
          <w:szCs w:val="28"/>
          <w:highlight w:val="green"/>
        </w:rPr>
        <w:t>Зачтено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F65114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(12 вариант).</w:t>
      </w:r>
    </w:p>
    <w:p w:rsidR="004B3118" w:rsidRPr="00FF0170" w:rsidRDefault="00E0759D" w:rsidP="000A65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Pr="00FF0170" w:rsidRDefault="008D7E1B" w:rsidP="00FF0170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Блок-схема индивидуал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ьной части задания.</w:t>
      </w:r>
    </w:p>
    <w:p w:rsidR="004B3118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37610" cy="3331845"/>
            <wp:effectExtent l="0" t="0" r="0" b="0"/>
            <wp:docPr id="189589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131" name="Рисунок 1895891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54" cy="34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B3118" w:rsidRDefault="004B3118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</w:t>
      </w:r>
      <w:r w:rsidR="00E07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ок-схема для общей части работы</w:t>
      </w:r>
    </w:p>
    <w:p w:rsidR="008D7E1B" w:rsidRPr="002479CD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EC4A4C">
        <w:rPr>
          <w:noProof/>
        </w:rPr>
        <w:object w:dxaOrig="863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6pt;height:188.3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759099520" r:id="rId15"/>
        </w:object>
      </w:r>
    </w:p>
    <w:p w:rsidR="00235CE4" w:rsidRPr="00FF0170" w:rsidRDefault="00235CE4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примеров</w:t>
      </w:r>
    </w:p>
    <w:p w:rsidR="00752FC1" w:rsidRPr="00752FC1" w:rsidRDefault="00752FC1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индивидуальной части.</w:t>
      </w:r>
    </w:p>
    <w:p w:rsidR="00235CE4" w:rsidRPr="004C2725" w:rsidRDefault="00235CE4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для переменной “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rg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(для </w:t>
      </w:r>
      <w:r w:rsidR="00E81B5A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аргумента логарифма левой части и аргумента логарифма в числителе правой части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3.</w:t>
      </w:r>
    </w:p>
    <w:p w:rsidR="00E81B5A" w:rsidRPr="004C2725" w:rsidRDefault="00E81B5A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переменной “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osnov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(для значения основания логарифма левой части и аргумента логарифма числителя правой части)</w:t>
      </w:r>
      <w:r w:rsidR="00701477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2.</w:t>
      </w:r>
    </w:p>
    <w:p w:rsidR="00752FC1" w:rsidRDefault="00752FC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FC1" w:rsidRPr="004C2725" w:rsidRDefault="004C2725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общей части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математический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3.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Math.Ceiling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10.5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арктангенс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указанного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угла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косинус, синус, тангенс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градусов </w:t>
      </w:r>
    </w:p>
    <w:p w:rsidR="004414EE" w:rsidRPr="00320302" w:rsidRDefault="004414EE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320302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гиперболический косинус, синус и тангенс</w:t>
      </w:r>
      <w:r w:rsidR="00F44EF0" w:rsidRP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11. 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примерно 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1.01848, 0.1931, 0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.1896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-1, 76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минимальное и максимальное число из двух. Должен быть ответ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-1,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76: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DivRem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2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частное и остаток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5, 0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Equals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10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проверяет равность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True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указанной степени.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20,08554</w:t>
      </w:r>
    </w:p>
    <w:p w:rsidR="00752FC1" w:rsidRPr="00224D0F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3, 5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логарифм. Первое число – аргумент, второе – основание.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0,6826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10: 10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десятичный логарифм.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 число в указанной степени.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4.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Round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11.2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округление. Должен быть ответ</w:t>
      </w:r>
      <w:r w:rsidR="00224D0F" w:rsidRPr="00F651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11.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Sign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-7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число, если оно отрицательное,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“-1”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оно положительное,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0,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“0”.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-1.</w:t>
      </w:r>
    </w:p>
    <w:p w:rsidR="00752FC1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Sqrt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16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 числа. Должен быть ответ</w:t>
      </w:r>
      <w:r w:rsidR="00224D0F" w:rsidRPr="00F651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4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26E8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Truncate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13.7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вычисляет целую часть заданного числа.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</w:t>
      </w:r>
    </w:p>
    <w:p w:rsidR="00DC26E8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Floor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224D0F" w:rsidRP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наибольшее целое число, которое меньше или равно указанному числу.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быть ответ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: 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13.</w:t>
      </w:r>
    </w:p>
    <w:p w:rsidR="00DC26E8" w:rsidRPr="004414EE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2: 3, 2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4414EE" w:rsidRP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угол, тангенс которого равен отношению двух указанных чисел.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 ответ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: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примерно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 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0,9827</w:t>
      </w:r>
    </w:p>
    <w:p w:rsidR="00DC26E8" w:rsidRPr="004414EE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BigMul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формирует полное произведение двух 64-битовых чисел без знака. Должен быть ответ</w:t>
      </w:r>
      <w:r w:rsidR="004414EE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6.</w:t>
      </w:r>
    </w:p>
    <w:p w:rsidR="008D7E1B" w:rsidRPr="004414EE" w:rsidRDefault="00E0759D" w:rsidP="004414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4E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namespace laborotornaya_rabota;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class Program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 aAbs, aTrigonomtry2, aTrigonomtry3, aMin, aMax, aEquals1, aEquals2, aExp, aLog1, aLog2, aLog10, aPow1, aPow2, aSign, aSqrt, aBigMul1, aBigMul2, aDivRem1, aDivRem2, arg, osnov;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decimal aCelling, aTruncate, aFloor;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double aTrigonomtry, aRound, aAtan21, aAtan22, left, right;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Console.WriteLine("Нажмите на любую кнопку, чтобы начать общую часть работы");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Console.WriteLine("Ввод данных для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число расчета Abs: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aAbs);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с точкой для расчета Celling: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aCelling);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от -1 до 1 для расчета Acos, Asin, Atan: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aTrigonomtry);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 для расчета Sin, Cos, 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радианах, для расчета Sinh, Cosh, Tanh");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aTrigonomtry3);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расчета Min и Max: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aMin);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aMax);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DivRem: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aDivRem1);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aDivRem2);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Equals");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aEquals1);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aEquals2);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Exp: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aExp);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аргумент и основание для Log: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aLog1);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аргумент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Log10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aLog10);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и степнь для Pow: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aPow1);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aPow2);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с точкой для Round: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aRound);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чсило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Sign: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aSign);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Sqrt: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aSqrt);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для Truncate: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aTruncate);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Floor: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aFloor);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Console.Write("Ввдеите 2 числа для Atan2:");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aAtan21);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Double.TryParse(Console.ReadLine(), out aAtan22);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целых числа для BigMul: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aBigMul1);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aBigMul2);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Console.WriteLine("Ввод данных для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аргумента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arg);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значение для основания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Console.Write("Нажмите любую кнопку для расчета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Console.WriteLine("-------------------------------------------------------------------------------------------------");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Модуль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данного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равен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Math.Abs(aAbs));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Console.WriteLine("Наименьшее число, которое больше или равно указанному числу: " + Math.Ceiling(aCelling));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косинус которого равен указанному числу равен" + " " + Math.Acos(aTrigonomtry));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синус которого равен указанному числу равен" + " " + Math.Asin(aTrigonomtry));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указанному числу равен " + " " + Math.Atan(aTrigonomtry));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Math.Tan((aTrigonomtry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Math.Tanh((aTrigonomtry3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максимальное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Math.Max(aMin,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минимальное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Math.Min(aMin,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Экспонента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ПИ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Math.PI);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Остаток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от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Math.DivRem(aDivRem1, aDivRem2));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равность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Math.Equals(aEquals1, aEquals2));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Console.WriteLine("Результат возведения числа 'e' в эту степень:" + " " + Math.Exp(aExp));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Math.Log(aLog1, aLog2));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Math.Log10(aLog10));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Console.WriteLine("Число в степени:" + " " + Math.Pow(aPow1, aPow2));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Округленное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Math.Round(aRound));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результат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Math.Sign(aSign));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Корень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Math.Sqrt(aSqrt));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Целая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Math.Truncate(aTruncate));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Console.WriteLine("Наибольшее целое число, которое меньше или равно указанному числу:" + " " + Math.Floor(aFloor));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отношению двух указанных чисел:" + " " + Math.Atan2(aAtan21, aAtan22));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Console.WriteLine("Произведение данных чисел равно" + " " + Math.BigMul(aBigMul1, aBigMul2));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Console.WriteLine("Нажмите любую кнопку для расчета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left = Math.Log(arg,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right = Math.Log(arg, Math.E) / Math.Log(osnov,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Console.WriteLine("Значение левой части:" + " " + left);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Console.WriteLine("Значение правой части:" + " " + right);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Console.WriteLine(left.Equals(right));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B5A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}</w:t>
      </w:r>
    </w:p>
    <w:p w:rsidR="00DC26E8" w:rsidRDefault="004C2725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1A5099" w:rsidRDefault="001A5099" w:rsidP="0032030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A5099">
        <w:rPr>
          <w:rFonts w:ascii="Times New Roman" w:hAnsi="Times New Roman" w:cs="Times New Roman"/>
          <w:bCs/>
          <w:sz w:val="28"/>
          <w:szCs w:val="28"/>
        </w:rPr>
        <w:t>Вывод общей части</w:t>
      </w:r>
    </w:p>
    <w:p w:rsidR="001A5099" w:rsidRDefault="001A5099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C0F75" wp14:editId="4549E095">
            <wp:extent cx="4017364" cy="2287171"/>
            <wp:effectExtent l="0" t="0" r="0" b="0"/>
            <wp:docPr id="1230995899" name="Рисунок 123099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1694" name="Рисунок 16673616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72" cy="22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E8" w:rsidRPr="001A5099" w:rsidRDefault="00DC26E8" w:rsidP="001A5099">
      <w:pPr>
        <w:rPr>
          <w:rFonts w:ascii="Times New Roman" w:hAnsi="Times New Roman" w:cs="Times New Roman"/>
          <w:bCs/>
          <w:sz w:val="28"/>
          <w:szCs w:val="28"/>
        </w:rPr>
      </w:pPr>
    </w:p>
    <w:p w:rsidR="00DC26E8" w:rsidRPr="001A5099" w:rsidRDefault="001A5099" w:rsidP="001A509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Вывод индивидуальной части</w:t>
      </w:r>
    </w:p>
    <w:p w:rsidR="00DC26E8" w:rsidRPr="001A5099" w:rsidRDefault="001A5099" w:rsidP="001A509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4E3F5" wp14:editId="6359EAFE">
            <wp:extent cx="3622460" cy="707454"/>
            <wp:effectExtent l="0" t="0" r="0" b="3810"/>
            <wp:docPr id="1931867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7447" name="Рисунок 19318674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55" cy="7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B" w:rsidRPr="001A5099" w:rsidRDefault="004C2725" w:rsidP="001A5099">
      <w:pPr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A6506"/>
    <w:rsid w:val="001353C4"/>
    <w:rsid w:val="0016273D"/>
    <w:rsid w:val="001A5099"/>
    <w:rsid w:val="00224D0F"/>
    <w:rsid w:val="00235CE4"/>
    <w:rsid w:val="002479CD"/>
    <w:rsid w:val="002A2316"/>
    <w:rsid w:val="00320302"/>
    <w:rsid w:val="004414EE"/>
    <w:rsid w:val="0046674D"/>
    <w:rsid w:val="004B3118"/>
    <w:rsid w:val="004C2725"/>
    <w:rsid w:val="00513400"/>
    <w:rsid w:val="005153D8"/>
    <w:rsid w:val="00701477"/>
    <w:rsid w:val="00752FC1"/>
    <w:rsid w:val="0077386C"/>
    <w:rsid w:val="00897CA5"/>
    <w:rsid w:val="008D7E1B"/>
    <w:rsid w:val="008E6780"/>
    <w:rsid w:val="0095553E"/>
    <w:rsid w:val="009572AC"/>
    <w:rsid w:val="009B03A5"/>
    <w:rsid w:val="009E3F7E"/>
    <w:rsid w:val="00B8340F"/>
    <w:rsid w:val="00BF6D8B"/>
    <w:rsid w:val="00C45155"/>
    <w:rsid w:val="00D26FD7"/>
    <w:rsid w:val="00DC26E8"/>
    <w:rsid w:val="00E0759D"/>
    <w:rsid w:val="00E81B5A"/>
    <w:rsid w:val="00EC4A4C"/>
    <w:rsid w:val="00F21678"/>
    <w:rsid w:val="00F44EF0"/>
    <w:rsid w:val="00F65114"/>
    <w:rsid w:val="00F8323F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720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_________Microsoft_Visio_2003_2010.vsd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2023-10-12T17:01:00Z</dcterms:created>
  <dcterms:modified xsi:type="dcterms:W3CDTF">2023-10-17T22:59:00Z</dcterms:modified>
</cp:coreProperties>
</file>