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990"/>
        <w:gridCol w:w="10472"/>
        <w:gridCol w:w="6332"/>
      </w:tblGrid>
      <w:tr w:rsidR="00000000">
        <w:trPr>
          <w:jc w:val="center"/>
        </w:trPr>
        <w:tc>
          <w:tcPr>
            <w:tcW w:w="1314" w:type="pct"/>
            <w:hideMark/>
          </w:tcPr>
          <w:p w:rsidR="00000000" w:rsidRDefault="003E5174">
            <w:pPr>
              <w:pStyle w:val="3"/>
              <w:spacing w:line="120" w:lineRule="atLeast"/>
              <w:ind w:left="0" w:firstLine="0"/>
              <w:rPr>
                <w:rFonts w:eastAsia="Times New Roman"/>
                <w:noProof/>
                <w:color w:val="808080"/>
                <w:sz w:val="24"/>
              </w:rPr>
            </w:pPr>
            <w:bookmarkStart w:id="0" w:name="_GoBack"/>
            <w:bookmarkEnd w:id="0"/>
            <w:r>
              <w:rPr>
                <w:rFonts w:eastAsia="Times New Roman"/>
                <w:noProof/>
                <w:color w:val="808080"/>
                <w:sz w:val="24"/>
              </w:rPr>
              <w:t>АСУ Университет</w:t>
            </w:r>
          </w:p>
        </w:tc>
        <w:tc>
          <w:tcPr>
            <w:tcW w:w="2297" w:type="pct"/>
            <w:hideMark/>
          </w:tcPr>
          <w:p w:rsidR="00000000" w:rsidRDefault="003E5174">
            <w:pPr>
              <w:jc w:val="center"/>
              <w:rPr>
                <w:noProof/>
              </w:rPr>
            </w:pPr>
            <w:r>
              <w:rPr>
                <w:noProof/>
              </w:rPr>
              <w:t>РАСЧЁТ УЧЕБНОЙ НАГРУЗКИ</w:t>
            </w:r>
          </w:p>
          <w:p w:rsidR="00000000" w:rsidRDefault="003E5174">
            <w:pPr>
              <w:pStyle w:val="2"/>
              <w:spacing w:line="120" w:lineRule="atLeast"/>
              <w:rPr>
                <w:rFonts w:eastAsia="Times New Roman"/>
                <w:noProof/>
                <w:sz w:val="24"/>
              </w:rPr>
            </w:pPr>
            <w:r>
              <w:rPr>
                <w:rFonts w:eastAsia="Times New Roman"/>
                <w:noProof/>
                <w:sz w:val="24"/>
              </w:rPr>
              <w:t> </w:t>
            </w:r>
          </w:p>
        </w:tc>
        <w:tc>
          <w:tcPr>
            <w:tcW w:w="1389" w:type="pct"/>
            <w:hideMark/>
          </w:tcPr>
          <w:p w:rsidR="00000000" w:rsidRDefault="003E5174">
            <w:pPr>
              <w:pStyle w:val="3"/>
              <w:spacing w:line="120" w:lineRule="atLeast"/>
              <w:ind w:left="12" w:hanging="12"/>
              <w:jc w:val="right"/>
              <w:rPr>
                <w:rFonts w:eastAsia="Times New Roman"/>
                <w:noProof/>
                <w:color w:val="808080"/>
                <w:sz w:val="24"/>
              </w:rPr>
            </w:pPr>
            <w:r>
              <w:rPr>
                <w:rFonts w:eastAsia="Times New Roman"/>
                <w:noProof/>
                <w:color w:val="808080"/>
                <w:sz w:val="24"/>
              </w:rPr>
              <w:t>Модуль "Поддержка учебного процесса"</w:t>
            </w:r>
          </w:p>
          <w:p w:rsidR="00000000" w:rsidRDefault="003E5174">
            <w:pPr>
              <w:jc w:val="right"/>
              <w:rPr>
                <w:b/>
                <w:bCs/>
                <w:noProof/>
                <w:color w:val="808080"/>
                <w:sz w:val="16"/>
                <w:szCs w:val="16"/>
              </w:rPr>
            </w:pPr>
            <w:r>
              <w:rPr>
                <w:b/>
                <w:bCs/>
                <w:noProof/>
                <w:color w:val="808080"/>
                <w:sz w:val="16"/>
                <w:szCs w:val="16"/>
              </w:rPr>
              <w:t>28.04.2023 20:15:52</w:t>
            </w:r>
          </w:p>
        </w:tc>
      </w:tr>
    </w:tbl>
    <w:p w:rsidR="00000000" w:rsidRDefault="003E5174">
      <w:pPr>
        <w:jc w:val="center"/>
        <w:rPr>
          <w:rFonts w:ascii="Arial" w:hAnsi="Arial" w:cs="Arial"/>
          <w:noProof/>
        </w:rPr>
      </w:pPr>
    </w:p>
    <w:p w:rsidR="00000000" w:rsidRDefault="003E5174">
      <w:pPr>
        <w:jc w:val="center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>кафедра 98 «Управление и защита информации»</w:t>
      </w:r>
    </w:p>
    <w:p w:rsidR="00000000" w:rsidRDefault="003E5174">
      <w:pPr>
        <w:rPr>
          <w:rFonts w:ascii="Arial" w:hAnsi="Arial" w:cs="Arial"/>
          <w:noProof/>
        </w:rPr>
      </w:pPr>
    </w:p>
    <w:p w:rsidR="00000000" w:rsidRDefault="003E5174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Ответственное подразделение:</w:t>
      </w:r>
      <w:r>
        <w:rPr>
          <w:rFonts w:ascii="Arial" w:hAnsi="Arial" w:cs="Arial"/>
          <w:b/>
          <w:noProof/>
        </w:rPr>
        <w:t xml:space="preserve"> УМУ</w:t>
      </w:r>
    </w:p>
    <w:p w:rsidR="00000000" w:rsidRDefault="003E5174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Дата расчета:</w:t>
      </w:r>
      <w:r>
        <w:rPr>
          <w:rFonts w:ascii="Arial" w:hAnsi="Arial" w:cs="Arial"/>
          <w:b/>
          <w:noProof/>
        </w:rPr>
        <w:t xml:space="preserve"> 27.04.2023 15:23:31</w:t>
      </w:r>
    </w:p>
    <w:tbl>
      <w:tblPr>
        <w:tblStyle w:val="a7"/>
        <w:tblW w:w="4950" w:type="pct"/>
        <w:tblInd w:w="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8"/>
        <w:gridCol w:w="456"/>
        <w:gridCol w:w="705"/>
        <w:gridCol w:w="457"/>
        <w:gridCol w:w="651"/>
        <w:gridCol w:w="522"/>
        <w:gridCol w:w="522"/>
        <w:gridCol w:w="486"/>
        <w:gridCol w:w="489"/>
        <w:gridCol w:w="408"/>
        <w:gridCol w:w="515"/>
        <w:gridCol w:w="1897"/>
        <w:gridCol w:w="779"/>
        <w:gridCol w:w="889"/>
        <w:gridCol w:w="889"/>
        <w:gridCol w:w="889"/>
        <w:gridCol w:w="889"/>
        <w:gridCol w:w="889"/>
        <w:gridCol w:w="889"/>
        <w:gridCol w:w="772"/>
        <w:gridCol w:w="889"/>
        <w:gridCol w:w="889"/>
        <w:gridCol w:w="889"/>
        <w:gridCol w:w="889"/>
        <w:gridCol w:w="889"/>
        <w:gridCol w:w="889"/>
        <w:gridCol w:w="889"/>
        <w:gridCol w:w="967"/>
        <w:gridCol w:w="945"/>
      </w:tblGrid>
      <w:tr w:rsidR="00000000">
        <w:trPr>
          <w:cantSplit/>
          <w:trHeight w:val="1077"/>
          <w:tblHeader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п/п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ОУП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Факуль-тет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недель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Сокр. назв. сп-ти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Сокр. назв. сп-ии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студ.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студ. (ф.б)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пот.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групп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Название дисциплины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Лекции</w:t>
            </w:r>
          </w:p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Конс. по ЛК на б. пот.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Экзамены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Зачеты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Реферат, дом. зад.,</w:t>
            </w:r>
          </w:p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Эссэ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Тек. конс. по ЛК</w:t>
            </w:r>
          </w:p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Конс. перед ЭК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Лабора-торные работы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Практ. Занятия</w:t>
            </w:r>
          </w:p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Тренаж. Под.</w:t>
            </w: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КСР, конс. на ПД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Конт. раб. и ПК.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Курс. Проект</w:t>
            </w:r>
          </w:p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Курс. работа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Преддип. практика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Подготов-ка ВКР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Учебная </w:t>
            </w:r>
          </w:p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практика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Произ. практика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Государ. экзамен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Фед. Бюджет</w:t>
            </w:r>
          </w:p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(ЗЕТ)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Всего</w:t>
            </w:r>
          </w:p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(ЗЕТ)</w:t>
            </w:r>
          </w:p>
        </w:tc>
      </w:tr>
      <w:tr w:rsidR="00000000">
        <w:trPr>
          <w:cantSplit/>
          <w:tblHeader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</w:t>
            </w: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25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</w:tc>
      </w:tr>
      <w:tr w:rsidR="00000000">
        <w:trPr>
          <w:cantSplit/>
          <w:trHeight w:val="58"/>
        </w:trPr>
        <w:tc>
          <w:tcPr>
            <w:tcW w:w="5000" w:type="pct"/>
            <w:gridSpan w:val="2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noProof/>
              </w:rPr>
              <w:t>Семестр</w:t>
            </w:r>
            <w:r>
              <w:rPr>
                <w:rFonts w:ascii="Arial" w:hAnsi="Arial" w:cs="Arial"/>
                <w:b/>
                <w:noProof/>
              </w:rPr>
              <w:t>: 2 из 2, 2023-2024 учебный год</w:t>
            </w:r>
          </w:p>
        </w:tc>
      </w:tr>
      <w:tr w:rsidR="00000000">
        <w:trPr>
          <w:cantSplit/>
          <w:trHeight w:val="58"/>
        </w:trPr>
        <w:tc>
          <w:tcPr>
            <w:tcW w:w="5000" w:type="pct"/>
            <w:gridSpan w:val="2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Институт: ИТТСУ</w:t>
            </w:r>
          </w:p>
        </w:tc>
      </w:tr>
      <w:tr w:rsidR="00000000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очная, бакалавриат: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250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Информатика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0,25*30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32 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250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Программирование и основы алгоритмизации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0,35*30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1*2*48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61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(180)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250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Проектная деятельность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0,25*30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32 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1,5*30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45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85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(90)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616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МиР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АиРТП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Микропроцессорная техника в мехатронных и робототехнических комплексов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0,35*20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16 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90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(80)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671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ТБ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БЖД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Цифровые технологии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0,25*23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1*1*50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50 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87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(110)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90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(115)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Математические основы теории систем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0,35*18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34 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1,5*18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102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(72)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Методы исследований систем управления и передачи информации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0,35*18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34 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1,5*18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102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(72)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Проектная деятельность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0,25*18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1*1*68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68 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1,5*18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62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(33)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100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(54)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Учебная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Ознакомительная практика - 2 нед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24*1*2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(33)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(54)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Электроника и основы микропроцессорной техники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0,35*18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47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75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(90)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Информационные сети и телекоммуникации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0,35*18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28 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91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(72)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12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Микропроцессорные устройства систем управления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0,35*18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61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99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(72)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Проектная деятельность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0,25*18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1*1*30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30 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1,5*18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62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Технологическая (проектно-технологическая) практика - 6 нед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1,25*18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(99)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(162)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Теория автоматического управления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0,35*18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28 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1,5*18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73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(72)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Цифровая обработка сигналов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0,25*18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28 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(33)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89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(54)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1.Системы искусственного интеллекта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2.Теория принятия решений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0,25*18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44 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69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(33)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113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(54)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Выполнение и защита выпускной квалификационной работы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15*17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255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1,5*17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165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281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(153)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Информационное обеспечение систем управления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0,35*17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24 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2*17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67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113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(68)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Локальные системы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0,25*17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24 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2*17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55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(51)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Преддипломная практика - 5 1/3 нед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1,25*17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(136)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1.Оптимальные, адаптивные и самонастраивающиеся системы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2.Оптимальное управление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0,25*17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24 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1,5*17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59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102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(68)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1.Системное программное обеспечение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2.Предметно-ориентированные языки программирования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0,25*17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24 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30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52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(34)</w:t>
            </w:r>
          </w:p>
        </w:tc>
      </w:tr>
      <w:tr w:rsidR="00000000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очная, бакалавриат: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454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60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520 </w:t>
            </w:r>
          </w:p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99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247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1269</w:t>
            </w:r>
          </w:p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(1110)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2162</w:t>
            </w:r>
          </w:p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(1899)</w:t>
            </w:r>
          </w:p>
        </w:tc>
      </w:tr>
      <w:tr w:rsidR="00000000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очная, магистратура: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26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694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СиМ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СиС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Интегрированная информационная среда организации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1*1*10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0,25*15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1*1*20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20 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2*15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30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(45)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2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27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ИУТС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Выполнение и защита выпускной квалификационной работы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30*11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330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1,5*11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347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(132)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347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(132)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28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ИУТС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Научно-исследовательская работа - 6 нед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1,25*11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(99)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(99)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29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ИУТС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Преддипломная практика - 6 нед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1,25*11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(99)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(99)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30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ИУТС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Учебная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Ознакомительная практика - 2 нед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1,25*11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(33)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(33)</w:t>
            </w:r>
          </w:p>
        </w:tc>
      </w:tr>
      <w:tr w:rsidR="00000000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очная, магистратура: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20 </w:t>
            </w:r>
          </w:p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30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347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423</w:t>
            </w:r>
          </w:p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(387)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453</w:t>
            </w:r>
          </w:p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(408)</w:t>
            </w:r>
          </w:p>
        </w:tc>
      </w:tr>
      <w:tr w:rsidR="00000000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очная, специалитет: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31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Проектная деятельность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0,25*30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32 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1,5*30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45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85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(90)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32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Языки программирования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0,25*30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1*2*48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(150)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(180)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33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346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Дискретная математика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0,35*25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18 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(50)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346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Математическая логика и теория алгоритмов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0,35*25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36 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1,5*25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67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120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(100)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35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346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Основы информационной безопасности 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0,25*25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36 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43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(100)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346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Проектная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деятельность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0,25*25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1*1*72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72 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1,5*25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(75)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37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346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Теория информации и кодирования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0,35*25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36 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1,5*25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77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(100)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38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346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Учебная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Ознакомительная практика - 2 нед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24*1*2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(75)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39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СОДП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АТ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Полупроводниковая схемотехника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0,35*82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1*3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1*6*34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1*3*32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96 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353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(395)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(410)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40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СОДП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ТСС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Полупроводниковая схемотехника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0,35*54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1*4*34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1*2*32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64 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(260)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255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(270)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11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41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Криптографические методы защиты информации и протоколы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1*1*50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50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0,35*54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1*2*50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100 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1,5*54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81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90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252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(270)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42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Методы программирования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1*1*50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50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0,25*54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1*4*34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1,5*54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81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100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281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(216)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43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Модели безопасности компьютерных систем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0,25*54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1*2*50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100 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1,5*54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81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81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229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(216)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44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Организационное и правовое обеспечение информационной безопасности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0,35*54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68 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123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(270)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45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Проектная деятельность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0,25*54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1*2*50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100 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1,5*54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69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195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(108)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46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Технологическая практика - 3 1/3 нед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1,25*54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(270)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47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Защита в операционных системах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0,25*36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1*3*32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1,5*36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127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191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(108)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48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Операционные системы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0,25*36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1*3*32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81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121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(108)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49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Основы построения защищенных баз данных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0,35*36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1*3*32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2*36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143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215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(144)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50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Основы построения защищенных компьютерных сетей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0,35*36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1*2*32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64 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1,5*36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110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165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(144)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51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Применение систем искусственного интеллекта для решения задач компьютерной безопасности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0,25*36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1*2*32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64 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70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105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(108)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52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Эксплуатационная практика - 4 2/3 нед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1,25*36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45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30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(168)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45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(252)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53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Технология реверс-инжиниринга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0,25*36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1*3*32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81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121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(108)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54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Защита информации в интернет и интранет системах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0,25*23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36 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2*23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80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(115)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25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55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Защита информации в телекоммуникационных системах железнодорожного транспорта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0,25*23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36 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50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(92)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56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Комплексные системы защиты информации объектов информатизации железнодорожного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транспорта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0,25*23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36 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2*23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92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142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(115)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27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57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Обеспечение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информационной безопасности проектирования, создания, модернизации объектов информатизации на базе компьютерных систем в защищенном исполнении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0,35*23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36 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1,5*23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35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75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(92)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58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Объекты защиты информации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0,25*23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36 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50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(92)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29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59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Проектирование и анализ систем обеспечения информационной безопасности объектов информатизации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0,35*23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36 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52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81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(92)</w:t>
            </w:r>
          </w:p>
        </w:tc>
      </w:tr>
      <w:tr w:rsidR="00000000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очная, специалитет: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806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155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130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956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1102 </w:t>
            </w:r>
          </w:p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626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2538</w:t>
            </w:r>
          </w:p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(2673)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4118</w:t>
            </w:r>
          </w:p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(4370)</w:t>
            </w:r>
          </w:p>
        </w:tc>
      </w:tr>
      <w:tr w:rsidR="00000000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очно-заочная, 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бакалавриат, вечернее обучение: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60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Информационное обеспечение систем управления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0,25*17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16 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2*17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(68)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61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Микропроцессорные устройства систем управления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0,35*17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8 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57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65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(85)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62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 - расср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Технологическая (проектно-технологическая) практика - 6 нед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0,45*17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(135)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(153)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63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Цифровая обработка сигналов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0,35*17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8 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57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65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(68)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64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1.Системы искусственного интеллекта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2.Теория принятия решений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0,25*17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16 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52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(68)</w:t>
            </w:r>
          </w:p>
        </w:tc>
      </w:tr>
      <w:tr w:rsidR="00000000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очно-заочная, бакалавриат, вечернее обучение: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48 </w:t>
            </w:r>
          </w:p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243</w:t>
            </w:r>
          </w:p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(390)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276</w:t>
            </w:r>
          </w:p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(442)</w:t>
            </w:r>
          </w:p>
        </w:tc>
      </w:tr>
      <w:tr w:rsidR="00000000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семестр ИТТСУ: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1386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227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1350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1690 </w:t>
            </w:r>
          </w:p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937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628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110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4473 </w:t>
            </w:r>
          </w:p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(4560)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7009 </w:t>
            </w:r>
          </w:p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(7119)</w:t>
            </w:r>
          </w:p>
        </w:tc>
      </w:tr>
      <w:tr w:rsidR="00000000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2 из 2, 2023-2024 учебный год: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1386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227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1350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1690 </w:t>
            </w:r>
          </w:p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937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628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110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4473</w:t>
            </w:r>
          </w:p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(4560)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7009</w:t>
            </w:r>
          </w:p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(7119)</w:t>
            </w:r>
          </w:p>
        </w:tc>
      </w:tr>
      <w:tr w:rsidR="00000000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Ответственное подразделение УМУ: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1386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227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1350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1690 </w:t>
            </w:r>
          </w:p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937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628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110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4473 </w:t>
            </w:r>
          </w:p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(4560)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7009 </w:t>
            </w:r>
          </w:p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(7119)</w:t>
            </w:r>
          </w:p>
        </w:tc>
      </w:tr>
    </w:tbl>
    <w:p w:rsidR="00000000" w:rsidRDefault="003E5174">
      <w:pPr>
        <w:rPr>
          <w:rFonts w:ascii="Arial" w:hAnsi="Arial" w:cs="Arial"/>
          <w:noProof/>
        </w:rPr>
      </w:pPr>
    </w:p>
    <w:p w:rsidR="00000000" w:rsidRDefault="003E5174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 xml:space="preserve">Ответственное </w:t>
      </w:r>
      <w:r>
        <w:rPr>
          <w:rFonts w:ascii="Arial" w:hAnsi="Arial" w:cs="Arial"/>
          <w:noProof/>
        </w:rPr>
        <w:t>подразделение:</w:t>
      </w:r>
      <w:r>
        <w:rPr>
          <w:rFonts w:ascii="Arial" w:hAnsi="Arial" w:cs="Arial"/>
          <w:b/>
          <w:noProof/>
        </w:rPr>
        <w:t xml:space="preserve"> АТСнаЖТ</w:t>
      </w:r>
    </w:p>
    <w:p w:rsidR="00000000" w:rsidRDefault="003E5174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Дата расчета:</w:t>
      </w:r>
      <w:r>
        <w:rPr>
          <w:rFonts w:ascii="Arial" w:hAnsi="Arial" w:cs="Arial"/>
          <w:b/>
          <w:noProof/>
        </w:rPr>
        <w:t xml:space="preserve"> 06.04.2023 10:03:21</w:t>
      </w:r>
    </w:p>
    <w:tbl>
      <w:tblPr>
        <w:tblStyle w:val="a7"/>
        <w:tblW w:w="4950" w:type="pct"/>
        <w:tblInd w:w="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51"/>
        <w:gridCol w:w="456"/>
        <w:gridCol w:w="705"/>
        <w:gridCol w:w="457"/>
        <w:gridCol w:w="651"/>
        <w:gridCol w:w="522"/>
        <w:gridCol w:w="522"/>
        <w:gridCol w:w="486"/>
        <w:gridCol w:w="489"/>
        <w:gridCol w:w="408"/>
        <w:gridCol w:w="515"/>
        <w:gridCol w:w="1621"/>
        <w:gridCol w:w="820"/>
        <w:gridCol w:w="903"/>
        <w:gridCol w:w="903"/>
        <w:gridCol w:w="903"/>
        <w:gridCol w:w="903"/>
        <w:gridCol w:w="903"/>
        <w:gridCol w:w="903"/>
        <w:gridCol w:w="786"/>
        <w:gridCol w:w="903"/>
        <w:gridCol w:w="903"/>
        <w:gridCol w:w="903"/>
        <w:gridCol w:w="903"/>
        <w:gridCol w:w="903"/>
        <w:gridCol w:w="903"/>
        <w:gridCol w:w="903"/>
        <w:gridCol w:w="980"/>
        <w:gridCol w:w="958"/>
      </w:tblGrid>
      <w:tr w:rsidR="00000000">
        <w:trPr>
          <w:cantSplit/>
          <w:trHeight w:val="1077"/>
          <w:tblHeader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п/п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ОУП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Факуль-тет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недель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Сокр. назв. сп-ти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Сокр. назв. сп-ии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студ.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студ. (ф.б)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пот.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групп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Название дисциплины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Лекции</w:t>
            </w:r>
          </w:p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Конс.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по ЛК на б. пот.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Экзамены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Зачеты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Реферат, дом. зад.,</w:t>
            </w:r>
          </w:p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Эссэ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Тек. конс. по ЛК</w:t>
            </w:r>
          </w:p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Конс. перед ЭК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Лабора-торные работы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Практ. Занятия</w:t>
            </w:r>
          </w:p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Тренаж. Под.</w:t>
            </w: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КСР, конс. на ПД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Конт. раб. и ПК.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Курс. Проект</w:t>
            </w:r>
          </w:p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Курс. работа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Преддип. практика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Подготов-ка ВКР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Учебная </w:t>
            </w:r>
          </w:p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практика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Произ. практика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Государ. экзамен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Фед. Бюджет</w:t>
            </w:r>
          </w:p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(ЗЕТ)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Всего</w:t>
            </w:r>
          </w:p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(ЗЕТ)</w:t>
            </w:r>
          </w:p>
        </w:tc>
      </w:tr>
      <w:tr w:rsidR="00000000">
        <w:trPr>
          <w:cantSplit/>
          <w:tblHeader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</w:t>
            </w: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25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</w:tc>
      </w:tr>
      <w:tr w:rsidR="00000000">
        <w:trPr>
          <w:cantSplit/>
          <w:trHeight w:val="58"/>
        </w:trPr>
        <w:tc>
          <w:tcPr>
            <w:tcW w:w="5000" w:type="pct"/>
            <w:gridSpan w:val="2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noProof/>
              </w:rPr>
              <w:t>Семестр</w:t>
            </w:r>
            <w:r>
              <w:rPr>
                <w:rFonts w:ascii="Arial" w:hAnsi="Arial" w:cs="Arial"/>
                <w:b/>
                <w:noProof/>
              </w:rPr>
              <w:t>: 2 из 2, 2023-2024 учебный год</w:t>
            </w:r>
          </w:p>
        </w:tc>
      </w:tr>
      <w:tr w:rsidR="00000000">
        <w:trPr>
          <w:cantSplit/>
          <w:trHeight w:val="58"/>
        </w:trPr>
        <w:tc>
          <w:tcPr>
            <w:tcW w:w="5000" w:type="pct"/>
            <w:gridSpan w:val="2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Институт: ИТТСУ</w:t>
            </w:r>
          </w:p>
        </w:tc>
      </w:tr>
      <w:tr w:rsidR="00000000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очно-заочная, специалитет: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СОДП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ТСС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Полупроводниковая схемотехника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0,35*5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35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(25)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СОДП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ТСС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Полупроводниковая схемотехника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0,35*7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53</w:t>
            </w: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(35)</w:t>
            </w:r>
          </w:p>
        </w:tc>
      </w:tr>
      <w:tr w:rsidR="00000000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очно-заочная, специалитет: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50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88</w:t>
            </w:r>
          </w:p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</w:tr>
      <w:tr w:rsidR="00000000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семестр ИТТСУ: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50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0 </w:t>
            </w:r>
          </w:p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88 </w:t>
            </w:r>
          </w:p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</w:tr>
      <w:tr w:rsidR="00000000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2 из 2, 2023-2024 учебный год: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50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88</w:t>
            </w:r>
          </w:p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</w:tr>
      <w:tr w:rsidR="00000000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Ответственное подразделение АТСнаЖТ: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50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0 </w:t>
            </w:r>
          </w:p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88 </w:t>
            </w:r>
          </w:p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</w:tr>
      <w:tr w:rsidR="00000000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righ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Всего по документу: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1436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1382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1690 </w:t>
            </w:r>
          </w:p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937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628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110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4473</w:t>
            </w:r>
          </w:p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(4560)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7097</w:t>
            </w:r>
          </w:p>
          <w:p w:rsidR="00000000" w:rsidRDefault="003E517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(7179)</w:t>
            </w:r>
          </w:p>
        </w:tc>
      </w:tr>
    </w:tbl>
    <w:p w:rsidR="00000000" w:rsidRDefault="003E5174">
      <w:pPr>
        <w:rPr>
          <w:rFonts w:ascii="Arial" w:hAnsi="Arial" w:cs="Arial"/>
          <w:noProof/>
        </w:rPr>
      </w:pPr>
    </w:p>
    <w:p w:rsidR="00000000" w:rsidRDefault="003E5174">
      <w:pPr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Ответственное подразделение:</w:t>
      </w:r>
      <w:r>
        <w:rPr>
          <w:rFonts w:ascii="Arial" w:hAnsi="Arial" w:cs="Arial"/>
          <w:b/>
          <w:noProof/>
        </w:rPr>
        <w:t xml:space="preserve"> УМУ</w:t>
      </w:r>
    </w:p>
    <w:tbl>
      <w:tblPr>
        <w:tblStyle w:val="a7"/>
        <w:tblW w:w="2957" w:type="pct"/>
        <w:jc w:val="center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85"/>
        <w:gridCol w:w="4000"/>
        <w:gridCol w:w="2072"/>
        <w:gridCol w:w="1690"/>
        <w:gridCol w:w="1690"/>
        <w:gridCol w:w="2343"/>
        <w:gridCol w:w="961"/>
      </w:tblGrid>
      <w:tr w:rsidR="00000000">
        <w:trPr>
          <w:cantSplit/>
          <w:tblHeader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8"/>
              </w:rPr>
            </w:pPr>
            <w:r>
              <w:rPr>
                <w:rFonts w:ascii="Arial" w:hAnsi="Arial" w:cs="Arial"/>
                <w:noProof/>
                <w:sz w:val="16"/>
                <w:szCs w:val="8"/>
              </w:rPr>
              <w:t>№ п/п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Вид нагрузки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Уровень образования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Форма обучения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семестра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Источник финансирования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Часов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45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275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75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275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75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9 255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5 459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(по всем источникам)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14 714</w:t>
            </w:r>
          </w:p>
        </w:tc>
      </w:tr>
    </w:tbl>
    <w:p w:rsidR="00000000" w:rsidRDefault="003E5174">
      <w:pPr>
        <w:rPr>
          <w:rFonts w:ascii="Arial" w:hAnsi="Arial" w:cs="Arial"/>
          <w:noProof/>
        </w:rPr>
      </w:pPr>
    </w:p>
    <w:p w:rsidR="00000000" w:rsidRDefault="003E5174">
      <w:pPr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 xml:space="preserve">Ответственное </w:t>
      </w:r>
      <w:r>
        <w:rPr>
          <w:rFonts w:ascii="Arial" w:hAnsi="Arial" w:cs="Arial"/>
          <w:noProof/>
        </w:rPr>
        <w:t>подразделение:</w:t>
      </w:r>
      <w:r>
        <w:rPr>
          <w:rFonts w:ascii="Arial" w:hAnsi="Arial" w:cs="Arial"/>
          <w:b/>
          <w:noProof/>
        </w:rPr>
        <w:t xml:space="preserve"> АТСнаЖТ</w:t>
      </w:r>
    </w:p>
    <w:tbl>
      <w:tblPr>
        <w:tblStyle w:val="a7"/>
        <w:tblW w:w="2957" w:type="pct"/>
        <w:jc w:val="center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85"/>
        <w:gridCol w:w="4000"/>
        <w:gridCol w:w="2072"/>
        <w:gridCol w:w="1690"/>
        <w:gridCol w:w="1690"/>
        <w:gridCol w:w="2343"/>
        <w:gridCol w:w="961"/>
      </w:tblGrid>
      <w:tr w:rsidR="00000000">
        <w:trPr>
          <w:cantSplit/>
          <w:tblHeader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8"/>
              </w:rPr>
            </w:pPr>
            <w:r>
              <w:rPr>
                <w:rFonts w:ascii="Arial" w:hAnsi="Arial" w:cs="Arial"/>
                <w:noProof/>
                <w:sz w:val="16"/>
                <w:szCs w:val="8"/>
              </w:rPr>
              <w:t>№ п/п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Вид нагрузки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Уровень образования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Форма обучения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семестра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Источник финансирования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Часов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155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(по всем источникам)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155</w:t>
            </w:r>
          </w:p>
        </w:tc>
      </w:tr>
    </w:tbl>
    <w:p w:rsidR="00000000" w:rsidRDefault="003E5174">
      <w:pPr>
        <w:rPr>
          <w:rFonts w:ascii="Arial" w:hAnsi="Arial" w:cs="Arial"/>
          <w:noProof/>
        </w:rPr>
      </w:pPr>
    </w:p>
    <w:p w:rsidR="00000000" w:rsidRDefault="003E5174">
      <w:pPr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Всего по документу на 2023-2024 учебный год:</w:t>
      </w:r>
    </w:p>
    <w:tbl>
      <w:tblPr>
        <w:tblStyle w:val="a7"/>
        <w:tblW w:w="1444" w:type="pct"/>
        <w:jc w:val="center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759"/>
        <w:gridCol w:w="2036"/>
        <w:gridCol w:w="1817"/>
      </w:tblGrid>
      <w:tr w:rsidR="00000000">
        <w:trPr>
          <w:cantSplit/>
          <w:jc w:val="center"/>
        </w:trPr>
        <w:tc>
          <w:tcPr>
            <w:tcW w:w="20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1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13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00000" w:rsidRDefault="003E5174">
            <w:pPr>
              <w:jc w:val="righ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9 255</w:t>
            </w:r>
          </w:p>
        </w:tc>
      </w:tr>
      <w:tr w:rsidR="00000000">
        <w:trPr>
          <w:cantSplit/>
          <w:jc w:val="center"/>
        </w:trPr>
        <w:tc>
          <w:tcPr>
            <w:tcW w:w="20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1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13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00000" w:rsidRDefault="003E5174">
            <w:pPr>
              <w:jc w:val="righ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5 614</w:t>
            </w:r>
          </w:p>
        </w:tc>
      </w:tr>
      <w:tr w:rsidR="00000000">
        <w:trPr>
          <w:cantSplit/>
          <w:jc w:val="center"/>
        </w:trPr>
        <w:tc>
          <w:tcPr>
            <w:tcW w:w="20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1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3E5174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(по всем источникам)</w:t>
            </w:r>
          </w:p>
        </w:tc>
        <w:tc>
          <w:tcPr>
            <w:tcW w:w="13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00000" w:rsidRDefault="003E5174">
            <w:pPr>
              <w:jc w:val="righ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14 869</w:t>
            </w:r>
          </w:p>
        </w:tc>
      </w:tr>
    </w:tbl>
    <w:p w:rsidR="003E5174" w:rsidRDefault="003E5174">
      <w:pPr>
        <w:rPr>
          <w:noProof/>
        </w:rPr>
      </w:pPr>
    </w:p>
    <w:sectPr w:rsidR="003E5174">
      <w:pgSz w:w="23814" w:h="168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activeWritingStyle w:appName="MSWord" w:lang="ru-RU" w:vendorID="1" w:dllVersion="512" w:checkStyle="1"/>
  <w:proofState w:spelling="clean"/>
  <w:defaultTabStop w:val="708"/>
  <w:noPunctuationKerning/>
  <w:characterSpacingControl w:val="doNotCompress"/>
  <w:compat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E95012"/>
    <w:rsid w:val="003E5174"/>
    <w:rsid w:val="00E9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rFonts w:eastAsiaTheme="minorEastAsia"/>
      <w:b/>
      <w:bCs/>
      <w:sz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jc w:val="center"/>
      <w:outlineLvl w:val="1"/>
    </w:pPr>
    <w:rPr>
      <w:rFonts w:eastAsiaTheme="minorEastAsia"/>
      <w:b/>
      <w:bCs/>
      <w:sz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ind w:left="72" w:hanging="72"/>
      <w:outlineLvl w:val="2"/>
    </w:pPr>
    <w:rPr>
      <w:rFonts w:eastAsiaTheme="minorEastAsia"/>
      <w:b/>
      <w:bCs/>
      <w:sz w:val="28"/>
    </w:rPr>
  </w:style>
  <w:style w:type="paragraph" w:styleId="4">
    <w:name w:val="heading 4"/>
    <w:basedOn w:val="a"/>
    <w:next w:val="a"/>
    <w:link w:val="40"/>
    <w:qFormat/>
    <w:pPr>
      <w:keepNext/>
      <w:outlineLvl w:val="3"/>
    </w:pPr>
    <w:rPr>
      <w:rFonts w:eastAsiaTheme="minorEastAsia"/>
      <w:b/>
      <w:bCs/>
    </w:rPr>
  </w:style>
  <w:style w:type="paragraph" w:styleId="5">
    <w:name w:val="heading 5"/>
    <w:basedOn w:val="a"/>
    <w:next w:val="a"/>
    <w:link w:val="50"/>
    <w:qFormat/>
    <w:pPr>
      <w:keepNext/>
      <w:outlineLvl w:val="4"/>
    </w:pPr>
    <w:rPr>
      <w:rFonts w:eastAsiaTheme="minorEastAsia"/>
      <w:b/>
      <w:bCs/>
      <w:sz w:val="20"/>
    </w:rPr>
  </w:style>
  <w:style w:type="paragraph" w:styleId="6">
    <w:name w:val="heading 6"/>
    <w:basedOn w:val="a"/>
    <w:next w:val="a"/>
    <w:link w:val="60"/>
    <w:qFormat/>
    <w:pPr>
      <w:keepNext/>
      <w:jc w:val="center"/>
      <w:outlineLvl w:val="5"/>
    </w:pPr>
    <w:rPr>
      <w:rFonts w:eastAsiaTheme="minorEastAsia"/>
      <w:b/>
      <w:bCs/>
      <w:sz w:val="22"/>
    </w:rPr>
  </w:style>
  <w:style w:type="paragraph" w:styleId="7">
    <w:name w:val="heading 7"/>
    <w:basedOn w:val="a"/>
    <w:next w:val="a"/>
    <w:link w:val="70"/>
    <w:semiHidden/>
    <w:unhideWhenUsed/>
    <w:qFormat/>
    <w:pPr>
      <w:keepNext/>
      <w:spacing w:line="120" w:lineRule="atLeast"/>
      <w:jc w:val="right"/>
      <w:outlineLvl w:val="6"/>
    </w:pPr>
    <w:rPr>
      <w:b/>
      <w:bCs/>
      <w:sz w:val="20"/>
    </w:rPr>
  </w:style>
  <w:style w:type="paragraph" w:styleId="8">
    <w:name w:val="heading 8"/>
    <w:basedOn w:val="a"/>
    <w:next w:val="a"/>
    <w:link w:val="80"/>
    <w:semiHidden/>
    <w:unhideWhenUsed/>
    <w:qFormat/>
    <w:pPr>
      <w:keepNext/>
      <w:jc w:val="right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locked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locked/>
    <w:rPr>
      <w:rFonts w:asciiTheme="majorHAnsi" w:eastAsiaTheme="majorEastAsia" w:hAnsiTheme="majorHAnsi" w:cstheme="majorBidi" w:hint="default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semiHidden/>
    <w:locked/>
    <w:rPr>
      <w:rFonts w:asciiTheme="majorHAnsi" w:eastAsiaTheme="majorEastAsia" w:hAnsiTheme="majorHAnsi" w:cstheme="majorBidi" w:hint="default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semiHidden/>
    <w:locked/>
    <w:rPr>
      <w:rFonts w:asciiTheme="majorHAnsi" w:eastAsiaTheme="majorEastAsia" w:hAnsiTheme="majorHAnsi" w:cstheme="majorBidi" w:hint="default"/>
      <w:color w:val="404040" w:themeColor="text1" w:themeTint="BF"/>
    </w:rPr>
  </w:style>
  <w:style w:type="paragraph" w:styleId="a3">
    <w:name w:val="header"/>
    <w:basedOn w:val="a"/>
    <w:link w:val="a4"/>
    <w:semiHidden/>
    <w:unhideWhenUsed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locked/>
    <w:rPr>
      <w:sz w:val="24"/>
      <w:szCs w:val="24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sz w:val="24"/>
      <w:szCs w:val="24"/>
    </w:rPr>
  </w:style>
  <w:style w:type="paragraph" w:styleId="21">
    <w:name w:val="Body Text 2"/>
    <w:basedOn w:val="a"/>
    <w:link w:val="22"/>
    <w:semiHidden/>
    <w:unhideWhenUsed/>
    <w:pPr>
      <w:snapToGrid w:val="0"/>
      <w:jc w:val="both"/>
    </w:pPr>
    <w:rPr>
      <w:sz w:val="28"/>
      <w:szCs w:val="20"/>
    </w:rPr>
  </w:style>
  <w:style w:type="character" w:customStyle="1" w:styleId="22">
    <w:name w:val="Основной текст 2 Знак"/>
    <w:basedOn w:val="a0"/>
    <w:link w:val="21"/>
    <w:semiHidden/>
    <w:locked/>
    <w:rPr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eastAsiaTheme="minorEastAsia"/>
    </w:rPr>
  </w:style>
  <w:style w:type="table" w:styleId="a7">
    <w:name w:val="Table Grid"/>
    <w:basedOn w:val="a1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rFonts w:eastAsiaTheme="minorEastAsia"/>
      <w:b/>
      <w:bCs/>
      <w:sz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jc w:val="center"/>
      <w:outlineLvl w:val="1"/>
    </w:pPr>
    <w:rPr>
      <w:rFonts w:eastAsiaTheme="minorEastAsia"/>
      <w:b/>
      <w:bCs/>
      <w:sz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ind w:left="72" w:hanging="72"/>
      <w:outlineLvl w:val="2"/>
    </w:pPr>
    <w:rPr>
      <w:rFonts w:eastAsiaTheme="minorEastAsia"/>
      <w:b/>
      <w:bCs/>
      <w:sz w:val="28"/>
    </w:rPr>
  </w:style>
  <w:style w:type="paragraph" w:styleId="4">
    <w:name w:val="heading 4"/>
    <w:basedOn w:val="a"/>
    <w:next w:val="a"/>
    <w:link w:val="40"/>
    <w:qFormat/>
    <w:pPr>
      <w:keepNext/>
      <w:outlineLvl w:val="3"/>
    </w:pPr>
    <w:rPr>
      <w:rFonts w:eastAsiaTheme="minorEastAsia"/>
      <w:b/>
      <w:bCs/>
    </w:rPr>
  </w:style>
  <w:style w:type="paragraph" w:styleId="5">
    <w:name w:val="heading 5"/>
    <w:basedOn w:val="a"/>
    <w:next w:val="a"/>
    <w:link w:val="50"/>
    <w:qFormat/>
    <w:pPr>
      <w:keepNext/>
      <w:outlineLvl w:val="4"/>
    </w:pPr>
    <w:rPr>
      <w:rFonts w:eastAsiaTheme="minorEastAsia"/>
      <w:b/>
      <w:bCs/>
      <w:sz w:val="20"/>
    </w:rPr>
  </w:style>
  <w:style w:type="paragraph" w:styleId="6">
    <w:name w:val="heading 6"/>
    <w:basedOn w:val="a"/>
    <w:next w:val="a"/>
    <w:link w:val="60"/>
    <w:qFormat/>
    <w:pPr>
      <w:keepNext/>
      <w:jc w:val="center"/>
      <w:outlineLvl w:val="5"/>
    </w:pPr>
    <w:rPr>
      <w:rFonts w:eastAsiaTheme="minorEastAsia"/>
      <w:b/>
      <w:bCs/>
      <w:sz w:val="22"/>
    </w:rPr>
  </w:style>
  <w:style w:type="paragraph" w:styleId="7">
    <w:name w:val="heading 7"/>
    <w:basedOn w:val="a"/>
    <w:next w:val="a"/>
    <w:link w:val="70"/>
    <w:semiHidden/>
    <w:unhideWhenUsed/>
    <w:qFormat/>
    <w:pPr>
      <w:keepNext/>
      <w:spacing w:line="120" w:lineRule="atLeast"/>
      <w:jc w:val="right"/>
      <w:outlineLvl w:val="6"/>
    </w:pPr>
    <w:rPr>
      <w:b/>
      <w:bCs/>
      <w:sz w:val="20"/>
    </w:rPr>
  </w:style>
  <w:style w:type="paragraph" w:styleId="8">
    <w:name w:val="heading 8"/>
    <w:basedOn w:val="a"/>
    <w:next w:val="a"/>
    <w:link w:val="80"/>
    <w:semiHidden/>
    <w:unhideWhenUsed/>
    <w:qFormat/>
    <w:pPr>
      <w:keepNext/>
      <w:jc w:val="right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locked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locked/>
    <w:rPr>
      <w:rFonts w:asciiTheme="majorHAnsi" w:eastAsiaTheme="majorEastAsia" w:hAnsiTheme="majorHAnsi" w:cstheme="majorBidi" w:hint="default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semiHidden/>
    <w:locked/>
    <w:rPr>
      <w:rFonts w:asciiTheme="majorHAnsi" w:eastAsiaTheme="majorEastAsia" w:hAnsiTheme="majorHAnsi" w:cstheme="majorBidi" w:hint="default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semiHidden/>
    <w:locked/>
    <w:rPr>
      <w:rFonts w:asciiTheme="majorHAnsi" w:eastAsiaTheme="majorEastAsia" w:hAnsiTheme="majorHAnsi" w:cstheme="majorBidi" w:hint="default"/>
      <w:color w:val="404040" w:themeColor="text1" w:themeTint="BF"/>
    </w:rPr>
  </w:style>
  <w:style w:type="paragraph" w:styleId="a3">
    <w:name w:val="header"/>
    <w:basedOn w:val="a"/>
    <w:link w:val="a4"/>
    <w:semiHidden/>
    <w:unhideWhenUsed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locked/>
    <w:rPr>
      <w:sz w:val="24"/>
      <w:szCs w:val="24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sz w:val="24"/>
      <w:szCs w:val="24"/>
    </w:rPr>
  </w:style>
  <w:style w:type="paragraph" w:styleId="21">
    <w:name w:val="Body Text 2"/>
    <w:basedOn w:val="a"/>
    <w:link w:val="22"/>
    <w:semiHidden/>
    <w:unhideWhenUsed/>
    <w:pPr>
      <w:snapToGrid w:val="0"/>
      <w:jc w:val="both"/>
    </w:pPr>
    <w:rPr>
      <w:sz w:val="28"/>
      <w:szCs w:val="20"/>
    </w:rPr>
  </w:style>
  <w:style w:type="character" w:customStyle="1" w:styleId="22">
    <w:name w:val="Основной текст 2 Знак"/>
    <w:basedOn w:val="a0"/>
    <w:link w:val="21"/>
    <w:semiHidden/>
    <w:locked/>
    <w:rPr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eastAsiaTheme="minorEastAsia"/>
    </w:rPr>
  </w:style>
  <w:style w:type="table" w:styleId="a7">
    <w:name w:val="Table Grid"/>
    <w:basedOn w:val="a1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2452</Words>
  <Characters>13982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МПС России</vt:lpstr>
    </vt:vector>
  </TitlesOfParts>
  <Company>МИИТ</Company>
  <LinksUpToDate>false</LinksUpToDate>
  <CharactersWithSpaces>16402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МПС России</dc:title>
  <dc:creator>Anna Matlina</dc:creator>
  <cp:lastModifiedBy>Сафронов Антон Игоревич</cp:lastModifiedBy>
  <cp:revision>2</cp:revision>
  <dcterms:created xsi:type="dcterms:W3CDTF">2023-04-28T17:16:00Z</dcterms:created>
  <dcterms:modified xsi:type="dcterms:W3CDTF">2023-04-28T17:16:00Z</dcterms:modified>
</cp:coreProperties>
</file>