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71B" w:rsidRDefault="0044071B" w:rsidP="0044071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1CAA">
        <w:rPr>
          <w:rFonts w:ascii="Times New Roman" w:hAnsi="Times New Roman" w:cs="Times New Roman"/>
          <w:b/>
          <w:bCs/>
          <w:sz w:val="28"/>
          <w:szCs w:val="28"/>
        </w:rPr>
        <w:t xml:space="preserve">Заявка на участие </w:t>
      </w:r>
    </w:p>
    <w:p w:rsidR="0044071B" w:rsidRDefault="0044071B" w:rsidP="0044071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1CAA">
        <w:rPr>
          <w:rFonts w:ascii="Times New Roman" w:hAnsi="Times New Roman" w:cs="Times New Roman"/>
          <w:b/>
          <w:bCs/>
          <w:sz w:val="28"/>
          <w:szCs w:val="28"/>
        </w:rPr>
        <w:t>в Международной научно-практической конференции «</w:t>
      </w:r>
      <w:r w:rsidRPr="00E61CA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Интеллектуальные транспортные системы</w:t>
      </w:r>
      <w:r w:rsidRPr="00E61CAA">
        <w:rPr>
          <w:rFonts w:ascii="Times New Roman" w:hAnsi="Times New Roman" w:cs="Times New Roman"/>
          <w:b/>
          <w:bCs/>
          <w:sz w:val="28"/>
          <w:szCs w:val="28"/>
        </w:rPr>
        <w:t>» г. Москва, 26 мая 2022 г.</w:t>
      </w:r>
    </w:p>
    <w:p w:rsidR="0044071B" w:rsidRPr="00E61CAA" w:rsidRDefault="0044071B" w:rsidP="0044071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44071B" w:rsidTr="002F4DCB">
        <w:trPr>
          <w:jc w:val="center"/>
        </w:trPr>
        <w:tc>
          <w:tcPr>
            <w:tcW w:w="4672" w:type="dxa"/>
            <w:vAlign w:val="center"/>
          </w:tcPr>
          <w:p w:rsidR="0044071B" w:rsidRDefault="0044071B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 (полностью)</w:t>
            </w:r>
          </w:p>
        </w:tc>
        <w:tc>
          <w:tcPr>
            <w:tcW w:w="4673" w:type="dxa"/>
          </w:tcPr>
          <w:p w:rsidR="001F78EF" w:rsidRDefault="00B12D42" w:rsidP="001F78E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Иконников Андрей Сергеевич</w:t>
            </w:r>
          </w:p>
          <w:p w:rsidR="0044071B" w:rsidRDefault="001F78EF" w:rsidP="00B12D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(статья в соавторстве с </w:t>
            </w:r>
            <w:r w:rsidR="00B12D42">
              <w:rPr>
                <w:rFonts w:ascii="Times New Roman" w:hAnsi="Times New Roman" w:cs="Times New Roman"/>
                <w:b/>
                <w:sz w:val="24"/>
                <w:szCs w:val="24"/>
              </w:rPr>
              <w:t>Сафроновым А.И.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44071B" w:rsidTr="002F4DCB">
        <w:trPr>
          <w:jc w:val="center"/>
        </w:trPr>
        <w:tc>
          <w:tcPr>
            <w:tcW w:w="4672" w:type="dxa"/>
            <w:vAlign w:val="center"/>
          </w:tcPr>
          <w:p w:rsidR="0044071B" w:rsidRDefault="0044071B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>Уч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ё</w:t>
            </w: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>ная степень, звание, должность</w:t>
            </w:r>
          </w:p>
        </w:tc>
        <w:tc>
          <w:tcPr>
            <w:tcW w:w="4673" w:type="dxa"/>
          </w:tcPr>
          <w:p w:rsidR="0044071B" w:rsidRDefault="00B12D42" w:rsidP="00B12D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1F78EF" w:rsidRPr="000F39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1F78EF" w:rsidRPr="000F391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студент (гр. ТУУ-411) / лаборант</w:t>
            </w:r>
          </w:p>
        </w:tc>
      </w:tr>
      <w:tr w:rsidR="0044071B" w:rsidTr="002F4DCB">
        <w:trPr>
          <w:jc w:val="center"/>
        </w:trPr>
        <w:tc>
          <w:tcPr>
            <w:tcW w:w="4672" w:type="dxa"/>
            <w:vAlign w:val="center"/>
          </w:tcPr>
          <w:p w:rsidR="0044071B" w:rsidRDefault="0044071B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Полное наименование представляемой организации </w:t>
            </w:r>
          </w:p>
        </w:tc>
        <w:tc>
          <w:tcPr>
            <w:tcW w:w="4673" w:type="dxa"/>
          </w:tcPr>
          <w:p w:rsidR="0044071B" w:rsidRDefault="001F78EF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391A">
              <w:rPr>
                <w:rFonts w:ascii="Times New Roman" w:hAnsi="Times New Roman" w:cs="Times New Roman"/>
                <w:b/>
                <w:sz w:val="24"/>
                <w:szCs w:val="24"/>
              </w:rPr>
              <w:t>ФГАОУ ВО «Российский университет транспорта»</w:t>
            </w:r>
          </w:p>
        </w:tc>
      </w:tr>
      <w:tr w:rsidR="0044071B" w:rsidTr="002F4DCB">
        <w:trPr>
          <w:jc w:val="center"/>
        </w:trPr>
        <w:tc>
          <w:tcPr>
            <w:tcW w:w="4672" w:type="dxa"/>
            <w:vAlign w:val="center"/>
          </w:tcPr>
          <w:p w:rsidR="0044071B" w:rsidRDefault="0044071B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Юридический адрес представляемой организации </w:t>
            </w:r>
          </w:p>
        </w:tc>
        <w:tc>
          <w:tcPr>
            <w:tcW w:w="4673" w:type="dxa"/>
          </w:tcPr>
          <w:p w:rsidR="0044071B" w:rsidRDefault="001F78EF" w:rsidP="002F4D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391A">
              <w:rPr>
                <w:rFonts w:ascii="Times New Roman" w:hAnsi="Times New Roman" w:cs="Times New Roman"/>
                <w:b/>
                <w:sz w:val="24"/>
                <w:szCs w:val="24"/>
              </w:rPr>
              <w:t>127994, ГСП-4, г. Москва, ул. Образцова, д. 9, стр. 9</w:t>
            </w:r>
          </w:p>
        </w:tc>
      </w:tr>
      <w:tr w:rsidR="001F78EF" w:rsidTr="002F4DCB">
        <w:trPr>
          <w:jc w:val="center"/>
        </w:trPr>
        <w:tc>
          <w:tcPr>
            <w:tcW w:w="4672" w:type="dxa"/>
            <w:vAlign w:val="center"/>
          </w:tcPr>
          <w:p w:rsidR="001F78EF" w:rsidRDefault="001F78EF" w:rsidP="001F7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Контактный телефон </w:t>
            </w:r>
          </w:p>
        </w:tc>
        <w:tc>
          <w:tcPr>
            <w:tcW w:w="4673" w:type="dxa"/>
          </w:tcPr>
          <w:p w:rsidR="001F78EF" w:rsidRPr="00B12D42" w:rsidRDefault="001F78EF" w:rsidP="00B12D4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bookmarkStart w:id="0" w:name="_GoBack"/>
            <w:bookmarkEnd w:id="0"/>
          </w:p>
        </w:tc>
      </w:tr>
      <w:tr w:rsidR="001F78EF" w:rsidTr="002F4DCB">
        <w:trPr>
          <w:jc w:val="center"/>
        </w:trPr>
        <w:tc>
          <w:tcPr>
            <w:tcW w:w="4672" w:type="dxa"/>
            <w:vAlign w:val="center"/>
          </w:tcPr>
          <w:p w:rsidR="001F78EF" w:rsidRDefault="001F78EF" w:rsidP="001F7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>E-</w:t>
            </w:r>
            <w:proofErr w:type="spellStart"/>
            <w:r w:rsidRPr="00E372CB">
              <w:rPr>
                <w:rFonts w:ascii="Times New Roman" w:hAnsi="Times New Roman" w:cs="Times New Roman"/>
                <w:sz w:val="28"/>
                <w:szCs w:val="28"/>
              </w:rPr>
              <w:t>mail</w:t>
            </w:r>
            <w:proofErr w:type="spellEnd"/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3" w:type="dxa"/>
          </w:tcPr>
          <w:p w:rsidR="001F78EF" w:rsidRDefault="001F78EF" w:rsidP="001F78E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F78EF" w:rsidTr="002F4DCB">
        <w:trPr>
          <w:jc w:val="center"/>
        </w:trPr>
        <w:tc>
          <w:tcPr>
            <w:tcW w:w="4672" w:type="dxa"/>
            <w:vAlign w:val="center"/>
          </w:tcPr>
          <w:p w:rsidR="001F78EF" w:rsidRDefault="001F78EF" w:rsidP="001F7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Название статьи </w:t>
            </w:r>
          </w:p>
        </w:tc>
        <w:tc>
          <w:tcPr>
            <w:tcW w:w="4673" w:type="dxa"/>
          </w:tcPr>
          <w:p w:rsidR="001F78EF" w:rsidRDefault="00D661B2" w:rsidP="00D661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61B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Множество оцениваемых параметров результата автоматизированного построения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плановых графиков движения поездов</w:t>
            </w:r>
            <w:r w:rsidRPr="00D661B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 графоаналитические способы их сопоставления</w:t>
            </w:r>
          </w:p>
        </w:tc>
      </w:tr>
      <w:tr w:rsidR="001F78EF" w:rsidTr="002F4DCB">
        <w:trPr>
          <w:jc w:val="center"/>
        </w:trPr>
        <w:tc>
          <w:tcPr>
            <w:tcW w:w="4672" w:type="dxa"/>
            <w:vAlign w:val="center"/>
          </w:tcPr>
          <w:p w:rsidR="001F78EF" w:rsidRDefault="001F78EF" w:rsidP="001F7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Секция, направление работы конференции </w:t>
            </w:r>
          </w:p>
        </w:tc>
        <w:tc>
          <w:tcPr>
            <w:tcW w:w="4673" w:type="dxa"/>
          </w:tcPr>
          <w:p w:rsidR="001F78EF" w:rsidRDefault="001F78EF" w:rsidP="001F7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391A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Секция 1 – «Принципы и методы построения интеллектуальных транспортных систем»</w:t>
            </w:r>
          </w:p>
        </w:tc>
      </w:tr>
      <w:tr w:rsidR="001F78EF" w:rsidTr="002F4DCB">
        <w:trPr>
          <w:jc w:val="center"/>
        </w:trPr>
        <w:tc>
          <w:tcPr>
            <w:tcW w:w="4672" w:type="dxa"/>
            <w:vAlign w:val="center"/>
          </w:tcPr>
          <w:p w:rsidR="001F78EF" w:rsidRDefault="001F78EF" w:rsidP="001F7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>Форма участия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(очная или заочная)</w:t>
            </w:r>
          </w:p>
        </w:tc>
        <w:tc>
          <w:tcPr>
            <w:tcW w:w="4673" w:type="dxa"/>
          </w:tcPr>
          <w:p w:rsidR="001F78EF" w:rsidRDefault="001F78EF" w:rsidP="001F7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5941">
              <w:rPr>
                <w:rFonts w:ascii="Times New Roman" w:hAnsi="Times New Roman" w:cs="Times New Roman"/>
                <w:b/>
                <w:sz w:val="24"/>
                <w:szCs w:val="24"/>
              </w:rPr>
              <w:t>очная</w:t>
            </w:r>
          </w:p>
        </w:tc>
      </w:tr>
      <w:tr w:rsidR="001F78EF" w:rsidTr="002F4DCB">
        <w:trPr>
          <w:jc w:val="center"/>
        </w:trPr>
        <w:tc>
          <w:tcPr>
            <w:tcW w:w="4672" w:type="dxa"/>
            <w:vAlign w:val="center"/>
          </w:tcPr>
          <w:p w:rsidR="001F78EF" w:rsidRPr="00E372CB" w:rsidRDefault="001F78EF" w:rsidP="001F7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72CB">
              <w:rPr>
                <w:rFonts w:ascii="Times New Roman" w:hAnsi="Times New Roman" w:cs="Times New Roman"/>
                <w:sz w:val="28"/>
                <w:szCs w:val="28"/>
              </w:rPr>
              <w:t xml:space="preserve">Тема научного доклада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(статьи) при очной форме участия</w:t>
            </w:r>
          </w:p>
        </w:tc>
        <w:tc>
          <w:tcPr>
            <w:tcW w:w="4673" w:type="dxa"/>
          </w:tcPr>
          <w:p w:rsidR="001F78EF" w:rsidRDefault="00B5356B" w:rsidP="001F7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61B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Множество оцениваемых параметров результата автоматизированного построения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плановых графиков движения поездов</w:t>
            </w:r>
            <w:r w:rsidRPr="00D661B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 графоаналитические способы их сопоставления</w:t>
            </w:r>
          </w:p>
        </w:tc>
      </w:tr>
    </w:tbl>
    <w:p w:rsidR="0044071B" w:rsidRDefault="0044071B" w:rsidP="0044071B"/>
    <w:p w:rsidR="00BB32F3" w:rsidRDefault="00BB32F3"/>
    <w:sectPr w:rsidR="00BB32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71B"/>
    <w:rsid w:val="001F78EF"/>
    <w:rsid w:val="0044071B"/>
    <w:rsid w:val="007C0F67"/>
    <w:rsid w:val="00B12D42"/>
    <w:rsid w:val="00B5356B"/>
    <w:rsid w:val="00BB32F3"/>
    <w:rsid w:val="00C43B4D"/>
    <w:rsid w:val="00D661B2"/>
    <w:rsid w:val="00E4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540A7F-6A9B-49E6-86C1-0FD699AEF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071B"/>
    <w:pPr>
      <w:spacing w:after="160" w:line="259" w:lineRule="auto"/>
      <w:ind w:firstLine="0"/>
    </w:pPr>
    <w:rPr>
      <w:rFonts w:asciiTheme="minorHAnsi" w:hAnsiTheme="minorHAns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071B"/>
    <w:pPr>
      <w:spacing w:line="240" w:lineRule="auto"/>
      <w:ind w:firstLine="0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Сафронов</dc:creator>
  <cp:keywords/>
  <dc:description/>
  <cp:lastModifiedBy>Антон Сафронов</cp:lastModifiedBy>
  <cp:revision>6</cp:revision>
  <dcterms:created xsi:type="dcterms:W3CDTF">2022-02-06T13:29:00Z</dcterms:created>
  <dcterms:modified xsi:type="dcterms:W3CDTF">2024-02-24T15:16:00Z</dcterms:modified>
</cp:coreProperties>
</file>