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62D89" w14:textId="77777777" w:rsidR="007549C2" w:rsidRDefault="007549C2" w:rsidP="00754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2DA16E" w14:textId="77777777" w:rsidR="007549C2" w:rsidRPr="00EB41D5" w:rsidRDefault="007549C2" w:rsidP="007549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41D5">
        <w:rPr>
          <w:rFonts w:ascii="Times New Roman" w:hAnsi="Times New Roman" w:cs="Times New Roman"/>
          <w:b/>
          <w:bCs/>
          <w:sz w:val="28"/>
          <w:szCs w:val="28"/>
        </w:rPr>
        <w:t xml:space="preserve">Заявка на участие </w:t>
      </w:r>
    </w:p>
    <w:p w14:paraId="3A96EFCC" w14:textId="77777777" w:rsidR="007549C2" w:rsidRPr="00EB41D5" w:rsidRDefault="007549C2" w:rsidP="007549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41D5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 w:rsidRPr="00EB41D5">
        <w:rPr>
          <w:rFonts w:ascii="Times New Roman" w:hAnsi="Times New Roman" w:cs="Times New Roman"/>
          <w:b/>
          <w:bCs/>
          <w:sz w:val="28"/>
          <w:szCs w:val="28"/>
          <w:lang w:val="en-US"/>
        </w:rPr>
        <w:t>III</w:t>
      </w:r>
      <w:r w:rsidRPr="00EB41D5">
        <w:rPr>
          <w:rFonts w:ascii="Times New Roman" w:hAnsi="Times New Roman" w:cs="Times New Roman"/>
          <w:b/>
          <w:bCs/>
          <w:sz w:val="28"/>
          <w:szCs w:val="28"/>
        </w:rPr>
        <w:t xml:space="preserve"> Международной научно-практической конференции «</w:t>
      </w:r>
      <w:r w:rsidRPr="00EB41D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Интеллектуальные транспортные системы</w:t>
      </w:r>
      <w:r w:rsidRPr="00EB41D5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</w:p>
    <w:p w14:paraId="4B7A4218" w14:textId="77777777" w:rsidR="007549C2" w:rsidRPr="00EB41D5" w:rsidRDefault="007549C2" w:rsidP="007549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41D5">
        <w:rPr>
          <w:rFonts w:ascii="Times New Roman" w:hAnsi="Times New Roman" w:cs="Times New Roman"/>
          <w:b/>
          <w:bCs/>
          <w:sz w:val="28"/>
          <w:szCs w:val="28"/>
        </w:rPr>
        <w:t>г. Москва, 30 мая 2024 г.</w:t>
      </w:r>
    </w:p>
    <w:p w14:paraId="2C467C85" w14:textId="77777777" w:rsidR="007549C2" w:rsidRPr="00EB41D5" w:rsidRDefault="007549C2" w:rsidP="00754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FA4B87" w:rsidRPr="00EB41D5" w14:paraId="60B3AA0A" w14:textId="77777777" w:rsidTr="00633CC9">
        <w:trPr>
          <w:jc w:val="center"/>
        </w:trPr>
        <w:tc>
          <w:tcPr>
            <w:tcW w:w="4672" w:type="dxa"/>
            <w:vAlign w:val="center"/>
          </w:tcPr>
          <w:p w14:paraId="2723C014" w14:textId="77777777" w:rsidR="00FA4B87" w:rsidRPr="00EB41D5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1D5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 (полностью)</w:t>
            </w:r>
          </w:p>
          <w:p w14:paraId="218C76DD" w14:textId="77777777" w:rsidR="00FA4B87" w:rsidRPr="00EB41D5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F7FA0A9" w14:textId="4AF3D367" w:rsidR="00FA4B87" w:rsidRPr="00EB41D5" w:rsidRDefault="00EB41D5" w:rsidP="00FA4B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1D5">
              <w:rPr>
                <w:rFonts w:ascii="Times New Roman" w:hAnsi="Times New Roman" w:cs="Times New Roman"/>
                <w:b/>
                <w:sz w:val="24"/>
                <w:szCs w:val="24"/>
              </w:rPr>
              <w:t>Ляпина Елизавета Павловна</w:t>
            </w:r>
          </w:p>
          <w:p w14:paraId="24B8CD96" w14:textId="77777777" w:rsidR="00FA4B87" w:rsidRPr="00EB41D5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B87" w:rsidRPr="00EB41D5" w14:paraId="5F3F3FA2" w14:textId="77777777" w:rsidTr="00633CC9">
        <w:trPr>
          <w:jc w:val="center"/>
        </w:trPr>
        <w:tc>
          <w:tcPr>
            <w:tcW w:w="4672" w:type="dxa"/>
            <w:vAlign w:val="center"/>
          </w:tcPr>
          <w:p w14:paraId="678F2476" w14:textId="77777777" w:rsidR="00FA4B87" w:rsidRPr="00EB41D5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1D5">
              <w:rPr>
                <w:rFonts w:ascii="Times New Roman" w:hAnsi="Times New Roman" w:cs="Times New Roman"/>
                <w:sz w:val="28"/>
                <w:szCs w:val="28"/>
              </w:rPr>
              <w:t>Ученая степень, звание, должность</w:t>
            </w:r>
          </w:p>
          <w:p w14:paraId="7976B31B" w14:textId="77777777" w:rsidR="00FA4B87" w:rsidRPr="00EB41D5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9C216C2" w14:textId="77777777" w:rsidR="00FA4B87" w:rsidRPr="00EB41D5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5EFE560" w14:textId="04B4B9C3" w:rsidR="00FA4B87" w:rsidRPr="00EB41D5" w:rsidRDefault="00EB41D5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1D5">
              <w:rPr>
                <w:rFonts w:ascii="Times New Roman" w:hAnsi="Times New Roman" w:cs="Times New Roman"/>
                <w:b/>
                <w:sz w:val="24"/>
                <w:szCs w:val="24"/>
              </w:rPr>
              <w:t>Ведущий математик</w:t>
            </w:r>
          </w:p>
        </w:tc>
      </w:tr>
      <w:tr w:rsidR="00FA4B87" w:rsidRPr="00EB41D5" w14:paraId="3B610FD5" w14:textId="77777777" w:rsidTr="00633CC9">
        <w:trPr>
          <w:jc w:val="center"/>
        </w:trPr>
        <w:tc>
          <w:tcPr>
            <w:tcW w:w="4672" w:type="dxa"/>
            <w:vAlign w:val="center"/>
          </w:tcPr>
          <w:p w14:paraId="187906B1" w14:textId="77777777" w:rsidR="00FA4B87" w:rsidRPr="00EB41D5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1D5"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наименование представляемой организации </w:t>
            </w:r>
          </w:p>
          <w:p w14:paraId="760269CC" w14:textId="77777777" w:rsidR="00FA4B87" w:rsidRPr="00EB41D5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A1AB79" w14:textId="77777777" w:rsidR="00FA4B87" w:rsidRPr="00EB41D5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63C1E3E" w14:textId="4B2E7DC6" w:rsidR="00FA4B87" w:rsidRPr="00EB41D5" w:rsidRDefault="00EB41D5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1D5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вычислительный центр - филиал открытого акционерного общества "Российские железные дороги".</w:t>
            </w:r>
          </w:p>
        </w:tc>
      </w:tr>
      <w:tr w:rsidR="00FA4B87" w:rsidRPr="00EB41D5" w14:paraId="3BB69990" w14:textId="77777777" w:rsidTr="00633CC9">
        <w:trPr>
          <w:jc w:val="center"/>
        </w:trPr>
        <w:tc>
          <w:tcPr>
            <w:tcW w:w="4672" w:type="dxa"/>
            <w:vAlign w:val="center"/>
          </w:tcPr>
          <w:p w14:paraId="15A93A05" w14:textId="77777777" w:rsidR="00FA4B87" w:rsidRPr="00EB41D5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1D5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 представляемой организации </w:t>
            </w:r>
          </w:p>
          <w:p w14:paraId="18238AEA" w14:textId="77777777" w:rsidR="00FA4B87" w:rsidRPr="00EB41D5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694F638" w14:textId="503DE2DE" w:rsidR="00FA4B87" w:rsidRPr="00EB41D5" w:rsidRDefault="00EB41D5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1D5">
              <w:rPr>
                <w:rFonts w:ascii="Times New Roman" w:hAnsi="Times New Roman" w:cs="Times New Roman"/>
                <w:b/>
                <w:sz w:val="24"/>
                <w:szCs w:val="24"/>
              </w:rPr>
              <w:t>107174, город Москва, Каланчевская ул., д.2/1</w:t>
            </w:r>
          </w:p>
        </w:tc>
      </w:tr>
      <w:tr w:rsidR="00FA4B87" w:rsidRPr="00EB41D5" w14:paraId="76A34827" w14:textId="77777777" w:rsidTr="00633CC9">
        <w:trPr>
          <w:jc w:val="center"/>
        </w:trPr>
        <w:tc>
          <w:tcPr>
            <w:tcW w:w="4672" w:type="dxa"/>
            <w:vAlign w:val="center"/>
          </w:tcPr>
          <w:p w14:paraId="672DED45" w14:textId="77777777" w:rsidR="00FA4B87" w:rsidRPr="00EB41D5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1D5"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телефон </w:t>
            </w:r>
          </w:p>
          <w:p w14:paraId="67F4669A" w14:textId="77777777" w:rsidR="00FA4B87" w:rsidRPr="00EB41D5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611096C" w14:textId="7CEF5E69" w:rsidR="00FA4B87" w:rsidRPr="00EB41D5" w:rsidRDefault="00FA4B87" w:rsidP="00EB41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FA4B87" w:rsidRPr="00EB41D5" w14:paraId="1DCF453B" w14:textId="77777777" w:rsidTr="00633CC9">
        <w:trPr>
          <w:jc w:val="center"/>
        </w:trPr>
        <w:tc>
          <w:tcPr>
            <w:tcW w:w="4672" w:type="dxa"/>
            <w:vAlign w:val="center"/>
          </w:tcPr>
          <w:p w14:paraId="7113EACA" w14:textId="77777777" w:rsidR="00FA4B87" w:rsidRPr="00EB41D5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1D5">
              <w:rPr>
                <w:rFonts w:ascii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EB41D5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EB4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4233382" w14:textId="77777777" w:rsidR="00FA4B87" w:rsidRPr="00EB41D5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7BB9E5" w14:textId="77777777" w:rsidR="00FA4B87" w:rsidRPr="00EB41D5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69784D2" w14:textId="0605D4CA" w:rsidR="00FA4B87" w:rsidRPr="00EB41D5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B87" w:rsidRPr="00EB41D5" w14:paraId="5462FAAD" w14:textId="77777777" w:rsidTr="00633CC9">
        <w:trPr>
          <w:jc w:val="center"/>
        </w:trPr>
        <w:tc>
          <w:tcPr>
            <w:tcW w:w="4672" w:type="dxa"/>
            <w:vAlign w:val="center"/>
          </w:tcPr>
          <w:p w14:paraId="339FB337" w14:textId="77777777" w:rsidR="00FA4B87" w:rsidRPr="00EB41D5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1D5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статьи </w:t>
            </w:r>
          </w:p>
          <w:p w14:paraId="10AB0319" w14:textId="77777777" w:rsidR="00FA4B87" w:rsidRPr="00EB41D5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A29FD1" w14:textId="77777777" w:rsidR="00FA4B87" w:rsidRPr="00EB41D5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8D9BE35" w14:textId="413DB120" w:rsidR="00FA4B87" w:rsidRPr="00EB41D5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1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Опыт </w:t>
            </w:r>
            <w:proofErr w:type="spellStart"/>
            <w:r w:rsidRPr="00EB41D5">
              <w:rPr>
                <w:rFonts w:ascii="Times New Roman" w:hAnsi="Times New Roman" w:cs="Times New Roman"/>
                <w:b/>
                <w:sz w:val="24"/>
                <w:szCs w:val="24"/>
              </w:rPr>
              <w:t>парсинга</w:t>
            </w:r>
            <w:proofErr w:type="spellEnd"/>
            <w:r w:rsidRPr="00EB41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расписания при использовании набора библиотек языка </w:t>
            </w:r>
            <w:r w:rsidRPr="00EB41D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Python</w:t>
            </w:r>
          </w:p>
        </w:tc>
      </w:tr>
      <w:tr w:rsidR="00FA4B87" w:rsidRPr="00EB41D5" w14:paraId="1B72F53C" w14:textId="77777777" w:rsidTr="00633CC9">
        <w:trPr>
          <w:jc w:val="center"/>
        </w:trPr>
        <w:tc>
          <w:tcPr>
            <w:tcW w:w="4672" w:type="dxa"/>
            <w:vAlign w:val="center"/>
          </w:tcPr>
          <w:p w14:paraId="7437AFC3" w14:textId="77777777" w:rsidR="00FA4B87" w:rsidRPr="00EB41D5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1D5">
              <w:rPr>
                <w:rFonts w:ascii="Times New Roman" w:hAnsi="Times New Roman" w:cs="Times New Roman"/>
                <w:sz w:val="28"/>
                <w:szCs w:val="28"/>
              </w:rPr>
              <w:t xml:space="preserve">Секция, направление работы конференции </w:t>
            </w:r>
          </w:p>
          <w:p w14:paraId="175EC1C8" w14:textId="77777777" w:rsidR="00FA4B87" w:rsidRPr="00EB41D5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93CC58A" w14:textId="64E3EFC7" w:rsidR="00FA4B87" w:rsidRPr="00EB41D5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1D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Секция 1 – «Принципы и методы построения интеллектуальных транспортных систем»</w:t>
            </w:r>
          </w:p>
        </w:tc>
      </w:tr>
      <w:tr w:rsidR="00FA4B87" w:rsidRPr="00EB41D5" w14:paraId="724695F8" w14:textId="77777777" w:rsidTr="00633CC9">
        <w:trPr>
          <w:jc w:val="center"/>
        </w:trPr>
        <w:tc>
          <w:tcPr>
            <w:tcW w:w="4672" w:type="dxa"/>
            <w:vAlign w:val="center"/>
          </w:tcPr>
          <w:p w14:paraId="2436B7D2" w14:textId="77777777" w:rsidR="00FA4B87" w:rsidRPr="00EB41D5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1D5">
              <w:rPr>
                <w:rFonts w:ascii="Times New Roman" w:hAnsi="Times New Roman" w:cs="Times New Roman"/>
                <w:sz w:val="28"/>
                <w:szCs w:val="28"/>
              </w:rPr>
              <w:t>Форма участия (очная или заочная)</w:t>
            </w:r>
          </w:p>
          <w:p w14:paraId="6236AF88" w14:textId="77777777" w:rsidR="00FA4B87" w:rsidRPr="00EB41D5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66F8CFBE" w14:textId="0A21A993" w:rsidR="00FA4B87" w:rsidRPr="00EB41D5" w:rsidRDefault="006C4D73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</w:t>
            </w:r>
            <w:r w:rsidR="00FA4B87" w:rsidRPr="00EB41D5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FA4B87" w14:paraId="5D58AFB0" w14:textId="77777777" w:rsidTr="00633CC9">
        <w:trPr>
          <w:jc w:val="center"/>
        </w:trPr>
        <w:tc>
          <w:tcPr>
            <w:tcW w:w="4672" w:type="dxa"/>
            <w:vAlign w:val="center"/>
          </w:tcPr>
          <w:p w14:paraId="18F44528" w14:textId="77777777" w:rsidR="00FA4B87" w:rsidRPr="00EB41D5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1D5">
              <w:rPr>
                <w:rFonts w:ascii="Times New Roman" w:hAnsi="Times New Roman" w:cs="Times New Roman"/>
                <w:sz w:val="28"/>
                <w:szCs w:val="28"/>
              </w:rPr>
              <w:t>Тема научного доклада (статьи) при очной форме участия</w:t>
            </w:r>
          </w:p>
          <w:p w14:paraId="6E0DBEF5" w14:textId="77777777" w:rsidR="00FA4B87" w:rsidRPr="00EB41D5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63BC62" w14:textId="77777777" w:rsidR="00FA4B87" w:rsidRPr="00EB41D5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D3ECD5A" w14:textId="1E95277B" w:rsidR="00FA4B87" w:rsidRDefault="009C3F60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1D5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применение методов проектного мышления при проектировании интеллектуальных транспортных систем в рамках учебного процесса на кафедре «Управление и защита информации»</w:t>
            </w:r>
          </w:p>
        </w:tc>
      </w:tr>
    </w:tbl>
    <w:p w14:paraId="01AC9A9F" w14:textId="77777777" w:rsidR="00D1560E" w:rsidRDefault="00D1560E"/>
    <w:sectPr w:rsidR="00D15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8B"/>
    <w:rsid w:val="006C4D73"/>
    <w:rsid w:val="007549C2"/>
    <w:rsid w:val="008405F9"/>
    <w:rsid w:val="009C3F60"/>
    <w:rsid w:val="00B3048B"/>
    <w:rsid w:val="00CD346F"/>
    <w:rsid w:val="00D1560E"/>
    <w:rsid w:val="00EB41D5"/>
    <w:rsid w:val="00FA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D8E9"/>
  <w15:chartTrackingRefBased/>
  <w15:docId w15:val="{A14A6C27-60FC-432F-B609-17F0AF39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9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4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Кречетова А А</dc:creator>
  <cp:keywords/>
  <dc:description/>
  <cp:lastModifiedBy>Антон Сафронов</cp:lastModifiedBy>
  <cp:revision>8</cp:revision>
  <dcterms:created xsi:type="dcterms:W3CDTF">2024-02-14T12:04:00Z</dcterms:created>
  <dcterms:modified xsi:type="dcterms:W3CDTF">2024-07-09T20:16:00Z</dcterms:modified>
</cp:coreProperties>
</file>