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2332" w:color="auto" w:val="clear"/>
            <w:tcMar>
              <w:top w:type="dxa" w:w="280"/>
              <w:left w:type="dxa" w:w="340"/>
              <w:bottom w:type="dxa" w:w="280"/>
              <w:right w:type="dxa" w:w="3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PILLAR</w:t>
            </w:r>
          </w:p>
          <w:p>
            <w:r>
              <w:rPr>
                <w:rFonts w:ascii="Calibri" w:cs="Calibri" w:eastAsia="Calibri" w:hAnsi="Calibri"/>
                <w:b/>
                <w:bCs/>
                <w:color w:val="E85D1A"/>
                <w:sz w:val="26"/>
                <w:szCs w:val="26"/>
              </w:rPr>
              <w:t xml:space="preserve">Як правильно розбити задачу на кроки</w:t>
            </w:r>
          </w:p>
        </w:tc>
      </w:tr>
    </w:tbl>
    <w:p>
      <w:pPr>
        <w:spacing w:after="160"/>
      </w:pPr>
    </w:p>
    <w:p>
      <w:pPr>
        <w:spacing w:after="130" w:before="0" w:line="276"/>
      </w:pPr>
      <w:r>
        <w:rPr>
          <w:rFonts w:ascii="Calibri" w:cs="Calibri" w:eastAsia="Calibri" w:hAnsi="Calibri"/>
          <w:b/>
          <w:bCs/>
          <w:color w:val="E85D1A"/>
          <w:sz w:val="22"/>
          <w:szCs w:val="22"/>
        </w:rPr>
        <w:t xml:space="preserve">Правило №0.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Починай з результату, а не зі списку справ. Спершу дай відповідь: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що маємо отримати і як зрозуміємо, що готово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(цифра, факт або готовий артефакт). І лише потім розписуй кроки до цього результату.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Чотири правила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85D1A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Крок = окремий результат.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Не «працювати над…», а «погоджено / налаштовано / перенесено …». Крок здається фактом, а не звітом «зробив».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85D1A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Один крок — один відповідальний і один строк.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Немає відповідального або дати — це ще не крок.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85D1A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Правильний розмір.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Крок можна почати вже і завершити за 1–2 тижні. Довший — дроби далі. Дрібниця на годину — не окремий крок.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85D1A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Порядок і залежності.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Познач, що після чого і що можна робити паралельно. Якщо крок чекає інших — попроси заздалегідь.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Приклад: «Навести порядок у Bitrix24»</w:t>
      </w:r>
    </w:p>
    <w:tbl>
      <w:tblPr>
        <w:tblW w:type="dxa" w:w="9026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A233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✗  Погано — це не кроки</w:t>
            </w:r>
          </w:p>
        </w:tc>
        <w:tc>
          <w:tcPr>
            <w:tcW w:type="dxa" w:w="4513"/>
            <w:shd w:fill="1A233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 Добре — кроки з результатом і датою</w:t>
            </w:r>
          </w:p>
        </w:tc>
      </w:tr>
      <w:t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розібратися з лідами</w:t>
            </w:r>
            <w:r>
              <w:rPr>
                <w:rFonts w:ascii="Calibri" w:cs="Calibri" w:eastAsia="Calibri" w:hAnsi="Calibri"/>
                <w:sz w:val="19"/>
                <w:szCs w:val="19"/>
              </w:rPr>
              <w:br/>
              <w:t xml:space="preserve">• покращити картки</w:t>
            </w:r>
            <w:r>
              <w:rPr>
                <w:rFonts w:ascii="Calibri" w:cs="Calibri" w:eastAsia="Calibri" w:hAnsi="Calibri"/>
                <w:sz w:val="19"/>
                <w:szCs w:val="19"/>
              </w:rPr>
              <w:br/>
              <w:t xml:space="preserve">• навести порядок</w:t>
            </w:r>
            <w:r>
              <w:rPr>
                <w:rFonts w:ascii="Calibri" w:cs="Calibri" w:eastAsia="Calibri" w:hAnsi="Calibri"/>
                <w:sz w:val="19"/>
                <w:szCs w:val="19"/>
              </w:rPr>
              <w:br/>
              <w:t xml:space="preserve">• оптимізувати воронку</w:t>
            </w:r>
            <w:r>
              <w:rPr>
                <w:rFonts w:ascii="Calibri" w:cs="Calibri" w:eastAsia="Calibri" w:hAnsi="Calibri"/>
                <w:i/>
                <w:iCs/>
                <w:color w:val="5B6472"/>
                <w:sz w:val="17"/>
                <w:szCs w:val="17"/>
              </w:rPr>
              <w:br/>
              <w:t xml:space="preserve">(розмито, не почати, не перевірити)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Погодити правила «живого» ліда — 1 стор. — 08.08 — Цукан</w:t>
            </w:r>
            <w:r>
              <w:rPr>
                <w:rFonts w:ascii="Calibri" w:cs="Calibri" w:eastAsia="Calibri" w:hAnsi="Calibri"/>
                <w:sz w:val="19"/>
                <w:szCs w:val="19"/>
              </w:rPr>
              <w:br/>
              <w:t xml:space="preserve">2. Вивантажити й вичистити дублі — чистий експорт — 22.08 — аналітик</w:t>
            </w:r>
            <w:r>
              <w:rPr>
                <w:rFonts w:ascii="Calibri" w:cs="Calibri" w:eastAsia="Calibri" w:hAnsi="Calibri"/>
                <w:sz w:val="19"/>
                <w:szCs w:val="19"/>
              </w:rPr>
              <w:br/>
              <w:t xml:space="preserve">3. Проставити статус і наступну дію в кожному ліді — 100% активних — 31.08 — менеджери</w:t>
            </w:r>
            <w:r>
              <w:rPr>
                <w:rFonts w:ascii="Calibri" w:cs="Calibri" w:eastAsia="Calibri" w:hAnsi="Calibri"/>
                <w:sz w:val="19"/>
                <w:szCs w:val="19"/>
              </w:rPr>
              <w:br/>
              <w:t xml:space="preserve">4. Налаштувати звіт воронки — працює — 05.09 — Цукан</w:t>
            </w:r>
          </w:p>
        </w:tc>
      </w:tr>
    </w:tbl>
    <w:p>
      <w:pPr>
        <w:spacing w:after="40"/>
      </w:pPr>
    </w:p>
    <w:p>
      <w:pPr>
        <w:spacing w:after="130" w:before="0" w:line="276"/>
      </w:pPr>
      <w:r>
        <w:rPr>
          <w:rFonts w:ascii="Calibri" w:cs="Calibri" w:eastAsia="Calibri" w:hAnsi="Calibri"/>
          <w:i/>
          <w:iCs/>
          <w:color w:val="5B6472"/>
          <w:sz w:val="22"/>
          <w:szCs w:val="22"/>
        </w:rPr>
        <w:t xml:space="preserve">Різниця очевидна: </w:t>
      </w:r>
      <w:r>
        <w:rPr>
          <w:rFonts w:ascii="Calibri" w:cs="Calibri" w:eastAsia="Calibri" w:hAnsi="Calibri"/>
          <w:i/>
          <w:iCs/>
          <w:color w:val="5B6472"/>
          <w:sz w:val="20"/>
          <w:szCs w:val="20"/>
        </w:rPr>
        <w:t xml:space="preserve">зліва — наміри, які не можна ні почати, ні перевірити; справа — кроки, у кожного результат, строк і відповідальний.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Перевір перед здачею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У кожного кроку є результат (факт/цифра), строк і один відповідальний?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Перший крок можна почати вже завтра?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Жоден крок не довший за 2 тижні?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Видно порядок: що за чим і що чекає інших?</w:t>
      </w:r>
    </w:p>
    <w:p>
      <w:pPr>
        <w:spacing w:after="60"/>
      </w:pPr>
    </w:p>
    <w:p>
      <w:pPr>
        <w:spacing w:after="130" w:before="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У Planner: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задача = результат (Правило №0); кроки — окремі пункти чек-листа або картки зі строком і виконавцем.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C" w:sz="4" w:space="4"/>
      </w:pBdr>
      <w:jc w:val="center"/>
    </w:pPr>
    <w:r>
      <w:rPr>
        <w:rFonts w:ascii="Calibri" w:cs="Calibri" w:eastAsia="Calibri" w:hAnsi="Calibri"/>
        <w:color w:val="5B6472"/>
        <w:sz w:val="16"/>
        <w:szCs w:val="16"/>
      </w:rPr>
      <w:t xml:space="preserve">PILLAR · як розбити задачу на кроки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D1A" w:sz="6" w:space="4"/>
      </w:pBdr>
      <w:jc w:val="right"/>
    </w:pPr>
    <w:r>
      <w:rPr>
        <w:rFonts w:ascii="Calibri" w:cs="Calibri" w:eastAsia="Calibri" w:hAnsi="Calibri"/>
        <w:b/>
        <w:bCs/>
        <w:color w:val="1A2332"/>
        <w:sz w:val="16"/>
        <w:szCs w:val="16"/>
      </w:rPr>
      <w:t xml:space="preserve">PILLAR</w:t>
    </w:r>
    <w:r>
      <w:rPr>
        <w:rFonts w:ascii="Calibri" w:cs="Calibri" w:eastAsia="Calibri" w:hAnsi="Calibri"/>
        <w:color w:val="E85D1A"/>
        <w:sz w:val="16"/>
        <w:szCs w:val="16"/>
      </w:rPr>
      <w:t xml:space="preserve">  ·  ДЕКОМПОЗИЦІЯ ЗАДАЧ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5D1A" w:sz="8" w:space="3"/>
      </w:pBdr>
      <w:spacing w:after="110" w:before="240"/>
      <w:outlineLvl w:val="0"/>
    </w:pPr>
    <w:rPr>
      <w:rFonts w:ascii="Calibri" w:cs="Calibri" w:eastAsia="Calibri" w:hAnsi="Calibri"/>
      <w:b/>
      <w:bCs/>
      <w:color w:val="1A23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Декомпозиція задач</dc:title>
  <dc:creator>PILLAR</dc:creator>
  <cp:lastModifiedBy>Un-named</cp:lastModifiedBy>
  <cp:revision>1</cp:revision>
  <dcterms:created xsi:type="dcterms:W3CDTF">2026-08-04T15:02:23.141Z</dcterms:created>
  <dcterms:modified xsi:type="dcterms:W3CDTF">2026-08-04T15:02:23.141Z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