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Национальный технический университет Украины</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Киевский политехнический институт им. Игоря Сикорского</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информатики и вычислительной техники</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автоматики и управления в технических системах</w:t>
      </w: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Лабораторная работа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1</w:t>
      </w:r>
    </w:p>
    <w:p>
      <w:pPr>
        <w:spacing w:before="0" w:after="160" w:line="360"/>
        <w:ind w:right="0" w:left="709"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дисциплине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Компоненти програмної інженерії - 2. Моделювання та аналіз програмного забезпечення</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 Техническое задание</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right"/>
        <w:rPr>
          <w:rFonts w:ascii="Times New Roman" w:hAnsi="Times New Roman" w:cs="Times New Roman" w:eastAsia="Times New Roman"/>
          <w:b/>
          <w:color w:val="auto"/>
          <w:spacing w:val="0"/>
          <w:position w:val="0"/>
          <w:sz w:val="28"/>
          <w:shd w:fill="auto" w:val="clear"/>
        </w:rPr>
      </w:pPr>
    </w:p>
    <w:tbl>
      <w:tblPr/>
      <w:tblGrid>
        <w:gridCol w:w="5670"/>
        <w:gridCol w:w="3675"/>
      </w:tblGrid>
      <w:tr>
        <w:trPr>
          <w:trHeight w:val="1" w:hRule="atLeast"/>
          <w:jc w:val="left"/>
        </w:trPr>
        <w:tc>
          <w:tcPr>
            <w:tcW w:w="56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2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Выполнила:</w:t>
            </w:r>
          </w:p>
          <w:p>
            <w:pPr>
              <w:spacing w:before="0" w:after="0" w:line="360"/>
              <w:ind w:right="0" w:left="0" w:firstLine="2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группы ІТ-73</w:t>
            </w:r>
          </w:p>
          <w:p>
            <w:pPr>
              <w:spacing w:before="0" w:after="0" w:line="360"/>
              <w:ind w:right="0" w:left="0" w:firstLine="2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Александрович Екатерина Викторовна</w:t>
            </w:r>
          </w:p>
          <w:p>
            <w:pPr>
              <w:spacing w:before="0" w:after="0" w:line="360"/>
              <w:ind w:right="0" w:left="0" w:firstLine="0"/>
              <w:jc w:val="left"/>
              <w:rPr>
                <w:color w:val="auto"/>
                <w:spacing w:val="0"/>
                <w:position w:val="0"/>
              </w:rPr>
            </w:pPr>
          </w:p>
        </w:tc>
        <w:tc>
          <w:tcPr>
            <w:tcW w:w="3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Проверено:</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 кафедры АУТС</w:t>
            </w:r>
          </w:p>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Галушко Д.О.</w:t>
            </w:r>
          </w:p>
        </w:tc>
      </w:tr>
    </w:tbl>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Киев 2020</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b/>
          <w:color w:val="000000"/>
          <w:spacing w:val="0"/>
          <w:position w:val="0"/>
          <w:sz w:val="32"/>
          <w:shd w:fill="auto" w:val="clear"/>
        </w:rPr>
        <w:t xml:space="preserve">Цілі та завдання</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Цей документ визначає об'єм і описує умови надання професійних Послуг Виконавцем за даним РЗ.</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Ціллю проекту є розробка та розвиток ідеї десктопного додатку для зміни фонових зображень поточного робочого стола користувача, реалізація та тестування на цільових платформах, подальша підтримка, оновлення та можливе впровадження функціональності. Розроблений додаток повинен надавати користувачу такі можливості:</w:t>
      </w:r>
    </w:p>
    <w:p>
      <w:pPr>
        <w:numPr>
          <w:ilvl w:val="0"/>
          <w:numId w:val="14"/>
        </w:numPr>
        <w:tabs>
          <w:tab w:val="left" w:pos="720" w:leader="none"/>
        </w:tabs>
        <w:spacing w:before="24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Завантажити файл у форматі .jpg або .jpeg у додаток;</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Переглянути галерею запропонованих програмою файлів та обрати файли звідти. Файли повинні завантажуватись з сайту unsplash.com;</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Обрати тип зміни обоїв робочого стола: автоматично або у ручному режимі;</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Обрати послідовність зміни зображення робочого столу: послідовно або рандомний вибір;</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Встановити частоту зміни зображень на робочому столі: при завантаженні або через встановлений інтервал часу;</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Обрати розташування файла на робочому столі: під розмір екрану, у реальному розмірі або замостити плиткою;</w:t>
      </w:r>
    </w:p>
    <w:p>
      <w:pPr>
        <w:numPr>
          <w:ilvl w:val="0"/>
          <w:numId w:val="14"/>
        </w:numPr>
        <w:tabs>
          <w:tab w:val="left" w:pos="720" w:leader="none"/>
        </w:tabs>
        <w:spacing w:before="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Застосувати усі введені в додатку зміни;</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Основні завдання проекту: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Розробка концепції загального рішення</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Дизайн форм</w:t>
      </w:r>
    </w:p>
    <w:p>
      <w:pPr>
        <w:spacing w:before="0" w:after="16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Створення додатку для ОС Windows 7, Windows 8, Windows 10</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4.</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Тестування додатку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5.</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Реліз кінцевого продукту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6.</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Підтримка кінцевого продукту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b/>
          <w:color w:val="000000"/>
          <w:spacing w:val="0"/>
          <w:position w:val="0"/>
          <w:sz w:val="32"/>
          <w:shd w:fill="auto" w:val="clear"/>
        </w:rPr>
        <w:t xml:space="preserve">Об'єм послуг</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Нижче зазначені заходи, передбачені цим РЗ, і вказані відповідальні Сторони.</w:t>
      </w:r>
    </w:p>
    <w:p>
      <w:pPr>
        <w:spacing w:before="240" w:after="24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2.1.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00"/>
          <w:spacing w:val="0"/>
          <w:position w:val="0"/>
          <w:sz w:val="32"/>
          <w:shd w:fill="auto" w:val="clear"/>
        </w:rPr>
        <w:t xml:space="preserve">Передбачені заходи</w:t>
      </w:r>
    </w:p>
    <w:tbl>
      <w:tblPr/>
      <w:tblGrid>
        <w:gridCol w:w="550"/>
        <w:gridCol w:w="4150"/>
        <w:gridCol w:w="4640"/>
      </w:tblGrid>
      <w:tr>
        <w:trPr>
          <w:trHeight w:val="545"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Segoe UI Symbol" w:hAnsi="Segoe UI Symbol" w:cs="Segoe UI Symbol" w:eastAsia="Segoe UI Symbol"/>
                <w:b/>
                <w:color w:val="000000"/>
                <w:spacing w:val="0"/>
                <w:position w:val="0"/>
                <w:sz w:val="28"/>
                <w:shd w:fill="auto" w:val="clear"/>
              </w:rPr>
              <w:t xml:space="preserve">№</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Заходи</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Відповідальні сторони</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1</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Керівництво проектом</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2</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Технічне керівництво</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концепції та дизайну</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3.1</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загального рішення</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Виконавець/Замовник-Александрович, 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3.2</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можливих тестових сценаріїв</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3.3</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Аналіз, вибір моделей</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Виконавець-Александрович</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3.4</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Аналіз, вибір методів</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3.5</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Розробка алгоритмів реалізації вибраних методів</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Виконавець-Александрович,Грушовий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4</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Планування випробувань та тестових досліджень</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5</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Реалізація програмного продукту</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Виконавець-Александрович, Грушовий</w:t>
            </w:r>
          </w:p>
        </w:tc>
      </w:tr>
      <w:tr>
        <w:trPr>
          <w:trHeight w:val="545"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6</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Тестування</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7</w:t>
            </w:r>
          </w:p>
        </w:tc>
        <w:tc>
          <w:tcPr>
            <w:tcW w:w="415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Проведення приймального тестування користувачами</w:t>
            </w:r>
          </w:p>
        </w:tc>
        <w:tc>
          <w:tcPr>
            <w:tcW w:w="4640" w:type="dxa"/>
            <w:tcBorders>
              <w:top w:val="single" w:color="bfbfbf" w:sz="8"/>
              <w:left w:val="single" w:color="bfbfbf" w:sz="8"/>
              <w:bottom w:val="single" w:color="bfbfbf" w:sz="8"/>
              <w:right w:val="single" w:color="bfbfbf" w:sz="8"/>
            </w:tcBorders>
            <w:shd w:color="000000" w:fill="ffffff"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 Александрович, Грушовий</w:t>
            </w:r>
          </w:p>
        </w:tc>
      </w:tr>
      <w:tr>
        <w:trPr>
          <w:trHeight w:val="860" w:hRule="auto"/>
          <w:jc w:val="left"/>
        </w:trPr>
        <w:tc>
          <w:tcPr>
            <w:tcW w:w="5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8</w:t>
            </w:r>
          </w:p>
        </w:tc>
        <w:tc>
          <w:tcPr>
            <w:tcW w:w="415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Підтримка програмного продукту</w:t>
            </w:r>
          </w:p>
        </w:tc>
        <w:tc>
          <w:tcPr>
            <w:tcW w:w="4640" w:type="dxa"/>
            <w:tcBorders>
              <w:top w:val="single" w:color="bfbfbf" w:sz="8"/>
              <w:left w:val="single" w:color="bfbfbf" w:sz="8"/>
              <w:bottom w:val="single" w:color="bfbfbf" w:sz="8"/>
              <w:right w:val="single" w:color="bfbfbf" w:sz="8"/>
            </w:tcBorders>
            <w:shd w:color="auto" w:fill="f2f2f2" w:val="clear"/>
            <w:tcMar>
              <w:left w:w="100" w:type="dxa"/>
              <w:right w:w="100" w:type="dxa"/>
            </w:tcMar>
            <w:vAlign w:val="top"/>
          </w:tcPr>
          <w:p>
            <w:pPr>
              <w:spacing w:before="240" w:after="0" w:line="240"/>
              <w:ind w:right="0" w:left="0" w:firstLine="0"/>
              <w:jc w:val="center"/>
              <w:rPr>
                <w:spacing w:val="0"/>
                <w:position w:val="0"/>
              </w:rPr>
            </w:pPr>
            <w:r>
              <w:rPr>
                <w:rFonts w:ascii="Times New Roman" w:hAnsi="Times New Roman" w:cs="Times New Roman" w:eastAsia="Times New Roman"/>
                <w:color w:val="000000"/>
                <w:spacing w:val="0"/>
                <w:position w:val="0"/>
                <w:sz w:val="28"/>
                <w:shd w:fill="auto" w:val="clear"/>
              </w:rPr>
              <w:t xml:space="preserve">Виконавець-Касютіч, Александрович, Грушовий</w:t>
            </w:r>
          </w:p>
        </w:tc>
      </w:tr>
    </w:tbl>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Передбачені заходи умовно можна поділити на три етапи, кожен з яких поділяється на спрінти:</w:t>
      </w:r>
    </w:p>
    <w:p>
      <w:pPr>
        <w:numPr>
          <w:ilvl w:val="0"/>
          <w:numId w:val="66"/>
        </w:numPr>
        <w:tabs>
          <w:tab w:val="left" w:pos="720" w:leader="none"/>
        </w:tabs>
        <w:spacing w:before="24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Підготовка проекту (етапи 1-3);</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1.1. </w:t>
      </w:r>
      <w:r>
        <w:rPr>
          <w:rFonts w:ascii="Times New Roman" w:hAnsi="Times New Roman" w:cs="Times New Roman" w:eastAsia="Times New Roman"/>
          <w:color w:val="000000"/>
          <w:spacing w:val="0"/>
          <w:position w:val="0"/>
          <w:sz w:val="28"/>
          <w:shd w:fill="auto" w:val="clear"/>
        </w:rPr>
        <w:t xml:space="preserve">Визначення user requirements;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1.2 </w:t>
      </w:r>
      <w:r>
        <w:rPr>
          <w:rFonts w:ascii="Times New Roman" w:hAnsi="Times New Roman" w:cs="Times New Roman" w:eastAsia="Times New Roman"/>
          <w:color w:val="000000"/>
          <w:spacing w:val="0"/>
          <w:position w:val="0"/>
          <w:sz w:val="28"/>
          <w:shd w:fill="auto" w:val="clear"/>
        </w:rPr>
        <w:t xml:space="preserve">Розробка концепції;</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1.3 </w:t>
      </w:r>
      <w:r>
        <w:rPr>
          <w:rFonts w:ascii="Times New Roman" w:hAnsi="Times New Roman" w:cs="Times New Roman" w:eastAsia="Times New Roman"/>
          <w:color w:val="000000"/>
          <w:spacing w:val="0"/>
          <w:position w:val="0"/>
          <w:sz w:val="28"/>
          <w:shd w:fill="auto" w:val="clear"/>
        </w:rPr>
        <w:t xml:space="preserve">Планування проекту Gantt Diagram);</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1.4 </w:t>
      </w:r>
      <w:r>
        <w:rPr>
          <w:rFonts w:ascii="Times New Roman" w:hAnsi="Times New Roman" w:cs="Times New Roman" w:eastAsia="Times New Roman"/>
          <w:color w:val="000000"/>
          <w:spacing w:val="0"/>
          <w:position w:val="0"/>
          <w:sz w:val="28"/>
          <w:shd w:fill="auto" w:val="clear"/>
        </w:rPr>
        <w:t xml:space="preserve">Розробка дизайну форм;</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1.5 </w:t>
      </w:r>
      <w:r>
        <w:rPr>
          <w:rFonts w:ascii="Times New Roman" w:hAnsi="Times New Roman" w:cs="Times New Roman" w:eastAsia="Times New Roman"/>
          <w:color w:val="000000"/>
          <w:spacing w:val="0"/>
          <w:position w:val="0"/>
          <w:sz w:val="28"/>
          <w:shd w:fill="auto" w:val="clear"/>
        </w:rPr>
        <w:t xml:space="preserve">Розробка проектної документації (UseCase Diagram, State Diagram, Sequence Diagram, Component Diagram);</w:t>
      </w:r>
    </w:p>
    <w:p>
      <w:pPr>
        <w:numPr>
          <w:ilvl w:val="0"/>
          <w:numId w:val="68"/>
        </w:numPr>
        <w:tabs>
          <w:tab w:val="left" w:pos="720" w:leader="none"/>
        </w:tabs>
        <w:spacing w:before="24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Реалізація проекту (етапи 3.1-6);</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 </w:t>
      </w:r>
      <w:r>
        <w:rPr>
          <w:rFonts w:ascii="Times New Roman" w:hAnsi="Times New Roman" w:cs="Times New Roman" w:eastAsia="Times New Roman"/>
          <w:color w:val="000000"/>
          <w:spacing w:val="0"/>
          <w:position w:val="0"/>
          <w:sz w:val="28"/>
          <w:shd w:fill="auto" w:val="clear"/>
        </w:rPr>
        <w:t xml:space="preserve">Розробка загального виду форми (каркас);</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2.2 </w:t>
      </w:r>
      <w:r>
        <w:rPr>
          <w:rFonts w:ascii="Times New Roman" w:hAnsi="Times New Roman" w:cs="Times New Roman" w:eastAsia="Times New Roman"/>
          <w:color w:val="000000"/>
          <w:spacing w:val="0"/>
          <w:position w:val="0"/>
          <w:sz w:val="28"/>
          <w:shd w:fill="auto" w:val="clear"/>
        </w:rPr>
        <w:t xml:space="preserve">Розробка функції завантаження зображень у додаток з файлової системи;</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2.3 </w:t>
      </w:r>
      <w:r>
        <w:rPr>
          <w:rFonts w:ascii="Times New Roman" w:hAnsi="Times New Roman" w:cs="Times New Roman" w:eastAsia="Times New Roman"/>
          <w:color w:val="000000"/>
          <w:spacing w:val="0"/>
          <w:position w:val="0"/>
          <w:sz w:val="28"/>
          <w:shd w:fill="auto" w:val="clear"/>
        </w:rPr>
        <w:t xml:space="preserve">Розробка функціоналу бібліотеки зображень: відображення зображень, можливість вибрати і встановити зображення, пошук зображень, інтеграція з сайтом unsplash.com</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2.4 </w:t>
      </w:r>
      <w:r>
        <w:rPr>
          <w:rFonts w:ascii="Times New Roman" w:hAnsi="Times New Roman" w:cs="Times New Roman" w:eastAsia="Times New Roman"/>
          <w:color w:val="000000"/>
          <w:spacing w:val="0"/>
          <w:position w:val="0"/>
          <w:sz w:val="28"/>
          <w:shd w:fill="auto" w:val="clear"/>
        </w:rPr>
        <w:t xml:space="preserve">Розробка функції налаштування положення зображення;</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2.5 </w:t>
      </w:r>
      <w:r>
        <w:rPr>
          <w:rFonts w:ascii="Times New Roman" w:hAnsi="Times New Roman" w:cs="Times New Roman" w:eastAsia="Times New Roman"/>
          <w:color w:val="000000"/>
          <w:spacing w:val="0"/>
          <w:position w:val="0"/>
          <w:sz w:val="28"/>
          <w:shd w:fill="auto" w:val="clear"/>
        </w:rPr>
        <w:t xml:space="preserve">Розробка функціоналу автоматичної зміни зображень на робочому столі;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2.6 </w:t>
      </w:r>
      <w:r>
        <w:rPr>
          <w:rFonts w:ascii="Times New Roman" w:hAnsi="Times New Roman" w:cs="Times New Roman" w:eastAsia="Times New Roman"/>
          <w:color w:val="000000"/>
          <w:spacing w:val="0"/>
          <w:position w:val="0"/>
          <w:sz w:val="28"/>
          <w:shd w:fill="auto" w:val="clear"/>
        </w:rPr>
        <w:t xml:space="preserve">Розробка функціоналу адаптації зображення під розмір екрану;</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2.7 </w:t>
      </w:r>
      <w:r>
        <w:rPr>
          <w:rFonts w:ascii="Times New Roman" w:hAnsi="Times New Roman" w:cs="Times New Roman" w:eastAsia="Times New Roman"/>
          <w:color w:val="000000"/>
          <w:spacing w:val="0"/>
          <w:position w:val="0"/>
          <w:sz w:val="28"/>
          <w:shd w:fill="auto" w:val="clear"/>
        </w:rPr>
        <w:t xml:space="preserve">Розробка функціоналу встановлення зображення у його реальному розмірі;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2.8 </w:t>
      </w:r>
      <w:r>
        <w:rPr>
          <w:rFonts w:ascii="Times New Roman" w:hAnsi="Times New Roman" w:cs="Times New Roman" w:eastAsia="Times New Roman"/>
          <w:color w:val="000000"/>
          <w:spacing w:val="0"/>
          <w:position w:val="0"/>
          <w:sz w:val="28"/>
          <w:shd w:fill="auto" w:val="clear"/>
        </w:rPr>
        <w:t xml:space="preserve">Розробка функціоналу дублювання зображення “плиткою” на робочому столі;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2.9 </w:t>
      </w:r>
      <w:r>
        <w:rPr>
          <w:rFonts w:ascii="Times New Roman" w:hAnsi="Times New Roman" w:cs="Times New Roman" w:eastAsia="Times New Roman"/>
          <w:color w:val="000000"/>
          <w:spacing w:val="0"/>
          <w:position w:val="0"/>
          <w:sz w:val="28"/>
          <w:shd w:fill="auto" w:val="clear"/>
        </w:rPr>
        <w:t xml:space="preserve">Розробка поступового методу зміни зображень</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2.10 </w:t>
      </w:r>
      <w:r>
        <w:rPr>
          <w:rFonts w:ascii="Times New Roman" w:hAnsi="Times New Roman" w:cs="Times New Roman" w:eastAsia="Times New Roman"/>
          <w:color w:val="000000"/>
          <w:spacing w:val="0"/>
          <w:position w:val="0"/>
          <w:sz w:val="28"/>
          <w:shd w:fill="auto" w:val="clear"/>
        </w:rPr>
        <w:t xml:space="preserve">Розробка методу рандомної зміни зображень</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2.11 </w:t>
      </w:r>
      <w:r>
        <w:rPr>
          <w:rFonts w:ascii="Times New Roman" w:hAnsi="Times New Roman" w:cs="Times New Roman" w:eastAsia="Times New Roman"/>
          <w:color w:val="000000"/>
          <w:spacing w:val="0"/>
          <w:position w:val="0"/>
          <w:sz w:val="28"/>
          <w:shd w:fill="auto" w:val="clear"/>
        </w:rPr>
        <w:t xml:space="preserve">Розробка функціоналу частоти зміни зображення: при завантаженні машини</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2.12 </w:t>
      </w:r>
      <w:r>
        <w:rPr>
          <w:rFonts w:ascii="Times New Roman" w:hAnsi="Times New Roman" w:cs="Times New Roman" w:eastAsia="Times New Roman"/>
          <w:color w:val="000000"/>
          <w:spacing w:val="0"/>
          <w:position w:val="0"/>
          <w:sz w:val="28"/>
          <w:shd w:fill="auto" w:val="clear"/>
        </w:rPr>
        <w:t xml:space="preserve">Розробка функціоналу частоти зміни зображення: через кастомний інтервал часу</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2.13 </w:t>
      </w:r>
      <w:r>
        <w:rPr>
          <w:rFonts w:ascii="Times New Roman" w:hAnsi="Times New Roman" w:cs="Times New Roman" w:eastAsia="Times New Roman"/>
          <w:color w:val="000000"/>
          <w:spacing w:val="0"/>
          <w:position w:val="0"/>
          <w:sz w:val="28"/>
          <w:shd w:fill="auto" w:val="clear"/>
        </w:rPr>
        <w:t xml:space="preserve">Розробка функціоналу запуску додатку у фоновому режимі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2.14 </w:t>
      </w:r>
      <w:r>
        <w:rPr>
          <w:rFonts w:ascii="Times New Roman" w:hAnsi="Times New Roman" w:cs="Times New Roman" w:eastAsia="Times New Roman"/>
          <w:color w:val="000000"/>
          <w:spacing w:val="0"/>
          <w:position w:val="0"/>
          <w:sz w:val="28"/>
          <w:shd w:fill="auto" w:val="clear"/>
        </w:rPr>
        <w:t xml:space="preserve">Розробка функції прев’ю зображень на робочому столі;</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2.15 </w:t>
      </w:r>
      <w:r>
        <w:rPr>
          <w:rFonts w:ascii="Times New Roman" w:hAnsi="Times New Roman" w:cs="Times New Roman" w:eastAsia="Times New Roman"/>
          <w:color w:val="000000"/>
          <w:spacing w:val="0"/>
          <w:position w:val="0"/>
          <w:sz w:val="28"/>
          <w:shd w:fill="auto" w:val="clear"/>
        </w:rPr>
        <w:t xml:space="preserve">Розробка функції збереження змін;</w:t>
      </w:r>
    </w:p>
    <w:p>
      <w:pPr>
        <w:numPr>
          <w:ilvl w:val="0"/>
          <w:numId w:val="70"/>
        </w:numPr>
        <w:tabs>
          <w:tab w:val="left" w:pos="720" w:leader="none"/>
        </w:tabs>
        <w:spacing w:before="240" w:after="24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Закриття та передача проекта замовнику (етапи 7-8).</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3.1 </w:t>
      </w:r>
      <w:r>
        <w:rPr>
          <w:rFonts w:ascii="Times New Roman" w:hAnsi="Times New Roman" w:cs="Times New Roman" w:eastAsia="Times New Roman"/>
          <w:color w:val="000000"/>
          <w:spacing w:val="0"/>
          <w:position w:val="0"/>
          <w:sz w:val="28"/>
          <w:shd w:fill="auto" w:val="clear"/>
        </w:rPr>
        <w:t xml:space="preserve">Приймальне тестування</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3.2 </w:t>
      </w:r>
      <w:r>
        <w:rPr>
          <w:rFonts w:ascii="Times New Roman" w:hAnsi="Times New Roman" w:cs="Times New Roman" w:eastAsia="Times New Roman"/>
          <w:color w:val="000000"/>
          <w:spacing w:val="0"/>
          <w:position w:val="0"/>
          <w:sz w:val="28"/>
          <w:shd w:fill="auto" w:val="clear"/>
        </w:rPr>
        <w:t xml:space="preserve">Реліз</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3.3. </w:t>
      </w:r>
      <w:r>
        <w:rPr>
          <w:rFonts w:ascii="Times New Roman" w:hAnsi="Times New Roman" w:cs="Times New Roman" w:eastAsia="Times New Roman"/>
          <w:color w:val="000000"/>
          <w:spacing w:val="0"/>
          <w:position w:val="0"/>
          <w:sz w:val="28"/>
          <w:shd w:fill="auto" w:val="clear"/>
        </w:rPr>
        <w:t xml:space="preserve">Передача замовнику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По закінченню кожного етапу виконавець зобов'язується презентувати результат виконаних робіт замовнику.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u w:val="single"/>
          <w:shd w:fill="auto" w:val="clear"/>
        </w:rPr>
        <w:t xml:space="preserve">Заходи, не передбачені цим РЗ:</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Генерування текстового контенту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Нагрузочне тестування серверної частини додатку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Збір та надання контенту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Зазначені вище заходи, не передбачені цим РЗ, можуть бути здійснені Виконавцем на підставі окремого РЗ і на погоджених Сторонами умовах.</w:t>
      </w:r>
    </w:p>
    <w:p>
      <w:pPr>
        <w:spacing w:before="240" w:after="24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2.2.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32"/>
          <w:shd w:fill="auto" w:val="clear"/>
        </w:rPr>
        <w:t xml:space="preserve">Перелік послуг</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Це робоче Завдання поширюється на наступні заходи, передбачені даним РЗ згідно тому, як визначено Замовником:</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По завданню 1:</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Вибір загального рішення для архітектури додатку</w:t>
      </w:r>
    </w:p>
    <w:p>
      <w:pPr>
        <w:spacing w:before="240" w:after="24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Порівняльний аналіз існуючих алгоритмів</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Якості реалізованого програмного комплексу:</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Нарощуваність (тобто можливість додавання нових моделей або функціональностей)</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w:t>
      </w:r>
      <w:r>
        <w:rPr>
          <w:rFonts w:ascii="Times New Roman" w:hAnsi="Times New Roman" w:cs="Times New Roman" w:eastAsia="Times New Roman"/>
          <w:color w:val="000000"/>
          <w:spacing w:val="0"/>
          <w:position w:val="0"/>
          <w:sz w:val="14"/>
          <w:shd w:fill="auto" w:val="clear"/>
        </w:rPr>
        <w:t xml:space="preserve">    </w:t>
      </w:r>
      <w:r>
        <w:rPr>
          <w:rFonts w:ascii="Times New Roman" w:hAnsi="Times New Roman" w:cs="Times New Roman" w:eastAsia="Times New Roman"/>
          <w:color w:val="000000"/>
          <w:spacing w:val="0"/>
          <w:position w:val="0"/>
          <w:sz w:val="28"/>
          <w:shd w:fill="auto" w:val="clear"/>
        </w:rPr>
        <w:t xml:space="preserve">Програмний продукт може бути змінений, доповнений або переведений на нову платформу</w:t>
      </w:r>
    </w:p>
    <w:p>
      <w:pPr>
        <w:spacing w:before="0" w:after="160" w:line="360"/>
        <w:ind w:right="0" w:left="0" w:firstLine="709"/>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