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Коллекции: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Исследовать работу ArrayList, LinkedList, TreeSet, HashSet. На практике измерить время выполнения операций добавления, поиска и удаления элемента. Сравнить полученные результаты и объяснить, в каком случае какая коллекция работает быстрее.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Поменять местами ключи и значения в HashMap.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