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реализовать файловый менеджер (в виде консольного приложения). На вход программе указывается абсолютный путь к файлу и ключ операции (с параметрами), которую необходимо выполнить над файлом. Должны быть реализованы операции создания файла, удаления, чтения, записи в файл. Учесть пограничные случаи и не забыть про удобную обработку исключений с выводом валидаций пользователю в консоль.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Пример вызова программы: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&gt;&gt;c:\\testdata\myfile.txt -create (создаст пустой файл)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&gt;&gt;c:\\testdata\myfile.txt -write "blablabla" (запишет в файл строку blablabla)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