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114300</wp:posOffset>
            </wp:positionV>
            <wp:extent cx="2090738" cy="2355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35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Дипломная работа по курсу Deep Learning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Цель дипломной работы: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рименить полученные в ходе курса знания и навыки по глубокому обучению нейросетей для решения реальной практической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36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Этапы выполнения дипломной работы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20"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Определить тему дипломной работы и согласовать ее с ментором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Собрать подходящий датасет для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Провести ряд экспериментов и выбрать оптимальную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Оформить дипломный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Дипломный проект выполняется на основе реальных данных, предоставленных компанией-партнером или полученных из открытых источников в интернете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Инструкция по оформлению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Proxima Nova" w:cs="Proxima Nova" w:eastAsia="Proxima Nova" w:hAnsi="Proxima Nova"/>
          <w:color w:val="1d1c1d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Итоговая работа оформляется в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highlight w:val="white"/>
            <w:u w:val="single"/>
            <w:rtl w:val="0"/>
          </w:rPr>
          <w:t xml:space="preserve">шаблоне</w:t>
        </w:r>
      </w:hyperlink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. Для работы с ним сделайте копию. Для этого нажмите Файл -&gt; Создать копию-&gt; Вся презентация. Присвойте вашей презентации название в фор</w:t>
      </w:r>
      <w:r w:rsidDel="00000000" w:rsidR="00000000" w:rsidRPr="00000000">
        <w:rPr>
          <w:rFonts w:ascii="Proxima Nova" w:cs="Proxima Nova" w:eastAsia="Proxima Nova" w:hAnsi="Proxima Nova"/>
          <w:color w:val="1d1c1d"/>
          <w:highlight w:val="white"/>
          <w:rtl w:val="0"/>
        </w:rPr>
        <w:t xml:space="preserve">мате Фамилия_Номер группы. </w:t>
      </w:r>
    </w:p>
    <w:p w:rsidR="00000000" w:rsidDel="00000000" w:rsidP="00000000" w:rsidRDefault="00000000" w:rsidRPr="00000000" w14:paraId="0000000F">
      <w:pPr>
        <w:jc w:val="both"/>
        <w:rPr>
          <w:rFonts w:ascii="Proxima Nova" w:cs="Proxima Nova" w:eastAsia="Proxima Nova" w:hAnsi="Proxima Nova"/>
          <w:color w:val="1d1c1d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highlight w:val="white"/>
          <w:rtl w:val="0"/>
        </w:rPr>
        <w:t xml:space="preserve">Шаблон включает в себя 5 частей: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roxima Nova" w:cs="Proxima Nova" w:eastAsia="Proxima Nova" w:hAnsi="Proxima Nova"/>
          <w:color w:val="1d1c1d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highlight w:val="whit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1d1c1d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highlight w:val="white"/>
          <w:rtl w:val="0"/>
        </w:rPr>
        <w:t xml:space="preserve">Анализ данных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440"/>
          <w:tab w:val="right" w:leader="none" w:pos="9742"/>
        </w:tabs>
        <w:spacing w:after="0" w:afterAutospacing="0" w:lineRule="auto"/>
        <w:ind w:left="720" w:hanging="360"/>
        <w:rPr>
          <w:rFonts w:ascii="Proxima Nova" w:cs="Proxima Nova" w:eastAsia="Proxima Nova" w:hAnsi="Proxima Nova"/>
          <w:color w:val="1d1c1d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highlight w:val="white"/>
          <w:rtl w:val="0"/>
        </w:rPr>
        <w:t xml:space="preserve">Методика реализации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440"/>
          <w:tab w:val="right" w:leader="none" w:pos="9742"/>
        </w:tabs>
        <w:spacing w:after="0" w:afterAutospacing="0" w:lineRule="auto"/>
        <w:ind w:left="720" w:hanging="360"/>
        <w:rPr>
          <w:rFonts w:ascii="Proxima Nova" w:cs="Proxima Nova" w:eastAsia="Proxima Nova" w:hAnsi="Proxima Nova"/>
          <w:color w:val="1d1c1d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highlight w:val="white"/>
          <w:rtl w:val="0"/>
        </w:rPr>
        <w:t xml:space="preserve">Итоги обучения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roxima Nova" w:cs="Proxima Nova" w:eastAsia="Proxima Nova" w:hAnsi="Proxima Nova"/>
          <w:color w:val="1d1c1d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highlight w:val="white"/>
          <w:rtl w:val="0"/>
        </w:rPr>
        <w:t xml:space="preserve">Выводы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Каждая из них содержит вопросы и комментарии. Вы можете использовать их при подготовке презентации. 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Также необходимо подготовить</w:t>
      </w:r>
      <w:r w:rsidDel="00000000" w:rsidR="00000000" w:rsidRPr="00000000">
        <w:rPr>
          <w:rFonts w:ascii="Proxima Nova" w:cs="Proxima Nova" w:eastAsia="Proxima Nova" w:hAnsi="Proxima Nova"/>
          <w:color w:val="1d1c1d"/>
          <w:shd w:fill="f3f3f3" w:val="clear"/>
          <w:rtl w:val="0"/>
        </w:rPr>
        <w:t xml:space="preserve">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shd w:fill="f3f3f3" w:val="clear"/>
            <w:rtl w:val="0"/>
          </w:rPr>
          <w:t xml:space="preserve">пояснительную записку</w:t>
        </w:r>
      </w:hyperlink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 об этапах исследования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Объем: 10 - 15 страниц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Пояснительная записка должна содержать: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1d1c1d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обоснование выбора темы, описание задачи и целевых метрик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1d1c1d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описание и анализ данных, анализ аналогичных решений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1d1c1d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методика реализации задачи: описание проведенных экспериментов и их результатов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1d1c1d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описание итоговой модели и ее сравнение с аналогичными решениями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color w:val="1d1c1d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выводы и заключение,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 пути развития и улучшения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roxima Nova" w:cs="Proxima Nova" w:eastAsia="Proxima Nova" w:hAnsi="Proxima Nova"/>
          <w:color w:val="1d1c1d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Подготовленную работу необходимо загрузить в личный кабинет на платформе netology.ru</w:t>
      </w:r>
    </w:p>
    <w:p w:rsidR="00000000" w:rsidDel="00000000" w:rsidP="00000000" w:rsidRDefault="00000000" w:rsidRPr="00000000" w14:paraId="00000021">
      <w:pPr>
        <w:pStyle w:val="Heading1"/>
        <w:spacing w:before="120" w:line="360" w:lineRule="auto"/>
        <w:rPr>
          <w:rFonts w:ascii="Proxima Nova" w:cs="Proxima Nova" w:eastAsia="Proxima Nova" w:hAnsi="Proxima Nova"/>
          <w:b w:val="1"/>
          <w:color w:val="4a86e8"/>
          <w:sz w:val="22"/>
          <w:szCs w:val="22"/>
        </w:rPr>
      </w:pPr>
      <w:bookmarkStart w:colFirst="0" w:colLast="0" w:name="_adjo4wmww4l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Критерии оценки дипломной работы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0"/>
        <w:gridCol w:w="660"/>
        <w:tblGridChange w:id="0">
          <w:tblGrid>
            <w:gridCol w:w="834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highlight w:val="white"/>
                <w:rtl w:val="0"/>
              </w:rPr>
              <w:t xml:space="preserve">Постановка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color w:val="1d1c1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highlight w:val="white"/>
                <w:rtl w:val="0"/>
              </w:rPr>
              <w:t xml:space="preserve">- исходная задача описана понятно и ясно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color w:val="1d1c1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highlight w:val="white"/>
                <w:rtl w:val="0"/>
              </w:rPr>
              <w:t xml:space="preserve">- показана актуальность задачи, ее место в предметной области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Proxima Nova" w:cs="Proxima Nova" w:eastAsia="Proxima Nova" w:hAnsi="Proxima Nova"/>
                <w:color w:val="1d1c1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highlight w:val="white"/>
                <w:rtl w:val="0"/>
              </w:rPr>
              <w:t xml:space="preserve">- метрики качества решения описаны, приведены их формулы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color w:val="1d1c1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highlight w:val="white"/>
                <w:rtl w:val="0"/>
              </w:rPr>
              <w:t xml:space="preserve">Анализ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проведено исследование минимум двух аналогичных решений, они описаны, приведены результаты их применения (если доступно) и ссылки на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материалы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609.12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проведен предварительный анализ данных, наглядно описано их качество, аномалии, зависимости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white"/>
                <w:rtl w:val="0"/>
              </w:rPr>
              <w:t xml:space="preserve">- приведены ссылки на код анализа данных, код является рабочим и воспроизводит описанные в отчете результаты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highlight w:val="white"/>
                <w:rtl w:val="0"/>
              </w:rPr>
              <w:t xml:space="preserve">Методика реализации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проведены минимум два эксперимента, каждый эксперимент четко описан и воспроизводим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четко описана итоговая модель и ее параметры, приведены ссылки на рабочий код создания и обучения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выбор значений параметров модели обоснован и подтвержден ссылками на внешние источники или рабочим кодом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highlight w:val="white"/>
                <w:rtl w:val="0"/>
              </w:rPr>
              <w:t xml:space="preserve">Итоги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для итоговой модели приведены значения целевых метрик, описано ее качество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09.12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подтверждена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робастность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модели, описано влияние на ее точность различных шумов и выбросов в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приведено сравнение качества итоговой модели с аналогичными решениями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highlight w:val="white"/>
                <w:rtl w:val="0"/>
              </w:rPr>
              <w:t xml:space="preserve">Выводы и заключение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приведены основные выводы по проделанной работе, ключевые пункты визуализированы и четко описаны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перечислены пути развития и улучшения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highlight w:val="white"/>
                <w:rtl w:val="0"/>
              </w:rPr>
              <w:t xml:space="preserve">Список источников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1d1c1d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отчет имеет хорошую структуру и содержит все разделы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отчет написан кратко и емко, объем не превышает 15 страниц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- в отчете перечислены источники информации, текст отчета содержит корректные цитаты и ссылки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0">
      <w:pPr>
        <w:spacing w:before="120"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Если вы набрали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менее 75 баллов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– ваш диплом отправят на доработку.</w:t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 итогу выполнения дипломной работы вы получите - зачет/незачет.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6EXEqHYB_OQWnDxaJzqhmR0VM4OcEPpOywvwpCunnkY/edit?usp=sharing" TargetMode="External"/><Relationship Id="rId8" Type="http://schemas.openxmlformats.org/officeDocument/2006/relationships/hyperlink" Target="https://docs.google.com/document/d/1q4HRawOO2QG5AKHLVoK-RLK4e8svaZF9/edit?usp=sharing&amp;ouid=11539545946543279572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