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9E4" w14:textId="479E1181" w:rsidR="007530E0" w:rsidRDefault="006673A4">
      <w:pPr>
        <w:pStyle w:val="Title"/>
        <w:jc w:val="right"/>
      </w:pPr>
      <w:r>
        <w:t>Hermes</w:t>
      </w:r>
    </w:p>
    <w:p w14:paraId="3BFA1FA1" w14:textId="3DDA6386" w:rsidR="007530E0" w:rsidRDefault="006673A4">
      <w:pPr>
        <w:pStyle w:val="Title"/>
        <w:jc w:val="right"/>
      </w:pPr>
      <w:r>
        <w:t>Plan iteracije</w:t>
      </w:r>
    </w:p>
    <w:p w14:paraId="059C2820" w14:textId="77777777" w:rsidR="007530E0" w:rsidRDefault="007530E0">
      <w:pPr>
        <w:pStyle w:val="Title"/>
        <w:jc w:val="right"/>
      </w:pPr>
    </w:p>
    <w:p w14:paraId="52BC15C9" w14:textId="05B0949E" w:rsidR="007530E0" w:rsidRDefault="006673A4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14:paraId="149CA8C6" w14:textId="77777777" w:rsidR="007530E0" w:rsidRDefault="007530E0">
      <w:pPr>
        <w:pStyle w:val="Title"/>
        <w:rPr>
          <w:sz w:val="28"/>
        </w:rPr>
      </w:pPr>
    </w:p>
    <w:p w14:paraId="590364DB" w14:textId="77777777" w:rsidR="007530E0" w:rsidRDefault="007530E0"/>
    <w:p w14:paraId="669CD9CF" w14:textId="77777777" w:rsidR="007530E0" w:rsidRDefault="007530E0">
      <w:pPr>
        <w:sectPr w:rsidR="007530E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A5CD7EE" w14:textId="4BDC0198" w:rsidR="007530E0" w:rsidRDefault="006673A4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30E0" w14:paraId="09892A74" w14:textId="77777777">
        <w:tc>
          <w:tcPr>
            <w:tcW w:w="2304" w:type="dxa"/>
          </w:tcPr>
          <w:p w14:paraId="46D4975C" w14:textId="36EEE98E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4BF6C5A" w14:textId="7DA1EC4F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EACA0EC" w14:textId="4E61E75E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5FA64A9C" w14:textId="31E67D12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530E0" w14:paraId="0ED8A047" w14:textId="77777777">
        <w:tc>
          <w:tcPr>
            <w:tcW w:w="2304" w:type="dxa"/>
          </w:tcPr>
          <w:p w14:paraId="6E2E4734" w14:textId="4A892753" w:rsidR="007530E0" w:rsidRDefault="006673A4">
            <w:pPr>
              <w:pStyle w:val="Tabletext"/>
            </w:pPr>
            <w:r>
              <w:t>15.04.2025</w:t>
            </w:r>
          </w:p>
        </w:tc>
        <w:tc>
          <w:tcPr>
            <w:tcW w:w="1152" w:type="dxa"/>
          </w:tcPr>
          <w:p w14:paraId="006E9666" w14:textId="1450BCAF" w:rsidR="007530E0" w:rsidRDefault="006673A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8C67F3" w14:textId="327719ED" w:rsidR="007530E0" w:rsidRDefault="00AA25E5">
            <w:pPr>
              <w:pStyle w:val="Tabletext"/>
            </w:pPr>
            <w:r>
              <w:t xml:space="preserve">Izrada plana iteracije </w:t>
            </w:r>
          </w:p>
        </w:tc>
        <w:tc>
          <w:tcPr>
            <w:tcW w:w="2304" w:type="dxa"/>
          </w:tcPr>
          <w:p w14:paraId="7E7CA526" w14:textId="75C866DD" w:rsidR="007530E0" w:rsidRDefault="006673A4">
            <w:pPr>
              <w:pStyle w:val="Tabletext"/>
            </w:pPr>
            <w:r>
              <w:t>Goran Milanović</w:t>
            </w:r>
          </w:p>
        </w:tc>
      </w:tr>
      <w:tr w:rsidR="007530E0" w14:paraId="38590ED3" w14:textId="77777777">
        <w:tc>
          <w:tcPr>
            <w:tcW w:w="2304" w:type="dxa"/>
          </w:tcPr>
          <w:p w14:paraId="27896A3C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5DBD3A3D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3F702A13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4D0AF4AA" w14:textId="77777777" w:rsidR="007530E0" w:rsidRDefault="007530E0">
            <w:pPr>
              <w:pStyle w:val="Tabletext"/>
            </w:pPr>
          </w:p>
        </w:tc>
      </w:tr>
      <w:tr w:rsidR="007530E0" w14:paraId="2C608EA6" w14:textId="77777777">
        <w:tc>
          <w:tcPr>
            <w:tcW w:w="2304" w:type="dxa"/>
          </w:tcPr>
          <w:p w14:paraId="4B9A922A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03E6231D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2EDDB873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0AF9CE00" w14:textId="77777777" w:rsidR="007530E0" w:rsidRDefault="007530E0">
            <w:pPr>
              <w:pStyle w:val="Tabletext"/>
            </w:pPr>
          </w:p>
        </w:tc>
      </w:tr>
      <w:tr w:rsidR="007530E0" w14:paraId="462CDB7F" w14:textId="77777777">
        <w:tc>
          <w:tcPr>
            <w:tcW w:w="2304" w:type="dxa"/>
          </w:tcPr>
          <w:p w14:paraId="0F4D3612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20201A1F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0A96D8FA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580EADC2" w14:textId="77777777" w:rsidR="007530E0" w:rsidRDefault="007530E0">
            <w:pPr>
              <w:pStyle w:val="Tabletext"/>
            </w:pPr>
          </w:p>
        </w:tc>
      </w:tr>
    </w:tbl>
    <w:p w14:paraId="41ED5FD1" w14:textId="77777777" w:rsidR="007530E0" w:rsidRDefault="007530E0"/>
    <w:p w14:paraId="5B7772C3" w14:textId="57863AE7" w:rsidR="006673A4" w:rsidRDefault="00FF555B" w:rsidP="00257D11">
      <w:pPr>
        <w:pStyle w:val="Title"/>
      </w:pPr>
      <w:r>
        <w:br w:type="page"/>
      </w:r>
      <w:r w:rsidR="006673A4">
        <w:lastRenderedPageBreak/>
        <w:t>Sadržaj</w:t>
      </w:r>
    </w:p>
    <w:p w14:paraId="20FCB50C" w14:textId="3AC5DCEC" w:rsidR="00204C15" w:rsidRDefault="006673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655811" w:history="1">
        <w:r w:rsidR="00204C15" w:rsidRPr="00EE4B80">
          <w:rPr>
            <w:rStyle w:val="Hyperlink"/>
            <w:noProof/>
          </w:rPr>
          <w:t>1.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Uvod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_Toc195655811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9BA5F55" w14:textId="2F61B754" w:rsidR="00204C15" w:rsidRDefault="008B5B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2" w:history="1">
        <w:r w:rsidR="00204C15" w:rsidRPr="00EE4B80">
          <w:rPr>
            <w:rStyle w:val="Hyperlink"/>
            <w:noProof/>
          </w:rPr>
          <w:t>1.1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Svrha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_Toc195655812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DE80EC8" w14:textId="27C324B1" w:rsidR="00204C15" w:rsidRDefault="008B5B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3" w:history="1">
        <w:r w:rsidR="00204C15" w:rsidRPr="00EE4B80">
          <w:rPr>
            <w:rStyle w:val="Hyperlink"/>
            <w:noProof/>
          </w:rPr>
          <w:t>1.2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Definicije, akronimi i skraćenice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_Toc195655813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6A8BCC65" w14:textId="1C2DCC3D" w:rsidR="00204C15" w:rsidRDefault="008B5B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4" w:history="1">
        <w:r w:rsidR="00204C15" w:rsidRPr="00EE4B80">
          <w:rPr>
            <w:rStyle w:val="Hyperlink"/>
            <w:noProof/>
          </w:rPr>
          <w:t>1.3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Reference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_Toc195655814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02D324F" w14:textId="632F49A7" w:rsidR="00204C15" w:rsidRDefault="008B5B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5" w:history="1">
        <w:r w:rsidR="00204C15" w:rsidRPr="00EE4B80">
          <w:rPr>
            <w:rStyle w:val="Hyperlink"/>
            <w:noProof/>
          </w:rPr>
          <w:t>1.4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Pregled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_Toc195655815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30EFBE97" w14:textId="423C582D" w:rsidR="00204C15" w:rsidRDefault="008B5B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6" w:history="1">
        <w:r w:rsidR="00204C15" w:rsidRPr="00EE4B80">
          <w:rPr>
            <w:rStyle w:val="Hyperlink"/>
            <w:noProof/>
          </w:rPr>
          <w:t>2.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Plan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_Toc195655816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786F820A" w14:textId="0BB9B3DC" w:rsidR="00204C15" w:rsidRDefault="008B5B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7" w:history="1">
        <w:r w:rsidR="00204C15" w:rsidRPr="00EE4B80">
          <w:rPr>
            <w:rStyle w:val="Hyperlink"/>
            <w:noProof/>
          </w:rPr>
          <w:t>3.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Resursi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_Toc195655817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68DCBC02" w14:textId="1E712C22" w:rsidR="00204C15" w:rsidRDefault="008B5B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8" w:history="1">
        <w:r w:rsidR="00204C15" w:rsidRPr="00EE4B80">
          <w:rPr>
            <w:rStyle w:val="Hyperlink"/>
            <w:noProof/>
          </w:rPr>
          <w:t>4.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Pravila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_Toc195655818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5</w:t>
        </w:r>
        <w:r w:rsidR="00204C15">
          <w:rPr>
            <w:noProof/>
            <w:webHidden/>
          </w:rPr>
          <w:fldChar w:fldCharType="end"/>
        </w:r>
      </w:hyperlink>
    </w:p>
    <w:p w14:paraId="107A7E2E" w14:textId="772574A9" w:rsidR="006673A4" w:rsidRDefault="006673A4">
      <w:r>
        <w:rPr>
          <w:b/>
          <w:bCs/>
          <w:noProof/>
        </w:rPr>
        <w:fldChar w:fldCharType="end"/>
      </w:r>
    </w:p>
    <w:p w14:paraId="42A3319B" w14:textId="76B6CDD2" w:rsidR="006673A4" w:rsidRPr="006673A4" w:rsidRDefault="00204C15" w:rsidP="00204C15">
      <w:pPr>
        <w:tabs>
          <w:tab w:val="left" w:pos="3750"/>
        </w:tabs>
      </w:pPr>
      <w:r>
        <w:tab/>
      </w:r>
    </w:p>
    <w:p w14:paraId="2B36F878" w14:textId="77777777" w:rsidR="007530E0" w:rsidRDefault="00FF555B">
      <w:pPr>
        <w:pStyle w:val="Title"/>
      </w:pPr>
      <w:r>
        <w:br w:type="page"/>
      </w:r>
      <w:r w:rsidR="006673A4">
        <w:lastRenderedPageBreak/>
        <w:t>Plan iteracije</w:t>
      </w:r>
    </w:p>
    <w:p w14:paraId="76E6E350" w14:textId="5E5D23B6" w:rsidR="007530E0" w:rsidRDefault="006673A4">
      <w:pPr>
        <w:pStyle w:val="Heading1"/>
      </w:pPr>
      <w:bookmarkStart w:id="0" w:name="_Toc195655811"/>
      <w:r>
        <w:t>Uvod</w:t>
      </w:r>
      <w:bookmarkEnd w:id="0"/>
    </w:p>
    <w:p w14:paraId="362FF275" w14:textId="52845B2B" w:rsidR="006673A4" w:rsidRPr="00450EFD" w:rsidRDefault="00450EFD" w:rsidP="000D0DB9">
      <w:pPr>
        <w:ind w:left="720"/>
        <w:jc w:val="both"/>
      </w:pPr>
      <w:r w:rsidRPr="00450EFD">
        <w:t xml:space="preserve">Plan iteracije </w:t>
      </w:r>
      <w:r>
        <w:t>služi kao vodič razvojnom timu G6 pri razvoj</w:t>
      </w:r>
      <w:r w:rsidR="00257D11">
        <w:t>u</w:t>
      </w:r>
      <w:r>
        <w:t xml:space="preserve"> i izradi sistema za preduzeća za transport pošilji „</w:t>
      </w:r>
      <w:r w:rsidRPr="00450EFD">
        <w:rPr>
          <w:i/>
          <w:iCs/>
        </w:rPr>
        <w:t>Hermes</w:t>
      </w:r>
      <w:r>
        <w:t>“. Njegova svrha je da jasno definiše ciljeve, vremenski okvir, resurse i kriterijume za evaluaciju, kao i da omogući organizovano upravljanje procesima i smanjuje neizvesnost tokom razvoja.</w:t>
      </w:r>
    </w:p>
    <w:p w14:paraId="581F14DC" w14:textId="70842BC2" w:rsidR="007530E0" w:rsidRDefault="006673A4">
      <w:pPr>
        <w:pStyle w:val="Heading2"/>
      </w:pPr>
      <w:bookmarkStart w:id="1" w:name="_Toc195655812"/>
      <w:r>
        <w:t>Svrha</w:t>
      </w:r>
      <w:bookmarkEnd w:id="1"/>
    </w:p>
    <w:p w14:paraId="198FA3BF" w14:textId="5B824776" w:rsidR="00450EFD" w:rsidRPr="00450EFD" w:rsidRDefault="00450EFD" w:rsidP="000D0DB9">
      <w:pPr>
        <w:ind w:left="720"/>
        <w:jc w:val="both"/>
      </w:pPr>
      <w:r>
        <w:t>Svrha plana iteracije je da defini</w:t>
      </w:r>
      <w:r w:rsidR="00257D11">
        <w:t>še</w:t>
      </w:r>
      <w:r>
        <w:t xml:space="preserve"> šta se očekuje od ovog iterativnog ciklusa kao što su poboljšanja određenih funkcionalnosti, testiranje sistema, razvoj novih ili unapređenje postojećih komponenti. </w:t>
      </w:r>
      <w:r w:rsidR="00257D11">
        <w:t>Plani iteracije jasno definiše rokove koji se moraju ispoštovati da bi kao i resurse koji su neophodni da bi iteracioni ciklus bio uspješno realizovan.</w:t>
      </w:r>
    </w:p>
    <w:p w14:paraId="56A4EA9A" w14:textId="7DE438F4" w:rsidR="007530E0" w:rsidRDefault="006673A4">
      <w:pPr>
        <w:pStyle w:val="Heading2"/>
      </w:pPr>
      <w:bookmarkStart w:id="2" w:name="_Toc195655813"/>
      <w:r>
        <w:t>Definicije, akronimi i skraćenice</w:t>
      </w:r>
      <w:bookmarkEnd w:id="2"/>
    </w:p>
    <w:p w14:paraId="3769DCDB" w14:textId="2045C3F3" w:rsidR="00257D11" w:rsidRPr="00257D11" w:rsidRDefault="00257D11" w:rsidP="000D0DB9">
      <w:pPr>
        <w:ind w:left="720"/>
        <w:jc w:val="both"/>
      </w:pPr>
      <w:r w:rsidRPr="00257D11">
        <w:t>Svi korišćeni nepoznati pojmovi, akronimi i skraćenice opisani su u dokumentu Riječnik[1].</w:t>
      </w:r>
    </w:p>
    <w:p w14:paraId="2C4D308D" w14:textId="25FC6084" w:rsidR="007530E0" w:rsidRDefault="006673A4">
      <w:pPr>
        <w:pStyle w:val="Heading2"/>
      </w:pPr>
      <w:bookmarkStart w:id="3" w:name="_Toc195655814"/>
      <w:r>
        <w:t>Reference</w:t>
      </w:r>
      <w:bookmarkEnd w:id="3"/>
    </w:p>
    <w:p w14:paraId="284C6E83" w14:textId="24ED5B18" w:rsidR="007530E0" w:rsidRDefault="00257D11" w:rsidP="005A70B0">
      <w:pPr>
        <w:pStyle w:val="InfoBlue"/>
        <w:ind w:left="1080"/>
      </w:pPr>
      <w:r>
        <w:t>[1]Riječnik</w:t>
      </w:r>
    </w:p>
    <w:p w14:paraId="40CC80A9" w14:textId="17B7093F" w:rsidR="003B56EA" w:rsidRDefault="003B56EA" w:rsidP="005A70B0">
      <w:pPr>
        <w:pStyle w:val="BodyText"/>
        <w:ind w:left="1080"/>
        <w:jc w:val="both"/>
      </w:pPr>
      <w:r>
        <w:t>[2]</w:t>
      </w:r>
      <w:hyperlink r:id="rId10" w:history="1">
        <w:r w:rsidRPr="003B56EA">
          <w:rPr>
            <w:rStyle w:val="Hyperlink"/>
          </w:rPr>
          <w:t>Zakon o poštanskom prometu federacije Bosne i Hercegovine</w:t>
        </w:r>
      </w:hyperlink>
    </w:p>
    <w:p w14:paraId="7E845311" w14:textId="77777777" w:rsidR="003B56EA" w:rsidRDefault="003B56EA" w:rsidP="005A70B0">
      <w:pPr>
        <w:pStyle w:val="BodyText"/>
        <w:ind w:left="1080"/>
        <w:jc w:val="both"/>
      </w:pPr>
      <w:r>
        <w:t>[3]</w:t>
      </w:r>
      <w:hyperlink r:id="rId11" w:history="1">
        <w:r w:rsidRPr="003B56EA">
          <w:rPr>
            <w:rStyle w:val="Hyperlink"/>
          </w:rPr>
          <w:t>Zakon o poštanskom prometu Republike Srpske</w:t>
        </w:r>
      </w:hyperlink>
    </w:p>
    <w:p w14:paraId="671D01E3" w14:textId="5000ABEC" w:rsidR="003B56EA" w:rsidRDefault="003B56EA" w:rsidP="005A70B0">
      <w:pPr>
        <w:pStyle w:val="BodyText"/>
        <w:ind w:left="1080"/>
        <w:jc w:val="both"/>
      </w:pPr>
      <w:r>
        <w:t>[4]</w:t>
      </w:r>
      <w:hyperlink r:id="rId12" w:history="1">
        <w:r w:rsidRPr="003B56EA">
          <w:rPr>
            <w:rStyle w:val="Hyperlink"/>
          </w:rPr>
          <w:t>Zakon o prevozu u drumskom saobraćaju Republike Srpske</w:t>
        </w:r>
      </w:hyperlink>
    </w:p>
    <w:p w14:paraId="73FD33E5" w14:textId="4F165DC2" w:rsidR="003B56EA" w:rsidRPr="003B56EA" w:rsidRDefault="003B56EA" w:rsidP="005A70B0">
      <w:pPr>
        <w:pStyle w:val="BodyText"/>
        <w:ind w:left="1080"/>
        <w:jc w:val="both"/>
      </w:pPr>
      <w:r>
        <w:t>[5]</w:t>
      </w:r>
      <w:hyperlink r:id="rId13" w:history="1">
        <w:r w:rsidR="00412680" w:rsidRPr="00412680">
          <w:rPr>
            <w:rStyle w:val="Hyperlink"/>
          </w:rPr>
          <w:t>Zakon o međunarodnom prevoz u drumskom saobraćaju</w:t>
        </w:r>
      </w:hyperlink>
    </w:p>
    <w:p w14:paraId="4638856F" w14:textId="0CF94BD5" w:rsidR="000D0DB9" w:rsidRDefault="006673A4" w:rsidP="000D0DB9">
      <w:pPr>
        <w:pStyle w:val="Heading2"/>
      </w:pPr>
      <w:bookmarkStart w:id="4" w:name="_Toc195655815"/>
      <w:r>
        <w:t>Pregled</w:t>
      </w:r>
      <w:bookmarkEnd w:id="4"/>
    </w:p>
    <w:p w14:paraId="52DECF65" w14:textId="1FA8259E" w:rsidR="000D0DB9" w:rsidRPr="000D0DB9" w:rsidRDefault="000D0DB9" w:rsidP="000D0DB9">
      <w:pPr>
        <w:ind w:left="720"/>
        <w:jc w:val="both"/>
      </w:pPr>
      <w:r>
        <w:t>U nastavku dokumenta nalazi se detaljan opis ključnih elemenata plana iteracije, uključujući plan razvoja, potrebne resurse, slučajeve korištenja i kriterijume evaluacije.</w:t>
      </w:r>
    </w:p>
    <w:p w14:paraId="2F99A15A" w14:textId="2B8824FA" w:rsidR="00412680" w:rsidRDefault="006673A4" w:rsidP="00412680">
      <w:pPr>
        <w:pStyle w:val="Heading1"/>
      </w:pPr>
      <w:bookmarkStart w:id="5" w:name="_Toc195655816"/>
      <w:r>
        <w:t>Plan</w:t>
      </w:r>
      <w:bookmarkEnd w:id="5"/>
    </w:p>
    <w:p w14:paraId="20FF50A8" w14:textId="728E68B7" w:rsidR="00AA25E5" w:rsidRPr="00AA25E5" w:rsidRDefault="00AA25E5" w:rsidP="00AA25E5">
      <w:pPr>
        <w:ind w:left="720"/>
      </w:pPr>
      <w:r>
        <w:t xml:space="preserve">Rok za realizaciju iteracionog ciklusa 1.0: </w:t>
      </w:r>
      <w:r w:rsidRPr="00AA25E5">
        <w:rPr>
          <w:b/>
          <w:bCs/>
        </w:rPr>
        <w:t>18.04.2025</w:t>
      </w:r>
    </w:p>
    <w:p w14:paraId="6B3C84AD" w14:textId="6EAC5D6F" w:rsidR="00AA25E5" w:rsidRPr="00AA25E5" w:rsidRDefault="00AA25E5" w:rsidP="00AA25E5">
      <w:pPr>
        <w:ind w:left="720"/>
      </w:pPr>
      <w:r>
        <w:t>Ključne tačke plana iteracije:</w:t>
      </w:r>
    </w:p>
    <w:p w14:paraId="45257248" w14:textId="196AB9EA" w:rsidR="00412680" w:rsidRDefault="00412680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 w:rsidRPr="00412680">
        <w:rPr>
          <w:lang w:val="sr-Latn-BA"/>
        </w:rPr>
        <w:t>Istraživanje o problemu i kako se on može riješiti.</w:t>
      </w:r>
    </w:p>
    <w:p w14:paraId="2E6B02C7" w14:textId="6A45EE01" w:rsidR="00AA25E5" w:rsidRPr="00412680" w:rsidRDefault="00AA25E5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>
        <w:rPr>
          <w:lang w:val="sr-Latn-BA"/>
        </w:rPr>
        <w:t>Pregled zakona i pravilnika vezanih za domen problema.</w:t>
      </w:r>
    </w:p>
    <w:p w14:paraId="489E06E0" w14:textId="77777777" w:rsidR="00412680" w:rsidRPr="00412680" w:rsidRDefault="00412680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 w:rsidRPr="00412680">
        <w:rPr>
          <w:lang w:val="sr-Latn-BA"/>
        </w:rPr>
        <w:t>Organizacija tima.</w:t>
      </w:r>
    </w:p>
    <w:p w14:paraId="717AAD98" w14:textId="77777777" w:rsidR="00412680" w:rsidRPr="00412680" w:rsidRDefault="00412680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 w:rsidRPr="00412680">
        <w:rPr>
          <w:lang w:val="sr-Latn-BA"/>
        </w:rPr>
        <w:t>Podjela zadataka.</w:t>
      </w:r>
    </w:p>
    <w:p w14:paraId="0A62817B" w14:textId="77777777" w:rsidR="00412680" w:rsidRPr="00412680" w:rsidRDefault="00412680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 w:rsidRPr="00412680">
        <w:rPr>
          <w:lang w:val="sr-Latn-BA"/>
        </w:rPr>
        <w:t>Pisanje dokumentacije vezane za Analizu problema:</w:t>
      </w:r>
    </w:p>
    <w:p w14:paraId="1A6F1E96" w14:textId="77777777" w:rsidR="00AA25E5" w:rsidRDefault="00AA25E5" w:rsidP="00AA25E5">
      <w:pPr>
        <w:numPr>
          <w:ilvl w:val="1"/>
          <w:numId w:val="26"/>
        </w:numPr>
        <w:ind w:firstLine="360"/>
        <w:jc w:val="both"/>
      </w:pPr>
      <w:r>
        <w:t>Izrada dokumenta Vizija</w:t>
      </w:r>
    </w:p>
    <w:p w14:paraId="33F51BD6" w14:textId="77777777" w:rsidR="00AA25E5" w:rsidRDefault="00AA25E5" w:rsidP="00AA25E5">
      <w:pPr>
        <w:numPr>
          <w:ilvl w:val="1"/>
          <w:numId w:val="26"/>
        </w:numPr>
        <w:ind w:firstLine="360"/>
        <w:jc w:val="both"/>
      </w:pPr>
      <w:r>
        <w:t>Izrada dokumenta Smjernice za modelovanje slučajeva korištenja</w:t>
      </w:r>
    </w:p>
    <w:p w14:paraId="5D39B52F" w14:textId="77777777" w:rsidR="00AA25E5" w:rsidRDefault="00AA25E5" w:rsidP="00AA25E5">
      <w:pPr>
        <w:numPr>
          <w:ilvl w:val="1"/>
          <w:numId w:val="26"/>
        </w:numPr>
        <w:ind w:firstLine="360"/>
        <w:jc w:val="both"/>
      </w:pPr>
      <w:r>
        <w:t>Izrada dokumenta Smjernice za programiranje</w:t>
      </w:r>
    </w:p>
    <w:p w14:paraId="09E8C11E" w14:textId="77777777" w:rsidR="00AA25E5" w:rsidRDefault="00AA25E5" w:rsidP="00AA25E5">
      <w:pPr>
        <w:numPr>
          <w:ilvl w:val="1"/>
          <w:numId w:val="26"/>
        </w:numPr>
        <w:ind w:firstLine="360"/>
        <w:jc w:val="both"/>
      </w:pPr>
      <w:r>
        <w:t>Izrada dokumenta Smjernice za dizajn</w:t>
      </w:r>
    </w:p>
    <w:p w14:paraId="414544BC" w14:textId="77777777" w:rsidR="00AA25E5" w:rsidRPr="00412680" w:rsidRDefault="00AA25E5" w:rsidP="00AA25E5">
      <w:pPr>
        <w:numPr>
          <w:ilvl w:val="1"/>
          <w:numId w:val="26"/>
        </w:numPr>
        <w:ind w:firstLine="360"/>
        <w:jc w:val="both"/>
      </w:pPr>
      <w:r>
        <w:t>Izrada dokumenta Specifikacija softverskih zahtjeva</w:t>
      </w:r>
    </w:p>
    <w:p w14:paraId="38362105" w14:textId="77777777" w:rsidR="00412680" w:rsidRPr="00412680" w:rsidRDefault="00412680" w:rsidP="00AA25E5">
      <w:pPr>
        <w:numPr>
          <w:ilvl w:val="0"/>
          <w:numId w:val="26"/>
        </w:numPr>
        <w:ind w:firstLine="360"/>
        <w:jc w:val="both"/>
        <w:rPr>
          <w:lang w:val="sr-Latn-BA"/>
        </w:rPr>
      </w:pPr>
      <w:r w:rsidRPr="00412680">
        <w:rPr>
          <w:lang w:val="sr-Latn-BA"/>
        </w:rPr>
        <w:t>Predstavljanje članovima tima završenu dokumentaciju.</w:t>
      </w:r>
    </w:p>
    <w:p w14:paraId="21FAD884" w14:textId="10B7E9A1" w:rsidR="007530E0" w:rsidRDefault="006673A4">
      <w:pPr>
        <w:pStyle w:val="Heading1"/>
      </w:pPr>
      <w:bookmarkStart w:id="6" w:name="_Toc195655817"/>
      <w:r>
        <w:t>Resursi</w:t>
      </w:r>
      <w:bookmarkEnd w:id="6"/>
    </w:p>
    <w:p w14:paraId="7A8A870C" w14:textId="1B6DF8EB" w:rsidR="000D0DB9" w:rsidRDefault="000D0DB9" w:rsidP="00AA25E5">
      <w:pPr>
        <w:ind w:left="720"/>
        <w:jc w:val="both"/>
      </w:pPr>
      <w:r>
        <w:t>Resursi potrebni za realizaciju iteracije 1.0 su:</w:t>
      </w:r>
    </w:p>
    <w:p w14:paraId="64F30505" w14:textId="51B7B0F8" w:rsidR="000D0DB9" w:rsidRDefault="000D0DB9" w:rsidP="00AA25E5">
      <w:pPr>
        <w:numPr>
          <w:ilvl w:val="0"/>
          <w:numId w:val="22"/>
        </w:numPr>
        <w:jc w:val="both"/>
      </w:pPr>
      <w:r>
        <w:t>Članovi razvojnog tima G6</w:t>
      </w:r>
    </w:p>
    <w:p w14:paraId="0F0CF090" w14:textId="7021753C" w:rsidR="000D0DB9" w:rsidRDefault="000D0DB9" w:rsidP="00AA25E5">
      <w:pPr>
        <w:numPr>
          <w:ilvl w:val="0"/>
          <w:numId w:val="22"/>
        </w:numPr>
        <w:jc w:val="both"/>
      </w:pPr>
      <w:r>
        <w:t>Zakon o poštanskom prometu federacije Bosne i Hercegovine[2]</w:t>
      </w:r>
    </w:p>
    <w:p w14:paraId="04F215D8" w14:textId="7253E907" w:rsidR="003B56EA" w:rsidRDefault="003B56EA" w:rsidP="00AA25E5">
      <w:pPr>
        <w:numPr>
          <w:ilvl w:val="0"/>
          <w:numId w:val="22"/>
        </w:numPr>
        <w:jc w:val="both"/>
      </w:pPr>
      <w:r>
        <w:t>Zakon o poštanskom prometu Republike Srpske[3]</w:t>
      </w:r>
    </w:p>
    <w:p w14:paraId="662200BF" w14:textId="13F85271" w:rsidR="003B56EA" w:rsidRDefault="003B56EA" w:rsidP="00AA25E5">
      <w:pPr>
        <w:numPr>
          <w:ilvl w:val="0"/>
          <w:numId w:val="22"/>
        </w:numPr>
        <w:jc w:val="both"/>
      </w:pPr>
      <w:r>
        <w:t>Zakon o prevozu u drumskom saobraćaju Republike Srpske[4]</w:t>
      </w:r>
    </w:p>
    <w:p w14:paraId="387F82A2" w14:textId="7D2238E3" w:rsidR="003B56EA" w:rsidRDefault="003B56EA" w:rsidP="00AA25E5">
      <w:pPr>
        <w:numPr>
          <w:ilvl w:val="0"/>
          <w:numId w:val="22"/>
        </w:numPr>
        <w:jc w:val="both"/>
      </w:pPr>
      <w:r>
        <w:t>Zakon o međunarodnom prevoz u drumskom saobraćaju[5]</w:t>
      </w:r>
    </w:p>
    <w:p w14:paraId="222ED95C" w14:textId="7004A410" w:rsidR="007530E0" w:rsidRDefault="00AA25E5">
      <w:pPr>
        <w:pStyle w:val="Heading1"/>
        <w:rPr>
          <w:b w:val="0"/>
        </w:rPr>
      </w:pPr>
      <w:bookmarkStart w:id="7" w:name="_Toc195655818"/>
      <w:r>
        <w:lastRenderedPageBreak/>
        <w:t>Pravila</w:t>
      </w:r>
      <w:bookmarkEnd w:id="7"/>
    </w:p>
    <w:p w14:paraId="355D2BDC" w14:textId="77777777" w:rsidR="00AA25E5" w:rsidRPr="00AA25E5" w:rsidRDefault="00AA25E5" w:rsidP="00AA25E5">
      <w:pPr>
        <w:pStyle w:val="InfoBlue"/>
        <w:rPr>
          <w:i/>
        </w:rPr>
      </w:pPr>
      <w:r w:rsidRPr="00AA25E5">
        <w:t>Izrada projektne dokumentacije izvršava se po RUP šablonima.</w:t>
      </w:r>
    </w:p>
    <w:p w14:paraId="7A5562AE" w14:textId="614F2C23" w:rsidR="006673A4" w:rsidRDefault="006673A4" w:rsidP="00AA25E5">
      <w:pPr>
        <w:pStyle w:val="InfoBlue"/>
      </w:pPr>
    </w:p>
    <w:sectPr w:rsidR="006673A4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5246" w14:textId="77777777" w:rsidR="008B5BFA" w:rsidRDefault="008B5BFA">
      <w:pPr>
        <w:spacing w:line="240" w:lineRule="auto"/>
      </w:pPr>
      <w:r>
        <w:separator/>
      </w:r>
    </w:p>
  </w:endnote>
  <w:endnote w:type="continuationSeparator" w:id="0">
    <w:p w14:paraId="21332E04" w14:textId="77777777" w:rsidR="008B5BFA" w:rsidRDefault="008B5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706B" w14:textId="77777777" w:rsidR="007530E0" w:rsidRDefault="00FF5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E80E0" w14:textId="77777777" w:rsidR="007530E0" w:rsidRDefault="007530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30E0" w14:paraId="68BE71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9A3EB" w14:textId="4AE5BDC0" w:rsidR="007530E0" w:rsidRDefault="006673A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21F27" w14:textId="6B8C4FAC" w:rsidR="007530E0" w:rsidRDefault="00FF555B">
          <w:pPr>
            <w:jc w:val="center"/>
          </w:pPr>
          <w:r>
            <w:sym w:font="Symbol" w:char="F0D3"/>
          </w:r>
          <w:r w:rsidR="006673A4">
            <w:t>G6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70B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B1D829" w14:textId="273EC7D5" w:rsidR="007530E0" w:rsidRDefault="006673A4">
          <w:pPr>
            <w:jc w:val="right"/>
          </w:pPr>
          <w:r>
            <w:t>Strana</w:t>
          </w:r>
          <w:r w:rsidR="00FF555B">
            <w:t xml:space="preserve"> </w:t>
          </w:r>
          <w:r w:rsidR="00FF555B">
            <w:rPr>
              <w:rStyle w:val="PageNumber"/>
            </w:rPr>
            <w:fldChar w:fldCharType="begin"/>
          </w:r>
          <w:r w:rsidR="00FF555B">
            <w:rPr>
              <w:rStyle w:val="PageNumber"/>
            </w:rPr>
            <w:instrText xml:space="preserve"> PAGE </w:instrText>
          </w:r>
          <w:r w:rsidR="00FF555B">
            <w:rPr>
              <w:rStyle w:val="PageNumber"/>
            </w:rPr>
            <w:fldChar w:fldCharType="separate"/>
          </w:r>
          <w:r w:rsidR="00FF555B">
            <w:rPr>
              <w:rStyle w:val="PageNumber"/>
              <w:noProof/>
            </w:rPr>
            <w:t>4</w:t>
          </w:r>
          <w:r w:rsidR="00FF555B">
            <w:rPr>
              <w:rStyle w:val="PageNumber"/>
            </w:rPr>
            <w:fldChar w:fldCharType="end"/>
          </w:r>
        </w:p>
      </w:tc>
    </w:tr>
  </w:tbl>
  <w:p w14:paraId="6D092589" w14:textId="77777777" w:rsidR="007530E0" w:rsidRDefault="00753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03DE" w14:textId="77777777" w:rsidR="007530E0" w:rsidRDefault="0075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7AD3" w14:textId="77777777" w:rsidR="008B5BFA" w:rsidRDefault="008B5BFA">
      <w:pPr>
        <w:spacing w:line="240" w:lineRule="auto"/>
      </w:pPr>
      <w:r>
        <w:separator/>
      </w:r>
    </w:p>
  </w:footnote>
  <w:footnote w:type="continuationSeparator" w:id="0">
    <w:p w14:paraId="5BFE9E3D" w14:textId="77777777" w:rsidR="008B5BFA" w:rsidRDefault="008B5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D0C9" w14:textId="77777777" w:rsidR="007530E0" w:rsidRDefault="007530E0">
    <w:pPr>
      <w:rPr>
        <w:sz w:val="24"/>
      </w:rPr>
    </w:pPr>
  </w:p>
  <w:p w14:paraId="4A7498E5" w14:textId="77777777" w:rsidR="007530E0" w:rsidRDefault="007530E0">
    <w:pPr>
      <w:pBdr>
        <w:top w:val="single" w:sz="6" w:space="1" w:color="auto"/>
      </w:pBdr>
      <w:rPr>
        <w:sz w:val="24"/>
      </w:rPr>
    </w:pPr>
  </w:p>
  <w:p w14:paraId="761A55EA" w14:textId="6D9781C2" w:rsidR="007530E0" w:rsidRDefault="00FF55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673A4">
      <w:rPr>
        <w:rFonts w:ascii="Arial" w:hAnsi="Arial"/>
        <w:b/>
        <w:sz w:val="36"/>
      </w:rPr>
      <w:t>G6</w:t>
    </w:r>
    <w:r>
      <w:rPr>
        <w:rFonts w:ascii="Arial" w:hAnsi="Arial"/>
        <w:b/>
        <w:sz w:val="36"/>
      </w:rPr>
      <w:fldChar w:fldCharType="end"/>
    </w:r>
  </w:p>
  <w:p w14:paraId="6B5EF235" w14:textId="77777777" w:rsidR="007530E0" w:rsidRDefault="007530E0">
    <w:pPr>
      <w:pBdr>
        <w:bottom w:val="single" w:sz="6" w:space="1" w:color="auto"/>
      </w:pBdr>
      <w:jc w:val="right"/>
      <w:rPr>
        <w:sz w:val="24"/>
      </w:rPr>
    </w:pPr>
  </w:p>
  <w:p w14:paraId="347ED35D" w14:textId="77777777" w:rsidR="007530E0" w:rsidRDefault="0075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0E0" w14:paraId="0F2DF070" w14:textId="77777777">
      <w:tc>
        <w:tcPr>
          <w:tcW w:w="6379" w:type="dxa"/>
        </w:tcPr>
        <w:p w14:paraId="4C739BFE" w14:textId="3EA57ECD" w:rsidR="007530E0" w:rsidRDefault="006673A4">
          <w:r>
            <w:t>Hermes</w:t>
          </w:r>
        </w:p>
      </w:tc>
      <w:tc>
        <w:tcPr>
          <w:tcW w:w="3179" w:type="dxa"/>
        </w:tcPr>
        <w:p w14:paraId="0A34304F" w14:textId="5F705931" w:rsidR="007530E0" w:rsidRDefault="00FF555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673A4">
            <w:t>Verzija</w:t>
          </w:r>
          <w:r>
            <w:t>:           1.0</w:t>
          </w:r>
        </w:p>
      </w:tc>
    </w:tr>
    <w:tr w:rsidR="007530E0" w14:paraId="2FDC8C32" w14:textId="77777777">
      <w:tc>
        <w:tcPr>
          <w:tcW w:w="6379" w:type="dxa"/>
        </w:tcPr>
        <w:p w14:paraId="706DB2D4" w14:textId="6F2DF175" w:rsidR="007530E0" w:rsidRDefault="006673A4">
          <w:r>
            <w:t>Plan iteracije</w:t>
          </w:r>
        </w:p>
      </w:tc>
      <w:tc>
        <w:tcPr>
          <w:tcW w:w="3179" w:type="dxa"/>
        </w:tcPr>
        <w:p w14:paraId="3B726D6C" w14:textId="5E3B2D9E" w:rsidR="007530E0" w:rsidRDefault="00FF555B">
          <w:r>
            <w:t xml:space="preserve">  </w:t>
          </w:r>
          <w:r w:rsidR="006673A4">
            <w:t>Datum</w:t>
          </w:r>
          <w:r>
            <w:t xml:space="preserve">: </w:t>
          </w:r>
          <w:r w:rsidR="006673A4">
            <w:t>15.04.2025</w:t>
          </w:r>
        </w:p>
      </w:tc>
    </w:tr>
  </w:tbl>
  <w:p w14:paraId="5AB8C2C3" w14:textId="77777777" w:rsidR="007530E0" w:rsidRDefault="00753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3E57" w14:textId="77777777" w:rsidR="007530E0" w:rsidRDefault="0075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917C3"/>
    <w:multiLevelType w:val="multilevel"/>
    <w:tmpl w:val="88F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135C9C"/>
    <w:multiLevelType w:val="hybridMultilevel"/>
    <w:tmpl w:val="1B4A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FC1D9C"/>
    <w:multiLevelType w:val="multilevel"/>
    <w:tmpl w:val="3FE49F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E31546"/>
    <w:multiLevelType w:val="hybridMultilevel"/>
    <w:tmpl w:val="8DB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83D2046"/>
    <w:multiLevelType w:val="hybridMultilevel"/>
    <w:tmpl w:val="9878D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6"/>
  </w:num>
  <w:num w:numId="16">
    <w:abstractNumId w:val="21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7"/>
  </w:num>
  <w:num w:numId="23">
    <w:abstractNumId w:val="4"/>
  </w:num>
  <w:num w:numId="24">
    <w:abstractNumId w:val="24"/>
  </w:num>
  <w:num w:numId="25">
    <w:abstractNumId w:val="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A4"/>
    <w:rsid w:val="000D0DB9"/>
    <w:rsid w:val="00204C15"/>
    <w:rsid w:val="00257D11"/>
    <w:rsid w:val="003B56EA"/>
    <w:rsid w:val="00412680"/>
    <w:rsid w:val="00450EFD"/>
    <w:rsid w:val="005A70B0"/>
    <w:rsid w:val="006673A4"/>
    <w:rsid w:val="007530E0"/>
    <w:rsid w:val="008B5BFA"/>
    <w:rsid w:val="00AA25E5"/>
    <w:rsid w:val="00F70AEA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D9373"/>
  <w15:chartTrackingRefBased/>
  <w15:docId w15:val="{04C593FF-19A8-4E52-B695-0843B91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A25E5"/>
    <w:pPr>
      <w:spacing w:after="120"/>
      <w:ind w:left="720"/>
      <w:jc w:val="both"/>
    </w:pPr>
    <w:rPr>
      <w:lang w:val="sr-Latn-B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73A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B5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68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uiPriority w:val="22"/>
    <w:qFormat/>
    <w:rsid w:val="00412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aragraf.rs/propisi/zakon_o_medjunarodnom_prevozu_u_drumskom_saobracaju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s-rs.com/wp-content/uploads/2020/02/Zakon-o-prevozu-u-drumskom-saobracaju-Republike-Srpske.pdf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postesrpske.com/wp-content/uploads/2019/11/zakon-postanske-usluge-r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fbihvlada.gov.ba/bosanski/zakoni/2004/zakoni/49bos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Plan%20iteracija\Plan%20Iteracije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6AB7-27D0-4039-B422-2DCF2184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Iteracije 1.0.dot</Template>
  <TotalTime>72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Goran Milanovic</dc:creator>
  <cp:keywords/>
  <dc:description/>
  <cp:lastModifiedBy>Goran Milanovic</cp:lastModifiedBy>
  <cp:revision>3</cp:revision>
  <cp:lastPrinted>1899-12-31T23:00:00Z</cp:lastPrinted>
  <dcterms:created xsi:type="dcterms:W3CDTF">2025-04-15T21:13:00Z</dcterms:created>
  <dcterms:modified xsi:type="dcterms:W3CDTF">2025-04-16T21:00:00Z</dcterms:modified>
</cp:coreProperties>
</file>