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4EAA" w14:textId="77777777" w:rsidR="00E4311B" w:rsidRDefault="00E4311B">
      <w:pPr>
        <w:pStyle w:val="Titel"/>
        <w:jc w:val="right"/>
      </w:pPr>
      <w:r>
        <w:rPr>
          <w:rFonts w:cs="Arial"/>
          <w:noProof/>
        </w:rPr>
        <w:drawing>
          <wp:inline distT="0" distB="0" distL="0" distR="0" wp14:anchorId="44690E37" wp14:editId="4A0DA95F">
            <wp:extent cx="1358900" cy="1358900"/>
            <wp:effectExtent l="0" t="0" r="0" b="0"/>
            <wp:docPr id="9082953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8989" w14:textId="47A8B7E3" w:rsidR="00F45B58" w:rsidRPr="00485680" w:rsidRDefault="007C0E18">
      <w:pPr>
        <w:pStyle w:val="Titel"/>
        <w:jc w:val="right"/>
      </w:pPr>
      <w:r w:rsidRPr="00485680">
        <w:t>LightsOn</w:t>
      </w:r>
    </w:p>
    <w:p w14:paraId="76402EFF" w14:textId="629C824A" w:rsidR="00F45B58" w:rsidRPr="00485680" w:rsidRDefault="007C0E18">
      <w:pPr>
        <w:pStyle w:val="Titel"/>
        <w:jc w:val="right"/>
      </w:pPr>
      <w:r w:rsidRPr="00485680">
        <w:t>Rječnik</w:t>
      </w:r>
    </w:p>
    <w:p w14:paraId="1757F1DD" w14:textId="77777777" w:rsidR="00F45B58" w:rsidRPr="00485680" w:rsidRDefault="00F45B58">
      <w:pPr>
        <w:pStyle w:val="Titel"/>
        <w:jc w:val="right"/>
      </w:pPr>
    </w:p>
    <w:p w14:paraId="23E65D44" w14:textId="67860855" w:rsidR="00F45B58" w:rsidRPr="00485680" w:rsidRDefault="007C0E18">
      <w:pPr>
        <w:pStyle w:val="Titel"/>
        <w:jc w:val="right"/>
        <w:rPr>
          <w:sz w:val="28"/>
        </w:rPr>
      </w:pPr>
      <w:r w:rsidRPr="00485680">
        <w:rPr>
          <w:sz w:val="28"/>
        </w:rPr>
        <w:t>Verzija 1.1</w:t>
      </w:r>
    </w:p>
    <w:p w14:paraId="5794B319" w14:textId="77777777" w:rsidR="00F45B58" w:rsidRPr="00485680" w:rsidRDefault="00F45B58">
      <w:pPr>
        <w:pStyle w:val="Titel"/>
        <w:rPr>
          <w:sz w:val="28"/>
        </w:rPr>
      </w:pPr>
    </w:p>
    <w:p w14:paraId="7EA7A52A" w14:textId="77777777" w:rsidR="00F45B58" w:rsidRPr="00485680" w:rsidRDefault="00F45B58"/>
    <w:p w14:paraId="0AC5A968" w14:textId="77777777" w:rsidR="00F45B58" w:rsidRPr="00485680" w:rsidRDefault="00F45B58">
      <w:pPr>
        <w:sectPr w:rsidR="00F45B58" w:rsidRPr="0048568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C00C1B3" w14:textId="77777777" w:rsidR="00F45B58" w:rsidRDefault="00AE23A8">
      <w:pPr>
        <w:pStyle w:val="Titel"/>
      </w:pPr>
      <w:r w:rsidRPr="00485680">
        <w:lastRenderedPageBreak/>
        <w:t>Revision History</w:t>
      </w:r>
    </w:p>
    <w:p w14:paraId="0D2F8FC3" w14:textId="77777777" w:rsidR="00FC3D90" w:rsidRPr="00FC3D90" w:rsidRDefault="00FC3D90" w:rsidP="00FC3D90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5B58" w:rsidRPr="00485680" w14:paraId="5ED46A60" w14:textId="77777777">
        <w:tc>
          <w:tcPr>
            <w:tcW w:w="2304" w:type="dxa"/>
          </w:tcPr>
          <w:p w14:paraId="2413DA17" w14:textId="77777777" w:rsidR="00F45B58" w:rsidRPr="00485680" w:rsidRDefault="00AE23A8">
            <w:pPr>
              <w:pStyle w:val="Tabletext"/>
              <w:jc w:val="center"/>
              <w:rPr>
                <w:b/>
              </w:rPr>
            </w:pPr>
            <w:r w:rsidRPr="0048568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8A26F49" w14:textId="77777777" w:rsidR="00F45B58" w:rsidRPr="00485680" w:rsidRDefault="00AE23A8">
            <w:pPr>
              <w:pStyle w:val="Tabletext"/>
              <w:jc w:val="center"/>
              <w:rPr>
                <w:b/>
              </w:rPr>
            </w:pPr>
            <w:r w:rsidRPr="0048568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A940F92" w14:textId="77777777" w:rsidR="00F45B58" w:rsidRPr="00485680" w:rsidRDefault="00AE23A8">
            <w:pPr>
              <w:pStyle w:val="Tabletext"/>
              <w:jc w:val="center"/>
              <w:rPr>
                <w:b/>
              </w:rPr>
            </w:pPr>
            <w:r w:rsidRPr="0048568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D263BE4" w14:textId="77777777" w:rsidR="00F45B58" w:rsidRPr="00485680" w:rsidRDefault="00AE23A8">
            <w:pPr>
              <w:pStyle w:val="Tabletext"/>
              <w:jc w:val="center"/>
              <w:rPr>
                <w:b/>
              </w:rPr>
            </w:pPr>
            <w:r w:rsidRPr="00485680">
              <w:rPr>
                <w:b/>
              </w:rPr>
              <w:t>Author</w:t>
            </w:r>
          </w:p>
        </w:tc>
      </w:tr>
      <w:tr w:rsidR="00F45B58" w:rsidRPr="00485680" w14:paraId="24AE35FE" w14:textId="77777777">
        <w:tc>
          <w:tcPr>
            <w:tcW w:w="2304" w:type="dxa"/>
          </w:tcPr>
          <w:p w14:paraId="1601C8D5" w14:textId="6C3913DE" w:rsidR="00F45B58" w:rsidRPr="00485680" w:rsidRDefault="00485680">
            <w:pPr>
              <w:pStyle w:val="Tabletext"/>
            </w:pPr>
            <w:r>
              <w:t>14.12.2024.</w:t>
            </w:r>
          </w:p>
        </w:tc>
        <w:tc>
          <w:tcPr>
            <w:tcW w:w="1152" w:type="dxa"/>
          </w:tcPr>
          <w:p w14:paraId="5D8252B1" w14:textId="42A91EC0" w:rsidR="00F45B58" w:rsidRPr="00485680" w:rsidRDefault="0048568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BAB3CCB" w14:textId="48253C41" w:rsidR="003407CD" w:rsidRPr="00485680" w:rsidRDefault="00485680">
            <w:pPr>
              <w:pStyle w:val="Tabletext"/>
            </w:pPr>
            <w:r>
              <w:t xml:space="preserve">Inicijalna verzija </w:t>
            </w:r>
            <w:r w:rsidR="003407CD">
              <w:t>dokumenta</w:t>
            </w:r>
          </w:p>
        </w:tc>
        <w:tc>
          <w:tcPr>
            <w:tcW w:w="2304" w:type="dxa"/>
          </w:tcPr>
          <w:p w14:paraId="2348388D" w14:textId="11050371" w:rsidR="00F45B58" w:rsidRPr="00485680" w:rsidRDefault="00485680">
            <w:pPr>
              <w:pStyle w:val="Tabletext"/>
            </w:pPr>
            <w:r>
              <w:t>Aleksej Mutić</w:t>
            </w:r>
          </w:p>
        </w:tc>
      </w:tr>
      <w:tr w:rsidR="00F45B58" w:rsidRPr="00485680" w14:paraId="21A13332" w14:textId="77777777">
        <w:tc>
          <w:tcPr>
            <w:tcW w:w="2304" w:type="dxa"/>
          </w:tcPr>
          <w:p w14:paraId="4A5A10AA" w14:textId="64BC2C60" w:rsidR="00F45B58" w:rsidRPr="00485680" w:rsidRDefault="00485680">
            <w:pPr>
              <w:pStyle w:val="Tabletext"/>
            </w:pPr>
            <w:r>
              <w:t>17.01.2025.</w:t>
            </w:r>
          </w:p>
        </w:tc>
        <w:tc>
          <w:tcPr>
            <w:tcW w:w="1152" w:type="dxa"/>
          </w:tcPr>
          <w:p w14:paraId="7C3E16DB" w14:textId="206D6C10" w:rsidR="00F45B58" w:rsidRPr="00485680" w:rsidRDefault="0048568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74FFCC3D" w14:textId="586ED538" w:rsidR="00F45B58" w:rsidRPr="00485680" w:rsidRDefault="00485680">
            <w:pPr>
              <w:pStyle w:val="Tabletext"/>
            </w:pPr>
            <w:r>
              <w:t>Dodavanje novih termina i dorada rječnika</w:t>
            </w:r>
          </w:p>
        </w:tc>
        <w:tc>
          <w:tcPr>
            <w:tcW w:w="2304" w:type="dxa"/>
          </w:tcPr>
          <w:p w14:paraId="144B2398" w14:textId="5A93F7E2" w:rsidR="00F45B58" w:rsidRPr="00485680" w:rsidRDefault="00485680">
            <w:pPr>
              <w:pStyle w:val="Tabletext"/>
            </w:pPr>
            <w:r>
              <w:t>Aleksej Mutić</w:t>
            </w:r>
          </w:p>
        </w:tc>
      </w:tr>
    </w:tbl>
    <w:p w14:paraId="317F85DA" w14:textId="77777777" w:rsidR="00F45B58" w:rsidRPr="00485680" w:rsidRDefault="00F45B58"/>
    <w:p w14:paraId="043EC88D" w14:textId="77777777" w:rsidR="00F45B58" w:rsidRPr="00485680" w:rsidRDefault="00AE23A8">
      <w:pPr>
        <w:pStyle w:val="Titel"/>
      </w:pPr>
      <w:r w:rsidRPr="00485680">
        <w:br w:type="page"/>
      </w:r>
      <w:r w:rsidRPr="00485680">
        <w:lastRenderedPageBreak/>
        <w:t>Table of Contents</w:t>
      </w:r>
    </w:p>
    <w:p w14:paraId="3B16A640" w14:textId="0B5CEB5B" w:rsidR="00FB639B" w:rsidRDefault="00AE23A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485680">
        <w:rPr>
          <w:b/>
        </w:rPr>
        <w:fldChar w:fldCharType="begin"/>
      </w:r>
      <w:r w:rsidRPr="00485680">
        <w:rPr>
          <w:b/>
        </w:rPr>
        <w:instrText xml:space="preserve"> TOC \o "1-3" </w:instrText>
      </w:r>
      <w:r w:rsidRPr="00485680">
        <w:rPr>
          <w:b/>
        </w:rPr>
        <w:fldChar w:fldCharType="separate"/>
      </w:r>
      <w:r w:rsidR="00FB639B">
        <w:rPr>
          <w:noProof/>
        </w:rPr>
        <w:t>1.</w:t>
      </w:r>
      <w:r w:rsidR="00FB639B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 w:rsidR="00FB639B">
        <w:rPr>
          <w:noProof/>
        </w:rPr>
        <w:t>Uvod</w:t>
      </w:r>
      <w:r w:rsidR="00FB639B">
        <w:rPr>
          <w:noProof/>
        </w:rPr>
        <w:tab/>
      </w:r>
      <w:r w:rsidR="00FB639B">
        <w:rPr>
          <w:noProof/>
        </w:rPr>
        <w:fldChar w:fldCharType="begin"/>
      </w:r>
      <w:r w:rsidR="00FB639B">
        <w:rPr>
          <w:noProof/>
        </w:rPr>
        <w:instrText xml:space="preserve"> PAGEREF _Toc187997956 \h </w:instrText>
      </w:r>
      <w:r w:rsidR="00FB639B">
        <w:rPr>
          <w:noProof/>
        </w:rPr>
      </w:r>
      <w:r w:rsidR="00FB639B">
        <w:rPr>
          <w:noProof/>
        </w:rPr>
        <w:fldChar w:fldCharType="separate"/>
      </w:r>
      <w:r w:rsidR="00371E37">
        <w:rPr>
          <w:noProof/>
        </w:rPr>
        <w:t>4</w:t>
      </w:r>
      <w:r w:rsidR="00FB639B">
        <w:rPr>
          <w:noProof/>
        </w:rPr>
        <w:fldChar w:fldCharType="end"/>
      </w:r>
    </w:p>
    <w:p w14:paraId="6EF4CA2D" w14:textId="34C7F304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_Toc187997957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3FFD13E3" w14:textId="46FC48C0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_Toc187997958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6AF0C8E6" w14:textId="5C8BB85A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_Toc187997959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32580CCD" w14:textId="78FBA1A8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_Toc187997960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76EFE804" w14:textId="04D71422" w:rsidR="00FB639B" w:rsidRDefault="00FB63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Definicije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_Toc187997961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6CA4CF98" w14:textId="193C949C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Artefakt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_Toc187997962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09BCFB06" w14:textId="4ABA3BCB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Dijagram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_Toc187997963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31F6D1F3" w14:textId="12FAE606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Domen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_Toc187997964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64E116AA" w14:textId="316B0043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Gargage collector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_Toc187997965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2A2F6B39" w14:textId="251720AF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JavaDoc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_Toc187997966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78314005" w14:textId="5686FF93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_Toc187997967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1472099D" w14:textId="0317FCC9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Objekat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_Toc187997968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75E78102" w14:textId="78F4FFC0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Objekti dijagrama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_Toc187997969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4</w:t>
      </w:r>
      <w:r>
        <w:rPr>
          <w:noProof/>
        </w:rPr>
        <w:fldChar w:fldCharType="end"/>
      </w:r>
    </w:p>
    <w:p w14:paraId="4D4D13AD" w14:textId="46ED625E" w:rsidR="00FB639B" w:rsidRDefault="00FB639B">
      <w:pPr>
        <w:pStyle w:val="Verzeichnis3"/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</w:pPr>
      <w:r w:rsidRPr="00D72A21">
        <w:rPr>
          <w:b/>
          <w:bCs/>
        </w:rPr>
        <w:t>2.8.1</w:t>
      </w:r>
      <w:r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  <w:tab/>
      </w:r>
      <w:r w:rsidRPr="00D72A21">
        <w:rPr>
          <w:b/>
          <w:bCs/>
        </w:rPr>
        <w:t>Osigurač</w:t>
      </w:r>
      <w:r>
        <w:tab/>
      </w:r>
      <w:r>
        <w:fldChar w:fldCharType="begin"/>
      </w:r>
      <w:r>
        <w:instrText xml:space="preserve"> PAGEREF _Toc187997970 \h </w:instrText>
      </w:r>
      <w:r>
        <w:fldChar w:fldCharType="separate"/>
      </w:r>
      <w:r w:rsidR="00371E37">
        <w:t>4</w:t>
      </w:r>
      <w:r>
        <w:fldChar w:fldCharType="end"/>
      </w:r>
    </w:p>
    <w:p w14:paraId="20F8A7B2" w14:textId="061FBED5" w:rsidR="00FB639B" w:rsidRDefault="00FB639B">
      <w:pPr>
        <w:pStyle w:val="Verzeichnis3"/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</w:pPr>
      <w:r w:rsidRPr="00D72A21">
        <w:rPr>
          <w:b/>
          <w:bCs/>
        </w:rPr>
        <w:t>2.8.2</w:t>
      </w:r>
      <w:r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  <w:tab/>
      </w:r>
      <w:r w:rsidRPr="00D72A21">
        <w:rPr>
          <w:b/>
          <w:bCs/>
        </w:rPr>
        <w:t>Potrošač</w:t>
      </w:r>
      <w:r>
        <w:tab/>
      </w:r>
      <w:r>
        <w:fldChar w:fldCharType="begin"/>
      </w:r>
      <w:r>
        <w:instrText xml:space="preserve"> PAGEREF _Toc187997971 \h </w:instrText>
      </w:r>
      <w:r>
        <w:fldChar w:fldCharType="separate"/>
      </w:r>
      <w:r w:rsidR="00371E37">
        <w:t>5</w:t>
      </w:r>
      <w:r>
        <w:fldChar w:fldCharType="end"/>
      </w:r>
    </w:p>
    <w:p w14:paraId="7E4614F4" w14:textId="19C15A77" w:rsidR="00FB639B" w:rsidRDefault="00FB639B">
      <w:pPr>
        <w:pStyle w:val="Verzeichnis3"/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</w:pPr>
      <w:r w:rsidRPr="00D72A21">
        <w:rPr>
          <w:b/>
          <w:bCs/>
        </w:rPr>
        <w:t>2.8.3</w:t>
      </w:r>
      <w:r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  <w:tab/>
      </w:r>
      <w:r w:rsidRPr="00D72A21">
        <w:rPr>
          <w:b/>
          <w:bCs/>
        </w:rPr>
        <w:t>Prekidač</w:t>
      </w:r>
      <w:r>
        <w:tab/>
      </w:r>
      <w:r>
        <w:fldChar w:fldCharType="begin"/>
      </w:r>
      <w:r>
        <w:instrText xml:space="preserve"> PAGEREF _Toc187997972 \h </w:instrText>
      </w:r>
      <w:r>
        <w:fldChar w:fldCharType="separate"/>
      </w:r>
      <w:r w:rsidR="00371E37">
        <w:t>5</w:t>
      </w:r>
      <w:r>
        <w:fldChar w:fldCharType="end"/>
      </w:r>
    </w:p>
    <w:p w14:paraId="619EC4CE" w14:textId="1F90B6D0" w:rsidR="00FB639B" w:rsidRDefault="00FB639B">
      <w:pPr>
        <w:pStyle w:val="Verzeichnis3"/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</w:pPr>
      <w:r w:rsidRPr="00D72A21">
        <w:rPr>
          <w:b/>
          <w:bCs/>
        </w:rPr>
        <w:t>2.8.4</w:t>
      </w:r>
      <w:r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  <w:tab/>
      </w:r>
      <w:r w:rsidRPr="00D72A21">
        <w:rPr>
          <w:b/>
          <w:bCs/>
        </w:rPr>
        <w:t>Provodnik</w:t>
      </w:r>
      <w:r>
        <w:tab/>
      </w:r>
      <w:r>
        <w:fldChar w:fldCharType="begin"/>
      </w:r>
      <w:r>
        <w:instrText xml:space="preserve"> PAGEREF _Toc187997973 \h </w:instrText>
      </w:r>
      <w:r>
        <w:fldChar w:fldCharType="separate"/>
      </w:r>
      <w:r w:rsidR="00371E37">
        <w:t>5</w:t>
      </w:r>
      <w:r>
        <w:fldChar w:fldCharType="end"/>
      </w:r>
    </w:p>
    <w:p w14:paraId="22F10FE5" w14:textId="65AADF16" w:rsidR="00FB639B" w:rsidRDefault="00FB639B">
      <w:pPr>
        <w:pStyle w:val="Verzeichnis3"/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</w:pPr>
      <w:r w:rsidRPr="00D72A21">
        <w:rPr>
          <w:b/>
          <w:bCs/>
        </w:rPr>
        <w:t>2.8.5</w:t>
      </w:r>
      <w:r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  <w:tab/>
      </w:r>
      <w:r w:rsidRPr="00D72A21">
        <w:rPr>
          <w:b/>
          <w:bCs/>
        </w:rPr>
        <w:t>Razvodna kutija</w:t>
      </w:r>
      <w:r>
        <w:tab/>
      </w:r>
      <w:r>
        <w:fldChar w:fldCharType="begin"/>
      </w:r>
      <w:r>
        <w:instrText xml:space="preserve"> PAGEREF _Toc187997974 \h </w:instrText>
      </w:r>
      <w:r>
        <w:fldChar w:fldCharType="separate"/>
      </w:r>
      <w:r w:rsidR="00371E37">
        <w:t>5</w:t>
      </w:r>
      <w:r>
        <w:fldChar w:fldCharType="end"/>
      </w:r>
    </w:p>
    <w:p w14:paraId="14FB7DBD" w14:textId="35DD654B" w:rsidR="00FB639B" w:rsidRDefault="00FB639B">
      <w:pPr>
        <w:pStyle w:val="Verzeichnis3"/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</w:pPr>
      <w:r w:rsidRPr="00D72A21">
        <w:rPr>
          <w:b/>
          <w:bCs/>
        </w:rPr>
        <w:t>2.8.6</w:t>
      </w:r>
      <w:r>
        <w:rPr>
          <w:rFonts w:asciiTheme="minorHAnsi" w:eastAsiaTheme="minorEastAsia" w:hAnsiTheme="minorHAnsi" w:cstheme="minorBidi"/>
          <w:kern w:val="2"/>
          <w:sz w:val="24"/>
          <w:lang w:val="en-US"/>
          <w14:ligatures w14:val="standardContextual"/>
        </w:rPr>
        <w:tab/>
      </w:r>
      <w:r w:rsidRPr="00D72A21">
        <w:rPr>
          <w:b/>
          <w:bCs/>
        </w:rPr>
        <w:t>Utičnica</w:t>
      </w:r>
      <w:r>
        <w:tab/>
      </w:r>
      <w:r>
        <w:fldChar w:fldCharType="begin"/>
      </w:r>
      <w:r>
        <w:instrText xml:space="preserve"> PAGEREF _Toc187997975 \h </w:instrText>
      </w:r>
      <w:r>
        <w:fldChar w:fldCharType="separate"/>
      </w:r>
      <w:r w:rsidR="00371E37">
        <w:t>5</w:t>
      </w:r>
      <w:r>
        <w:fldChar w:fldCharType="end"/>
      </w:r>
    </w:p>
    <w:p w14:paraId="0F138252" w14:textId="1FCAE3BA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Traceability 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_Toc187997976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5</w:t>
      </w:r>
      <w:r>
        <w:rPr>
          <w:noProof/>
        </w:rPr>
        <w:fldChar w:fldCharType="end"/>
      </w:r>
    </w:p>
    <w:p w14:paraId="7A7B4247" w14:textId="1DAC0713" w:rsidR="00FB639B" w:rsidRDefault="00FB63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Akronimi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_Toc187997977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5</w:t>
      </w:r>
      <w:r>
        <w:rPr>
          <w:noProof/>
        </w:rPr>
        <w:fldChar w:fldCharType="end"/>
      </w:r>
    </w:p>
    <w:p w14:paraId="65AA8A5D" w14:textId="463E44F8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FAQ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_Toc187997978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5</w:t>
      </w:r>
      <w:r>
        <w:rPr>
          <w:noProof/>
        </w:rPr>
        <w:fldChar w:fldCharType="end"/>
      </w:r>
    </w:p>
    <w:p w14:paraId="5A8AF344" w14:textId="436C62EE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JFC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_Toc187997979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5</w:t>
      </w:r>
      <w:r>
        <w:rPr>
          <w:noProof/>
        </w:rPr>
        <w:fldChar w:fldCharType="end"/>
      </w:r>
    </w:p>
    <w:p w14:paraId="1FA35D9C" w14:textId="3EE362C1" w:rsidR="00FB639B" w:rsidRDefault="00FB639B">
      <w:pPr>
        <w:pStyle w:val="Verzeichnis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JRE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_Toc187997980 \h </w:instrText>
      </w:r>
      <w:r>
        <w:rPr>
          <w:noProof/>
        </w:rPr>
      </w:r>
      <w:r>
        <w:rPr>
          <w:noProof/>
        </w:rPr>
        <w:fldChar w:fldCharType="separate"/>
      </w:r>
      <w:r w:rsidR="00371E37">
        <w:rPr>
          <w:noProof/>
        </w:rPr>
        <w:t>5</w:t>
      </w:r>
      <w:r>
        <w:rPr>
          <w:noProof/>
        </w:rPr>
        <w:fldChar w:fldCharType="end"/>
      </w:r>
    </w:p>
    <w:p w14:paraId="2C16A949" w14:textId="594ADE58" w:rsidR="00F45B58" w:rsidRPr="00485680" w:rsidRDefault="00AE23A8">
      <w:pPr>
        <w:pStyle w:val="Titel"/>
      </w:pPr>
      <w:r w:rsidRPr="00485680">
        <w:rPr>
          <w:rFonts w:ascii="Times New Roman" w:hAnsi="Times New Roman"/>
          <w:b w:val="0"/>
          <w:sz w:val="20"/>
        </w:rPr>
        <w:fldChar w:fldCharType="end"/>
      </w:r>
      <w:r w:rsidRPr="00485680">
        <w:br w:type="page"/>
      </w:r>
      <w:r w:rsidR="007E5B47">
        <w:lastRenderedPageBreak/>
        <w:t>Rječnik</w:t>
      </w:r>
      <w:r w:rsidR="007E5B47" w:rsidRPr="00485680">
        <w:t xml:space="preserve"> </w:t>
      </w:r>
    </w:p>
    <w:p w14:paraId="7C6926E4" w14:textId="0638FDFF" w:rsidR="00F45B58" w:rsidRPr="00204FE1" w:rsidRDefault="007E5B47">
      <w:pPr>
        <w:pStyle w:val="berschrift1"/>
        <w:rPr>
          <w:rFonts w:cs="Arial"/>
        </w:rPr>
      </w:pPr>
      <w:bookmarkStart w:id="0" w:name="_Toc187997956"/>
      <w:r w:rsidRPr="00204FE1">
        <w:rPr>
          <w:rFonts w:cs="Arial"/>
        </w:rPr>
        <w:t>Uvod</w:t>
      </w:r>
      <w:bookmarkEnd w:id="0"/>
    </w:p>
    <w:p w14:paraId="70B80430" w14:textId="67357253" w:rsidR="007E5B47" w:rsidRPr="00204FE1" w:rsidRDefault="007E5B47" w:rsidP="007E5B47">
      <w:pPr>
        <w:pStyle w:val="berschrift2"/>
        <w:rPr>
          <w:rFonts w:cs="Arial"/>
        </w:rPr>
      </w:pPr>
      <w:bookmarkStart w:id="1" w:name="_Toc187997957"/>
      <w:r w:rsidRPr="00204FE1">
        <w:rPr>
          <w:rFonts w:cs="Arial"/>
        </w:rPr>
        <w:t>Svrha</w:t>
      </w:r>
      <w:bookmarkEnd w:id="1"/>
    </w:p>
    <w:p w14:paraId="439D6350" w14:textId="3A866A84" w:rsidR="007E5B47" w:rsidRPr="00204FE1" w:rsidRDefault="007E5B47" w:rsidP="007E5B47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Rječnik je dokument čija je svrha prikupljanje i definisanje ključnih termina i pojmova korišćenih u sklopu dokumentacije. Rječnik predstavlja vid pomoći korisnicima prilikom razumijevanja domena problema.</w:t>
      </w:r>
    </w:p>
    <w:p w14:paraId="53CB1B08" w14:textId="766D5333" w:rsidR="00F45B58" w:rsidRPr="00204FE1" w:rsidRDefault="007E5B47" w:rsidP="007E5B47">
      <w:pPr>
        <w:pStyle w:val="berschrift2"/>
        <w:rPr>
          <w:rFonts w:cs="Arial"/>
        </w:rPr>
      </w:pPr>
      <w:bookmarkStart w:id="2" w:name="_Toc187997958"/>
      <w:r w:rsidRPr="00204FE1">
        <w:rPr>
          <w:rFonts w:cs="Arial"/>
        </w:rPr>
        <w:t>Obim</w:t>
      </w:r>
      <w:bookmarkEnd w:id="2"/>
    </w:p>
    <w:p w14:paraId="1EAAF2E0" w14:textId="7BFF4331" w:rsidR="007E5B47" w:rsidRPr="00204FE1" w:rsidRDefault="007E5B47" w:rsidP="007E5B47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Rječnik posjeduje definicije termina i akronima vezanih za softverski alat LightsOn i domen u kojem se on nalazi.</w:t>
      </w:r>
    </w:p>
    <w:p w14:paraId="31D8D30E" w14:textId="5974AF6E" w:rsidR="00F45B58" w:rsidRPr="00204FE1" w:rsidRDefault="007E5B47">
      <w:pPr>
        <w:pStyle w:val="berschrift2"/>
        <w:rPr>
          <w:rFonts w:cs="Arial"/>
        </w:rPr>
      </w:pPr>
      <w:bookmarkStart w:id="3" w:name="_Toc187997959"/>
      <w:r w:rsidRPr="00204FE1">
        <w:rPr>
          <w:rFonts w:cs="Arial"/>
        </w:rPr>
        <w:t>Reference</w:t>
      </w:r>
      <w:bookmarkEnd w:id="3"/>
    </w:p>
    <w:p w14:paraId="41A3B942" w14:textId="1860745B" w:rsidR="007E5B47" w:rsidRPr="00204FE1" w:rsidRDefault="007E5B47" w:rsidP="004B4C9A">
      <w:pPr>
        <w:ind w:left="720"/>
        <w:rPr>
          <w:rFonts w:ascii="Arial" w:hAnsi="Arial" w:cs="Arial"/>
          <w:lang w:val="en-US"/>
        </w:rPr>
      </w:pPr>
      <w:r w:rsidRPr="00204FE1">
        <w:rPr>
          <w:rFonts w:ascii="Arial" w:hAnsi="Arial" w:cs="Arial"/>
          <w:lang w:val="en-US"/>
        </w:rPr>
        <w:t>[1]</w:t>
      </w:r>
      <w:r w:rsidR="004B4C9A" w:rsidRPr="00204FE1">
        <w:rPr>
          <w:rFonts w:ascii="Arial" w:hAnsi="Arial" w:cs="Arial"/>
          <w:lang w:val="en-US"/>
        </w:rPr>
        <w:t xml:space="preserve"> </w:t>
      </w:r>
      <w:r w:rsidR="004B4C9A" w:rsidRPr="00204FE1">
        <w:rPr>
          <w:rFonts w:ascii="Arial" w:hAnsi="Arial" w:cs="Arial"/>
          <w:i/>
          <w:lang w:val="en-US"/>
        </w:rPr>
        <w:t>Data Modeling</w:t>
      </w:r>
      <w:r w:rsidR="004B4C9A" w:rsidRPr="00204FE1">
        <w:rPr>
          <w:rFonts w:ascii="Arial" w:hAnsi="Arial" w:cs="Arial"/>
          <w:lang w:val="en-US"/>
        </w:rPr>
        <w:t xml:space="preserve"> – SAP </w:t>
      </w:r>
      <w:proofErr w:type="spellStart"/>
      <w:r w:rsidR="004B4C9A" w:rsidRPr="00204FE1">
        <w:rPr>
          <w:rFonts w:ascii="Arial" w:hAnsi="Arial" w:cs="Arial"/>
          <w:lang w:val="en-US"/>
        </w:rPr>
        <w:t>PowerDesigner</w:t>
      </w:r>
      <w:proofErr w:type="spellEnd"/>
      <w:r w:rsidR="004B4C9A" w:rsidRPr="00204FE1">
        <w:rPr>
          <w:rFonts w:ascii="Arial" w:hAnsi="Arial" w:cs="Arial"/>
          <w:lang w:val="en-US"/>
        </w:rPr>
        <w:t xml:space="preserve"> – </w:t>
      </w:r>
      <w:proofErr w:type="spellStart"/>
      <w:r w:rsidR="004B4C9A" w:rsidRPr="00204FE1">
        <w:rPr>
          <w:rFonts w:ascii="Arial" w:hAnsi="Arial" w:cs="Arial"/>
          <w:lang w:val="en-US"/>
        </w:rPr>
        <w:t>Dokument</w:t>
      </w:r>
      <w:proofErr w:type="spellEnd"/>
      <w:r w:rsidR="004B4C9A" w:rsidRPr="00204FE1">
        <w:rPr>
          <w:rFonts w:ascii="Arial" w:hAnsi="Arial" w:cs="Arial"/>
          <w:lang w:val="en-US"/>
        </w:rPr>
        <w:t xml:space="preserve"> version 16.6-2016-02-22</w:t>
      </w:r>
    </w:p>
    <w:p w14:paraId="0E418B82" w14:textId="0DC8AF19" w:rsidR="007E5B47" w:rsidRPr="00204FE1" w:rsidRDefault="007E5B47" w:rsidP="004B4C9A">
      <w:pPr>
        <w:ind w:left="720"/>
        <w:rPr>
          <w:rFonts w:ascii="Arial" w:hAnsi="Arial" w:cs="Arial"/>
          <w:lang w:val="en-US"/>
        </w:rPr>
      </w:pPr>
      <w:r w:rsidRPr="00204FE1">
        <w:rPr>
          <w:rFonts w:ascii="Arial" w:hAnsi="Arial" w:cs="Arial"/>
          <w:lang w:val="en-US"/>
        </w:rPr>
        <w:t>[2]</w:t>
      </w:r>
      <w:r w:rsidR="004B4C9A" w:rsidRPr="00204FE1">
        <w:rPr>
          <w:rFonts w:ascii="Arial" w:hAnsi="Arial" w:cs="Arial"/>
          <w:b/>
          <w:bCs/>
        </w:rPr>
        <w:t xml:space="preserve"> </w:t>
      </w:r>
      <w:r w:rsidR="004B4C9A" w:rsidRPr="00204FE1">
        <w:rPr>
          <w:rFonts w:ascii="Arial" w:hAnsi="Arial" w:cs="Arial"/>
        </w:rPr>
        <w:t>Electrical Wiring Residential – Ray C. Mullin i Phil Simmons</w:t>
      </w:r>
    </w:p>
    <w:p w14:paraId="1803473E" w14:textId="32A6BCB4" w:rsidR="004B4C9A" w:rsidRPr="00204FE1" w:rsidRDefault="007E5B47" w:rsidP="004B4C9A">
      <w:pPr>
        <w:ind w:left="720"/>
        <w:rPr>
          <w:rFonts w:ascii="Arial" w:hAnsi="Arial" w:cs="Arial"/>
          <w:lang w:val="en-US"/>
        </w:rPr>
      </w:pPr>
      <w:r w:rsidRPr="00204FE1">
        <w:rPr>
          <w:rFonts w:ascii="Arial" w:hAnsi="Arial" w:cs="Arial"/>
          <w:lang w:val="en-US"/>
        </w:rPr>
        <w:t>[3]</w:t>
      </w:r>
      <w:r w:rsidR="004B4C9A" w:rsidRPr="00204FE1">
        <w:rPr>
          <w:rFonts w:ascii="Arial" w:hAnsi="Arial" w:cs="Arial"/>
          <w:lang w:val="en-US"/>
        </w:rPr>
        <w:t xml:space="preserve"> </w:t>
      </w:r>
      <w:r w:rsidR="004B4C9A" w:rsidRPr="00204FE1">
        <w:rPr>
          <w:rFonts w:ascii="Arial" w:hAnsi="Arial" w:cs="Arial"/>
        </w:rPr>
        <w:t>Električne instalacije – Božidar Marić</w:t>
      </w:r>
    </w:p>
    <w:p w14:paraId="49EE1D85" w14:textId="0B73CC37" w:rsidR="00F45B58" w:rsidRPr="00204FE1" w:rsidRDefault="007E5B47">
      <w:pPr>
        <w:pStyle w:val="berschrift2"/>
        <w:rPr>
          <w:rFonts w:cs="Arial"/>
        </w:rPr>
      </w:pPr>
      <w:bookmarkStart w:id="4" w:name="_Toc187997960"/>
      <w:r w:rsidRPr="00204FE1">
        <w:rPr>
          <w:rFonts w:cs="Arial"/>
        </w:rPr>
        <w:t>Pregled</w:t>
      </w:r>
      <w:bookmarkEnd w:id="4"/>
    </w:p>
    <w:p w14:paraId="3AD96C44" w14:textId="179927E6" w:rsidR="007E5B47" w:rsidRPr="00204FE1" w:rsidRDefault="00F35291" w:rsidP="007E5B47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 xml:space="preserve">U cilju efikasne i brze pretrage svi termini i akronimi navedeni u dokumentu Rječnik razvrstani su po abecednom redoslijedu. Obim definicija termina navedenih u dokumentu je dovoljan da bi korisnik shvatio upotrebu datog pojma u konkretnom kontekstu. </w:t>
      </w:r>
    </w:p>
    <w:p w14:paraId="5147F7D4" w14:textId="609A1921" w:rsidR="00F45B58" w:rsidRPr="00204FE1" w:rsidRDefault="000E0AE9">
      <w:pPr>
        <w:pStyle w:val="berschrift1"/>
        <w:rPr>
          <w:rFonts w:cs="Arial"/>
        </w:rPr>
      </w:pPr>
      <w:bookmarkStart w:id="5" w:name="_Toc187997961"/>
      <w:r w:rsidRPr="00204FE1">
        <w:rPr>
          <w:rFonts w:cs="Arial"/>
        </w:rPr>
        <w:t>Definicije</w:t>
      </w:r>
      <w:bookmarkEnd w:id="5"/>
    </w:p>
    <w:p w14:paraId="4638F4C1" w14:textId="77777777" w:rsidR="00C21116" w:rsidRPr="00204FE1" w:rsidRDefault="00C21116" w:rsidP="004B4792">
      <w:pPr>
        <w:pStyle w:val="berschrift2"/>
        <w:rPr>
          <w:rFonts w:cs="Arial"/>
        </w:rPr>
      </w:pPr>
      <w:bookmarkStart w:id="6" w:name="_Toc187997962"/>
      <w:r w:rsidRPr="00204FE1">
        <w:rPr>
          <w:rFonts w:cs="Arial"/>
        </w:rPr>
        <w:t>Artefakt</w:t>
      </w:r>
      <w:bookmarkEnd w:id="6"/>
    </w:p>
    <w:p w14:paraId="121264A3" w14:textId="77777777" w:rsidR="00C21116" w:rsidRPr="00204FE1" w:rsidRDefault="00C21116" w:rsidP="004B4792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Dio dokumentacije koji je isporučen uz projekat, definisan RUP (Rational Unified Process ) šablonima.</w:t>
      </w:r>
    </w:p>
    <w:p w14:paraId="66AB707E" w14:textId="77777777" w:rsidR="00C21116" w:rsidRPr="00204FE1" w:rsidRDefault="00C21116">
      <w:pPr>
        <w:pStyle w:val="berschrift2"/>
        <w:widowControl/>
        <w:rPr>
          <w:rFonts w:cs="Arial"/>
        </w:rPr>
      </w:pPr>
      <w:bookmarkStart w:id="7" w:name="_Toc187997963"/>
      <w:r w:rsidRPr="00204FE1">
        <w:rPr>
          <w:rFonts w:cs="Arial"/>
        </w:rPr>
        <w:t>Dijagram</w:t>
      </w:r>
      <w:bookmarkEnd w:id="7"/>
    </w:p>
    <w:p w14:paraId="5A078337" w14:textId="77777777" w:rsidR="00C21116" w:rsidRPr="00204FE1" w:rsidRDefault="00C21116" w:rsidP="000E0AE9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Skup povezanih objekata koji čine jednu smislenu cjelinu.</w:t>
      </w:r>
    </w:p>
    <w:p w14:paraId="6D41AEF8" w14:textId="77777777" w:rsidR="00C21116" w:rsidRPr="00204FE1" w:rsidRDefault="00C21116">
      <w:pPr>
        <w:pStyle w:val="berschrift2"/>
        <w:widowControl/>
        <w:rPr>
          <w:rFonts w:cs="Arial"/>
        </w:rPr>
      </w:pPr>
      <w:bookmarkStart w:id="8" w:name="_Toc187997964"/>
      <w:r w:rsidRPr="00204FE1">
        <w:rPr>
          <w:rFonts w:cs="Arial"/>
        </w:rPr>
        <w:t>Domen</w:t>
      </w:r>
      <w:bookmarkEnd w:id="8"/>
    </w:p>
    <w:p w14:paraId="0BE23FB5" w14:textId="77777777" w:rsidR="00C21116" w:rsidRPr="00204FE1" w:rsidRDefault="00C21116" w:rsidP="00AD7735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Definiše dozvoljeni skup vrijednosti elemenata modela.</w:t>
      </w:r>
    </w:p>
    <w:p w14:paraId="01B2AD8B" w14:textId="77777777" w:rsidR="00C21116" w:rsidRPr="00204FE1" w:rsidRDefault="00C21116" w:rsidP="00616739">
      <w:pPr>
        <w:pStyle w:val="berschrift2"/>
        <w:rPr>
          <w:rFonts w:cs="Arial"/>
        </w:rPr>
      </w:pPr>
      <w:bookmarkStart w:id="9" w:name="_Toc187997965"/>
      <w:r w:rsidRPr="00204FE1">
        <w:rPr>
          <w:rFonts w:cs="Arial"/>
        </w:rPr>
        <w:t>Gargage collector</w:t>
      </w:r>
      <w:bookmarkEnd w:id="9"/>
    </w:p>
    <w:p w14:paraId="3EB8561C" w14:textId="77777777" w:rsidR="00C21116" w:rsidRPr="00204FE1" w:rsidRDefault="00C21116" w:rsidP="00616739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Sistem automatizovanog upravljanja memorijom, tj. proces kojim Java briše nekorišćene objekte iz memorije.</w:t>
      </w:r>
    </w:p>
    <w:p w14:paraId="40CC34E2" w14:textId="77777777" w:rsidR="00C21116" w:rsidRPr="00204FE1" w:rsidRDefault="00C21116" w:rsidP="00616739">
      <w:pPr>
        <w:pStyle w:val="berschrift2"/>
        <w:rPr>
          <w:rFonts w:cs="Arial"/>
        </w:rPr>
      </w:pPr>
      <w:bookmarkStart w:id="10" w:name="_Toc187997966"/>
      <w:r w:rsidRPr="00204FE1">
        <w:rPr>
          <w:rFonts w:cs="Arial"/>
        </w:rPr>
        <w:t>JavaDoc</w:t>
      </w:r>
      <w:bookmarkEnd w:id="10"/>
    </w:p>
    <w:p w14:paraId="7515A23B" w14:textId="77777777" w:rsidR="00C21116" w:rsidRPr="00204FE1" w:rsidRDefault="00C21116" w:rsidP="00616739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Proširivi sistem za generisanje dokumentacije koja čita posebno formatirane komentare u Java izvornom kodu i generiše kompajliranu dokumentaciju. Obično se koristi za izradu API dokumentacije u obliku HTML web stranica</w:t>
      </w:r>
    </w:p>
    <w:p w14:paraId="59FDB35C" w14:textId="77777777" w:rsidR="00C21116" w:rsidRPr="00204FE1" w:rsidRDefault="00C21116" w:rsidP="00AD7735">
      <w:pPr>
        <w:pStyle w:val="berschrift2"/>
        <w:widowControl/>
        <w:rPr>
          <w:rFonts w:cs="Arial"/>
        </w:rPr>
      </w:pPr>
      <w:bookmarkStart w:id="11" w:name="_Toc187997967"/>
      <w:r w:rsidRPr="00204FE1">
        <w:rPr>
          <w:rFonts w:cs="Arial"/>
        </w:rPr>
        <w:t>Model</w:t>
      </w:r>
      <w:bookmarkEnd w:id="11"/>
    </w:p>
    <w:p w14:paraId="74D6A90F" w14:textId="77777777" w:rsidR="00C21116" w:rsidRPr="00204FE1" w:rsidRDefault="00C21116" w:rsidP="00A6718B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 xml:space="preserve">Model je reprezentacija informacija kojima sistem raspolaže i služi za analizu podataka i veza između podataka. </w:t>
      </w:r>
    </w:p>
    <w:p w14:paraId="6A20A014" w14:textId="77777777" w:rsidR="00C21116" w:rsidRPr="00204FE1" w:rsidRDefault="00C21116">
      <w:pPr>
        <w:pStyle w:val="berschrift2"/>
        <w:rPr>
          <w:rFonts w:cs="Arial"/>
        </w:rPr>
      </w:pPr>
      <w:bookmarkStart w:id="12" w:name="_Toc187997968"/>
      <w:r w:rsidRPr="00204FE1">
        <w:rPr>
          <w:rFonts w:cs="Arial"/>
        </w:rPr>
        <w:t>Objekat</w:t>
      </w:r>
      <w:bookmarkEnd w:id="12"/>
    </w:p>
    <w:p w14:paraId="00AA1462" w14:textId="10552A82" w:rsidR="00C21116" w:rsidRPr="00204FE1" w:rsidRDefault="00C21116" w:rsidP="00E854C5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 xml:space="preserve">Najprostiji element pri kreiranju dijagrama. Može biti </w:t>
      </w:r>
      <w:r w:rsidR="008C3262" w:rsidRPr="00204FE1">
        <w:rPr>
          <w:rFonts w:ascii="Arial" w:hAnsi="Arial" w:cs="Arial"/>
        </w:rPr>
        <w:t xml:space="preserve">osigurač, </w:t>
      </w:r>
      <w:r w:rsidRPr="00204FE1">
        <w:rPr>
          <w:rFonts w:ascii="Arial" w:hAnsi="Arial" w:cs="Arial"/>
        </w:rPr>
        <w:t>p</w:t>
      </w:r>
      <w:r w:rsidR="008C3262" w:rsidRPr="00204FE1">
        <w:rPr>
          <w:rFonts w:ascii="Arial" w:hAnsi="Arial" w:cs="Arial"/>
        </w:rPr>
        <w:t>otrošač</w:t>
      </w:r>
      <w:r w:rsidRPr="00204FE1">
        <w:rPr>
          <w:rFonts w:ascii="Arial" w:hAnsi="Arial" w:cs="Arial"/>
        </w:rPr>
        <w:t>, prekidač, p</w:t>
      </w:r>
      <w:r w:rsidR="008C3262" w:rsidRPr="00204FE1">
        <w:rPr>
          <w:rFonts w:ascii="Arial" w:hAnsi="Arial" w:cs="Arial"/>
        </w:rPr>
        <w:t>rovodnik</w:t>
      </w:r>
      <w:r w:rsidRPr="00204FE1">
        <w:rPr>
          <w:rFonts w:ascii="Arial" w:hAnsi="Arial" w:cs="Arial"/>
        </w:rPr>
        <w:t xml:space="preserve">, </w:t>
      </w:r>
      <w:r w:rsidR="008C3262" w:rsidRPr="00204FE1">
        <w:rPr>
          <w:rFonts w:ascii="Arial" w:hAnsi="Arial" w:cs="Arial"/>
        </w:rPr>
        <w:t xml:space="preserve">razvodna kutija ili </w:t>
      </w:r>
      <w:r w:rsidRPr="00204FE1">
        <w:rPr>
          <w:rFonts w:ascii="Arial" w:hAnsi="Arial" w:cs="Arial"/>
        </w:rPr>
        <w:t>utičnica.</w:t>
      </w:r>
    </w:p>
    <w:p w14:paraId="17DCA369" w14:textId="77777777" w:rsidR="00C21116" w:rsidRPr="00204FE1" w:rsidRDefault="00C21116" w:rsidP="00E854C5">
      <w:pPr>
        <w:pStyle w:val="berschrift2"/>
        <w:rPr>
          <w:rFonts w:cs="Arial"/>
        </w:rPr>
      </w:pPr>
      <w:bookmarkStart w:id="13" w:name="_Toc187997969"/>
      <w:r w:rsidRPr="00204FE1">
        <w:rPr>
          <w:rFonts w:cs="Arial"/>
        </w:rPr>
        <w:t>Objekti dijagrama</w:t>
      </w:r>
      <w:bookmarkEnd w:id="13"/>
    </w:p>
    <w:p w14:paraId="0675A248" w14:textId="77777777" w:rsidR="00C21116" w:rsidRPr="00204FE1" w:rsidRDefault="00C21116" w:rsidP="00E854C5">
      <w:pPr>
        <w:pStyle w:val="berschrift3"/>
        <w:rPr>
          <w:rFonts w:cs="Arial"/>
          <w:b/>
          <w:bCs/>
        </w:rPr>
      </w:pPr>
      <w:bookmarkStart w:id="14" w:name="_Toc187997970"/>
      <w:r w:rsidRPr="00204FE1">
        <w:rPr>
          <w:rFonts w:cs="Arial"/>
          <w:b/>
          <w:bCs/>
        </w:rPr>
        <w:t>Osigurač</w:t>
      </w:r>
      <w:bookmarkEnd w:id="14"/>
    </w:p>
    <w:p w14:paraId="69DF466F" w14:textId="77777777" w:rsidR="00C21116" w:rsidRPr="00204FE1" w:rsidRDefault="00C21116" w:rsidP="00E854C5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 xml:space="preserve">Osigurač je uređaj u električnim instalacijama koji štiti provodnike i druge uređaje od prekomjernih </w:t>
      </w:r>
      <w:r w:rsidRPr="00204FE1">
        <w:rPr>
          <w:rFonts w:ascii="Arial" w:hAnsi="Arial" w:cs="Arial"/>
        </w:rPr>
        <w:lastRenderedPageBreak/>
        <w:t>struja. Navedene prekomjerne struje mogu nastati ukoliko dođe do kratkog spoja ili preopterećenja.</w:t>
      </w:r>
    </w:p>
    <w:p w14:paraId="359E0134" w14:textId="77777777" w:rsidR="00C21116" w:rsidRPr="00204FE1" w:rsidRDefault="00C21116" w:rsidP="00E854C5">
      <w:pPr>
        <w:pStyle w:val="berschrift3"/>
        <w:rPr>
          <w:rFonts w:cs="Arial"/>
          <w:b/>
          <w:bCs/>
        </w:rPr>
      </w:pPr>
      <w:bookmarkStart w:id="15" w:name="_Toc187997971"/>
      <w:r w:rsidRPr="00204FE1">
        <w:rPr>
          <w:rFonts w:cs="Arial"/>
          <w:b/>
          <w:bCs/>
        </w:rPr>
        <w:t>Potrošač</w:t>
      </w:r>
      <w:bookmarkEnd w:id="15"/>
    </w:p>
    <w:p w14:paraId="09A10734" w14:textId="77777777" w:rsidR="00C21116" w:rsidRPr="00204FE1" w:rsidRDefault="00C21116" w:rsidP="00E854C5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 xml:space="preserve">Potrošač je uređaj u kojem se električna energija pretvara u druge oblike energija, npr. u svjetlost i toplotu kod sijalice, mehanički rad u elektromotoru itd. </w:t>
      </w:r>
    </w:p>
    <w:p w14:paraId="019E0B2B" w14:textId="77777777" w:rsidR="00C21116" w:rsidRPr="00204FE1" w:rsidRDefault="00C21116" w:rsidP="00E854C5">
      <w:pPr>
        <w:pStyle w:val="berschrift3"/>
        <w:rPr>
          <w:rFonts w:cs="Arial"/>
          <w:b/>
          <w:bCs/>
        </w:rPr>
      </w:pPr>
      <w:bookmarkStart w:id="16" w:name="_Toc187997972"/>
      <w:r w:rsidRPr="00204FE1">
        <w:rPr>
          <w:rFonts w:cs="Arial"/>
          <w:b/>
          <w:bCs/>
        </w:rPr>
        <w:t>Prekidač</w:t>
      </w:r>
      <w:bookmarkEnd w:id="16"/>
    </w:p>
    <w:p w14:paraId="271F29B8" w14:textId="77777777" w:rsidR="00C21116" w:rsidRPr="00204FE1" w:rsidRDefault="00C21116" w:rsidP="00E854C5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Prekidač je uređaj koji zatvara ili otvara strujno kolo, pri čemu omogućuje ili onemogućuje protok struje, i kod jednostavnih sklopova uključuje ili isključuje uređaj.</w:t>
      </w:r>
    </w:p>
    <w:p w14:paraId="71903B0E" w14:textId="77777777" w:rsidR="00C21116" w:rsidRPr="00204FE1" w:rsidRDefault="00C21116" w:rsidP="00E854C5">
      <w:pPr>
        <w:pStyle w:val="berschrift3"/>
        <w:rPr>
          <w:rFonts w:cs="Arial"/>
          <w:b/>
          <w:bCs/>
        </w:rPr>
      </w:pPr>
      <w:bookmarkStart w:id="17" w:name="_Toc187997973"/>
      <w:r w:rsidRPr="00204FE1">
        <w:rPr>
          <w:rFonts w:cs="Arial"/>
          <w:b/>
          <w:bCs/>
        </w:rPr>
        <w:t>Provodnik</w:t>
      </w:r>
      <w:bookmarkEnd w:id="17"/>
    </w:p>
    <w:p w14:paraId="45366ACE" w14:textId="77777777" w:rsidR="00C21116" w:rsidRPr="00204FE1" w:rsidRDefault="00C21116" w:rsidP="00C82A0B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Provonik je materijal koji ima sposobnost provođenja struje, na osnovu postojanja slobodnih nosioca naelektrisanja odnosno elektrona.</w:t>
      </w:r>
    </w:p>
    <w:p w14:paraId="53AC337B" w14:textId="77777777" w:rsidR="00C21116" w:rsidRPr="00204FE1" w:rsidRDefault="00C21116" w:rsidP="00E854C5">
      <w:pPr>
        <w:pStyle w:val="berschrift3"/>
        <w:rPr>
          <w:rFonts w:cs="Arial"/>
          <w:b/>
          <w:bCs/>
        </w:rPr>
      </w:pPr>
      <w:bookmarkStart w:id="18" w:name="_Toc187997974"/>
      <w:r w:rsidRPr="00204FE1">
        <w:rPr>
          <w:rFonts w:cs="Arial"/>
          <w:b/>
          <w:bCs/>
        </w:rPr>
        <w:t>Razvodna kutija</w:t>
      </w:r>
      <w:bookmarkEnd w:id="18"/>
    </w:p>
    <w:p w14:paraId="103FDCF0" w14:textId="77777777" w:rsidR="00C21116" w:rsidRPr="00204FE1" w:rsidRDefault="00C21116" w:rsidP="00C82A0B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Razvodna kutija predstavlja kućište pomoću kojeg se instalira sistem električnih vodova. Predstavlja centralno čvorište za sve električne puteve u sistemu, u cilju zaštite veza između različitih kablova i žica i njihovog bezbjednog rada. Sprječava kratke spojeve i izbijanje požara usljed takvih kontakata.</w:t>
      </w:r>
    </w:p>
    <w:p w14:paraId="7D0BA233" w14:textId="77777777" w:rsidR="00C21116" w:rsidRPr="00204FE1" w:rsidRDefault="00C21116" w:rsidP="00E854C5">
      <w:pPr>
        <w:pStyle w:val="berschrift3"/>
        <w:rPr>
          <w:rFonts w:cs="Arial"/>
          <w:b/>
          <w:bCs/>
        </w:rPr>
      </w:pPr>
      <w:bookmarkStart w:id="19" w:name="_Toc187997975"/>
      <w:r w:rsidRPr="00204FE1">
        <w:rPr>
          <w:rFonts w:cs="Arial"/>
          <w:b/>
          <w:bCs/>
        </w:rPr>
        <w:t>Utičnica</w:t>
      </w:r>
      <w:bookmarkEnd w:id="19"/>
    </w:p>
    <w:p w14:paraId="425A7583" w14:textId="77777777" w:rsidR="00C21116" w:rsidRPr="00204FE1" w:rsidRDefault="00C21116" w:rsidP="008C6E7D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Utičnica je mjesto priključivanja električnih potrošača pomoću utikača na izvor električne energije u objektu. Utičnice se razlikuju po jačini napona i struje koje su predviđene različitim tipovima konektora.</w:t>
      </w:r>
    </w:p>
    <w:p w14:paraId="235B0D84" w14:textId="77777777" w:rsidR="00C21116" w:rsidRPr="00204FE1" w:rsidRDefault="00C21116" w:rsidP="004B4792">
      <w:pPr>
        <w:pStyle w:val="berschrift2"/>
        <w:rPr>
          <w:rFonts w:cs="Arial"/>
        </w:rPr>
      </w:pPr>
      <w:bookmarkStart w:id="20" w:name="_Toc187997976"/>
      <w:r w:rsidRPr="00204FE1">
        <w:rPr>
          <w:rFonts w:cs="Arial"/>
        </w:rPr>
        <w:t>Traceability item</w:t>
      </w:r>
      <w:bookmarkEnd w:id="20"/>
    </w:p>
    <w:p w14:paraId="77223C25" w14:textId="77777777" w:rsidR="00C21116" w:rsidRPr="00204FE1" w:rsidRDefault="00C21116" w:rsidP="00574ACB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Projektni element koji zavisi od nekog drugog tekstualnog ili modelovanog elementa (zahtjev, slučaj korištenja).</w:t>
      </w:r>
    </w:p>
    <w:p w14:paraId="6EF303A5" w14:textId="50665530" w:rsidR="00F45B58" w:rsidRPr="00204FE1" w:rsidRDefault="008C6E7D">
      <w:pPr>
        <w:pStyle w:val="berschrift1"/>
        <w:rPr>
          <w:rFonts w:cs="Arial"/>
        </w:rPr>
      </w:pPr>
      <w:bookmarkStart w:id="21" w:name="_Toc187997977"/>
      <w:r w:rsidRPr="00204FE1">
        <w:rPr>
          <w:rFonts w:cs="Arial"/>
        </w:rPr>
        <w:t>Akronimi</w:t>
      </w:r>
      <w:bookmarkEnd w:id="21"/>
    </w:p>
    <w:p w14:paraId="6D473F9C" w14:textId="77777777" w:rsidR="00C21116" w:rsidRPr="00204FE1" w:rsidRDefault="00C21116" w:rsidP="0036366D">
      <w:pPr>
        <w:pStyle w:val="berschrift2"/>
        <w:rPr>
          <w:rFonts w:cs="Arial"/>
        </w:rPr>
      </w:pPr>
      <w:bookmarkStart w:id="22" w:name="_Toc187997978"/>
      <w:r w:rsidRPr="00204FE1">
        <w:rPr>
          <w:rFonts w:cs="Arial"/>
        </w:rPr>
        <w:t>FAQ</w:t>
      </w:r>
      <w:bookmarkEnd w:id="22"/>
    </w:p>
    <w:p w14:paraId="27E9E782" w14:textId="0298733D" w:rsidR="00C21116" w:rsidRPr="00204FE1" w:rsidRDefault="00C21116" w:rsidP="00C21116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Frequently asked questions (Često postavljena pitanja) je dokument koji pokriva pitanja za sve probleme koji se mogu pojaviti tokom korišćenja softverskog alata LightsOn.</w:t>
      </w:r>
    </w:p>
    <w:p w14:paraId="536336A0" w14:textId="77777777" w:rsidR="00C21116" w:rsidRPr="00204FE1" w:rsidRDefault="00C21116" w:rsidP="008C6E7D">
      <w:pPr>
        <w:pStyle w:val="berschrift2"/>
        <w:rPr>
          <w:rFonts w:cs="Arial"/>
        </w:rPr>
      </w:pPr>
      <w:bookmarkStart w:id="23" w:name="_Toc187997979"/>
      <w:r w:rsidRPr="00204FE1">
        <w:rPr>
          <w:rFonts w:cs="Arial"/>
        </w:rPr>
        <w:t>JFC</w:t>
      </w:r>
      <w:bookmarkEnd w:id="23"/>
    </w:p>
    <w:p w14:paraId="20336E25" w14:textId="77777777" w:rsidR="00C21116" w:rsidRPr="00204FE1" w:rsidRDefault="00C21116" w:rsidP="008B0F7C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Skup biblioteka u Javi koje omogućavaju razvoj grafičkih korisničkih interfejsa (GUI) za desktop aplikacije</w:t>
      </w:r>
    </w:p>
    <w:p w14:paraId="701548FF" w14:textId="77777777" w:rsidR="00C21116" w:rsidRPr="00204FE1" w:rsidRDefault="00C21116" w:rsidP="008C6E7D">
      <w:pPr>
        <w:pStyle w:val="berschrift2"/>
        <w:rPr>
          <w:rFonts w:cs="Arial"/>
        </w:rPr>
      </w:pPr>
      <w:bookmarkStart w:id="24" w:name="_Toc187997980"/>
      <w:r w:rsidRPr="00204FE1">
        <w:rPr>
          <w:rFonts w:cs="Arial"/>
        </w:rPr>
        <w:t>JRE</w:t>
      </w:r>
      <w:bookmarkEnd w:id="24"/>
    </w:p>
    <w:p w14:paraId="7B9E4A61" w14:textId="77777777" w:rsidR="00C21116" w:rsidRPr="00204FE1" w:rsidRDefault="00C21116" w:rsidP="00945E79">
      <w:pPr>
        <w:ind w:left="720"/>
        <w:rPr>
          <w:rFonts w:ascii="Arial" w:hAnsi="Arial" w:cs="Arial"/>
        </w:rPr>
      </w:pPr>
      <w:r w:rsidRPr="00204FE1">
        <w:rPr>
          <w:rFonts w:ascii="Arial" w:hAnsi="Arial" w:cs="Arial"/>
        </w:rPr>
        <w:t>Java Runtime Environment je skup softverskih alata za razvoj Java aplikacija. Kombinuje Java virtuelnu mašinu (JVM), osnovne klase platforme i prateće biblioteke.</w:t>
      </w:r>
    </w:p>
    <w:sectPr w:rsidR="00C21116" w:rsidRPr="00204FE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BA655" w14:textId="77777777" w:rsidR="009F3E97" w:rsidRPr="00485680" w:rsidRDefault="009F3E97">
      <w:pPr>
        <w:spacing w:line="240" w:lineRule="auto"/>
      </w:pPr>
      <w:r w:rsidRPr="00485680">
        <w:separator/>
      </w:r>
    </w:p>
  </w:endnote>
  <w:endnote w:type="continuationSeparator" w:id="0">
    <w:p w14:paraId="22A32BFD" w14:textId="77777777" w:rsidR="009F3E97" w:rsidRPr="00485680" w:rsidRDefault="009F3E97">
      <w:pPr>
        <w:spacing w:line="240" w:lineRule="auto"/>
      </w:pPr>
      <w:r w:rsidRPr="004856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1753B" w14:textId="77777777" w:rsidR="00F45B58" w:rsidRPr="00485680" w:rsidRDefault="00AE23A8">
    <w:pPr>
      <w:pStyle w:val="Fuzeile"/>
      <w:framePr w:wrap="around" w:vAnchor="text" w:hAnchor="margin" w:xAlign="right" w:y="1"/>
      <w:rPr>
        <w:rStyle w:val="Seitenzahl"/>
      </w:rPr>
    </w:pPr>
    <w:r w:rsidRPr="00485680">
      <w:rPr>
        <w:rStyle w:val="Seitenzahl"/>
      </w:rPr>
      <w:fldChar w:fldCharType="begin"/>
    </w:r>
    <w:r w:rsidRPr="00485680">
      <w:rPr>
        <w:rStyle w:val="Seitenzahl"/>
      </w:rPr>
      <w:instrText xml:space="preserve">PAGE  </w:instrText>
    </w:r>
    <w:r w:rsidRPr="00485680">
      <w:rPr>
        <w:rStyle w:val="Seitenzahl"/>
      </w:rPr>
      <w:fldChar w:fldCharType="end"/>
    </w:r>
  </w:p>
  <w:p w14:paraId="668B1785" w14:textId="77777777" w:rsidR="00F45B58" w:rsidRPr="00485680" w:rsidRDefault="00F45B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5B58" w:rsidRPr="00485680" w14:paraId="76F5D88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F1D65B" w14:textId="69FB8834" w:rsidR="00F45B58" w:rsidRPr="00485680" w:rsidRDefault="00D4283F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B956EC" w14:textId="1D54C880" w:rsidR="00F45B58" w:rsidRPr="00485680" w:rsidRDefault="00AE23A8">
          <w:pPr>
            <w:jc w:val="center"/>
          </w:pPr>
          <w:r w:rsidRPr="00485680">
            <w:sym w:font="Symbol" w:char="F0D3"/>
          </w:r>
          <w:r w:rsidR="00D4283F">
            <w:t>Grupa 1</w:t>
          </w:r>
          <w:r w:rsidRPr="00485680">
            <w:t xml:space="preserve">, </w:t>
          </w:r>
          <w:r w:rsidRPr="00485680">
            <w:fldChar w:fldCharType="begin"/>
          </w:r>
          <w:r w:rsidRPr="00485680">
            <w:instrText xml:space="preserve"> DATE \@ "yyyy" </w:instrText>
          </w:r>
          <w:r w:rsidRPr="00485680">
            <w:fldChar w:fldCharType="separate"/>
          </w:r>
          <w:r w:rsidR="00371E37">
            <w:rPr>
              <w:noProof/>
            </w:rPr>
            <w:t>2025</w:t>
          </w:r>
          <w:r w:rsidRPr="0048568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48767A" w14:textId="441D7377" w:rsidR="00F45B58" w:rsidRPr="00485680" w:rsidRDefault="00D4283F">
          <w:pPr>
            <w:jc w:val="right"/>
          </w:pPr>
          <w:r>
            <w:t>Stranica</w:t>
          </w:r>
          <w:r w:rsidR="00AE23A8" w:rsidRPr="00485680">
            <w:t xml:space="preserve"> </w:t>
          </w:r>
          <w:r w:rsidR="00AE23A8" w:rsidRPr="00485680">
            <w:rPr>
              <w:rStyle w:val="Seitenzahl"/>
            </w:rPr>
            <w:fldChar w:fldCharType="begin"/>
          </w:r>
          <w:r w:rsidR="00AE23A8" w:rsidRPr="00485680">
            <w:rPr>
              <w:rStyle w:val="Seitenzahl"/>
            </w:rPr>
            <w:instrText xml:space="preserve"> PAGE </w:instrText>
          </w:r>
          <w:r w:rsidR="00AE23A8" w:rsidRPr="00485680">
            <w:rPr>
              <w:rStyle w:val="Seitenzahl"/>
            </w:rPr>
            <w:fldChar w:fldCharType="separate"/>
          </w:r>
          <w:r w:rsidR="00AE23A8" w:rsidRPr="00485680">
            <w:rPr>
              <w:rStyle w:val="Seitenzahl"/>
            </w:rPr>
            <w:t>5</w:t>
          </w:r>
          <w:r w:rsidR="00AE23A8" w:rsidRPr="00485680">
            <w:rPr>
              <w:rStyle w:val="Seitenzahl"/>
            </w:rPr>
            <w:fldChar w:fldCharType="end"/>
          </w:r>
        </w:p>
      </w:tc>
    </w:tr>
  </w:tbl>
  <w:p w14:paraId="50805AFB" w14:textId="77777777" w:rsidR="00F45B58" w:rsidRPr="00485680" w:rsidRDefault="00F45B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E6C98" w14:textId="77777777" w:rsidR="00F45B58" w:rsidRPr="00485680" w:rsidRDefault="00F45B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50BCE" w14:textId="77777777" w:rsidR="009F3E97" w:rsidRPr="00485680" w:rsidRDefault="009F3E97">
      <w:pPr>
        <w:spacing w:line="240" w:lineRule="auto"/>
      </w:pPr>
      <w:r w:rsidRPr="00485680">
        <w:separator/>
      </w:r>
    </w:p>
  </w:footnote>
  <w:footnote w:type="continuationSeparator" w:id="0">
    <w:p w14:paraId="3D959D11" w14:textId="77777777" w:rsidR="009F3E97" w:rsidRPr="00485680" w:rsidRDefault="009F3E97">
      <w:pPr>
        <w:spacing w:line="240" w:lineRule="auto"/>
      </w:pPr>
      <w:r w:rsidRPr="0048568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62921" w14:textId="77777777" w:rsidR="00F45B58" w:rsidRPr="00485680" w:rsidRDefault="00F45B58">
    <w:pPr>
      <w:rPr>
        <w:sz w:val="24"/>
      </w:rPr>
    </w:pPr>
  </w:p>
  <w:p w14:paraId="3FF4D398" w14:textId="77777777" w:rsidR="00F45B58" w:rsidRPr="00485680" w:rsidRDefault="00F45B58">
    <w:pPr>
      <w:pBdr>
        <w:top w:val="single" w:sz="6" w:space="1" w:color="auto"/>
      </w:pBdr>
      <w:rPr>
        <w:sz w:val="24"/>
      </w:rPr>
    </w:pPr>
  </w:p>
  <w:p w14:paraId="2E664AC2" w14:textId="067073BE" w:rsidR="00F45B58" w:rsidRPr="00485680" w:rsidRDefault="00475B3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485680">
      <w:rPr>
        <w:rFonts w:ascii="Arial" w:hAnsi="Arial"/>
        <w:b/>
        <w:sz w:val="36"/>
      </w:rPr>
      <w:t>Grupa 1</w:t>
    </w:r>
  </w:p>
  <w:p w14:paraId="254EB478" w14:textId="77777777" w:rsidR="00F45B58" w:rsidRPr="00485680" w:rsidRDefault="00F45B58">
    <w:pPr>
      <w:pBdr>
        <w:bottom w:val="single" w:sz="6" w:space="1" w:color="auto"/>
      </w:pBdr>
      <w:jc w:val="right"/>
      <w:rPr>
        <w:sz w:val="24"/>
      </w:rPr>
    </w:pPr>
  </w:p>
  <w:p w14:paraId="576E17B7" w14:textId="77777777" w:rsidR="00F45B58" w:rsidRPr="00485680" w:rsidRDefault="00F45B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5B58" w:rsidRPr="00485680" w14:paraId="16A6389F" w14:textId="77777777">
      <w:tc>
        <w:tcPr>
          <w:tcW w:w="6379" w:type="dxa"/>
        </w:tcPr>
        <w:p w14:paraId="354508DE" w14:textId="2DDCF279" w:rsidR="00F45B58" w:rsidRPr="00485680" w:rsidRDefault="00B219ED">
          <w:r w:rsidRPr="00485680">
            <w:t>LightsOn</w:t>
          </w:r>
        </w:p>
      </w:tc>
      <w:tc>
        <w:tcPr>
          <w:tcW w:w="3179" w:type="dxa"/>
        </w:tcPr>
        <w:p w14:paraId="34720E95" w14:textId="1A9E663F" w:rsidR="00F45B58" w:rsidRPr="00485680" w:rsidRDefault="00AE23A8">
          <w:pPr>
            <w:tabs>
              <w:tab w:val="left" w:pos="1135"/>
            </w:tabs>
            <w:spacing w:before="40"/>
            <w:ind w:right="68"/>
          </w:pPr>
          <w:r w:rsidRPr="00485680">
            <w:t xml:space="preserve">  </w:t>
          </w:r>
          <w:r w:rsidR="00B219ED" w:rsidRPr="00485680">
            <w:t>Verzija:</w:t>
          </w:r>
          <w:r w:rsidRPr="00485680">
            <w:t xml:space="preserve">           </w:t>
          </w:r>
          <w:r w:rsidR="00B219ED" w:rsidRPr="00485680">
            <w:t>1.1</w:t>
          </w:r>
        </w:p>
      </w:tc>
    </w:tr>
    <w:tr w:rsidR="00F45B58" w:rsidRPr="00485680" w14:paraId="1E44D8BB" w14:textId="77777777">
      <w:tc>
        <w:tcPr>
          <w:tcW w:w="6379" w:type="dxa"/>
        </w:tcPr>
        <w:p w14:paraId="01D6D65D" w14:textId="3A9433CD" w:rsidR="00F45B58" w:rsidRPr="00485680" w:rsidRDefault="00B219ED">
          <w:r w:rsidRPr="00485680">
            <w:t>Rječnik</w:t>
          </w:r>
        </w:p>
      </w:tc>
      <w:tc>
        <w:tcPr>
          <w:tcW w:w="3179" w:type="dxa"/>
        </w:tcPr>
        <w:p w14:paraId="29EA5829" w14:textId="01655560" w:rsidR="00F45B58" w:rsidRPr="00485680" w:rsidRDefault="00AE23A8">
          <w:r w:rsidRPr="00485680">
            <w:t xml:space="preserve">  </w:t>
          </w:r>
          <w:r w:rsidR="005F7627" w:rsidRPr="00485680">
            <w:t>Datum</w:t>
          </w:r>
          <w:r w:rsidRPr="00485680">
            <w:t xml:space="preserve">:  </w:t>
          </w:r>
          <w:r w:rsidR="005F7627" w:rsidRPr="00485680">
            <w:t>17.01.2025</w:t>
          </w:r>
        </w:p>
      </w:tc>
    </w:tr>
  </w:tbl>
  <w:p w14:paraId="50CA7076" w14:textId="77777777" w:rsidR="00F45B58" w:rsidRPr="00485680" w:rsidRDefault="00F45B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F502E" w14:textId="77777777" w:rsidR="00F45B58" w:rsidRPr="00485680" w:rsidRDefault="00F45B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45478">
    <w:abstractNumId w:val="0"/>
  </w:num>
  <w:num w:numId="2" w16cid:durableId="196982353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880236335">
    <w:abstractNumId w:val="9"/>
  </w:num>
  <w:num w:numId="4" w16cid:durableId="1222132418">
    <w:abstractNumId w:val="19"/>
  </w:num>
  <w:num w:numId="5" w16cid:durableId="368187085">
    <w:abstractNumId w:val="14"/>
  </w:num>
  <w:num w:numId="6" w16cid:durableId="563105972">
    <w:abstractNumId w:val="13"/>
  </w:num>
  <w:num w:numId="7" w16cid:durableId="110947296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012755212">
    <w:abstractNumId w:val="2"/>
  </w:num>
  <w:num w:numId="9" w16cid:durableId="1515417425">
    <w:abstractNumId w:val="18"/>
  </w:num>
  <w:num w:numId="10" w16cid:durableId="1717001917">
    <w:abstractNumId w:val="3"/>
  </w:num>
  <w:num w:numId="11" w16cid:durableId="178079586">
    <w:abstractNumId w:val="10"/>
  </w:num>
  <w:num w:numId="12" w16cid:durableId="395670186">
    <w:abstractNumId w:val="8"/>
  </w:num>
  <w:num w:numId="13" w16cid:durableId="1202396421">
    <w:abstractNumId w:val="17"/>
  </w:num>
  <w:num w:numId="14" w16cid:durableId="281881356">
    <w:abstractNumId w:val="7"/>
  </w:num>
  <w:num w:numId="15" w16cid:durableId="266424109">
    <w:abstractNumId w:val="4"/>
  </w:num>
  <w:num w:numId="16" w16cid:durableId="1784687706">
    <w:abstractNumId w:val="16"/>
  </w:num>
  <w:num w:numId="17" w16cid:durableId="32774657">
    <w:abstractNumId w:val="12"/>
  </w:num>
  <w:num w:numId="18" w16cid:durableId="1545754260">
    <w:abstractNumId w:val="5"/>
  </w:num>
  <w:num w:numId="19" w16cid:durableId="892934736">
    <w:abstractNumId w:val="11"/>
  </w:num>
  <w:num w:numId="20" w16cid:durableId="801070161">
    <w:abstractNumId w:val="6"/>
  </w:num>
  <w:num w:numId="21" w16cid:durableId="18343713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A8"/>
    <w:rsid w:val="000957E1"/>
    <w:rsid w:val="000E0AE9"/>
    <w:rsid w:val="000E1BAD"/>
    <w:rsid w:val="00204FE1"/>
    <w:rsid w:val="002151C1"/>
    <w:rsid w:val="00297A73"/>
    <w:rsid w:val="003407CD"/>
    <w:rsid w:val="0036366D"/>
    <w:rsid w:val="00371E37"/>
    <w:rsid w:val="00377FD1"/>
    <w:rsid w:val="00475B3D"/>
    <w:rsid w:val="00485680"/>
    <w:rsid w:val="004913AF"/>
    <w:rsid w:val="004B1CA9"/>
    <w:rsid w:val="004B4792"/>
    <w:rsid w:val="004B4C9A"/>
    <w:rsid w:val="005317BA"/>
    <w:rsid w:val="00542E9A"/>
    <w:rsid w:val="0056055E"/>
    <w:rsid w:val="00574ACB"/>
    <w:rsid w:val="005B4902"/>
    <w:rsid w:val="005F7627"/>
    <w:rsid w:val="00616739"/>
    <w:rsid w:val="006802DE"/>
    <w:rsid w:val="007C0E18"/>
    <w:rsid w:val="007E5B47"/>
    <w:rsid w:val="008B0F7C"/>
    <w:rsid w:val="008C3262"/>
    <w:rsid w:val="008C6E7D"/>
    <w:rsid w:val="00940461"/>
    <w:rsid w:val="00945E79"/>
    <w:rsid w:val="009F3E97"/>
    <w:rsid w:val="00A575D6"/>
    <w:rsid w:val="00A6718B"/>
    <w:rsid w:val="00AD7735"/>
    <w:rsid w:val="00AE23A8"/>
    <w:rsid w:val="00B219ED"/>
    <w:rsid w:val="00C21116"/>
    <w:rsid w:val="00C82A0B"/>
    <w:rsid w:val="00C96C64"/>
    <w:rsid w:val="00D4283F"/>
    <w:rsid w:val="00D86AA8"/>
    <w:rsid w:val="00E4311B"/>
    <w:rsid w:val="00E854C5"/>
    <w:rsid w:val="00F35291"/>
    <w:rsid w:val="00F45B58"/>
    <w:rsid w:val="00FB639B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69962"/>
  <w15:chartTrackingRefBased/>
  <w15:docId w15:val="{8EFB8E40-EC5A-4B5C-AC87-CA75233F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sr-Latn-BA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61673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Debbie Gray</dc:creator>
  <cp:keywords/>
  <dc:description/>
  <cp:lastModifiedBy>Dušan Marilović</cp:lastModifiedBy>
  <cp:revision>12</cp:revision>
  <cp:lastPrinted>2025-02-06T10:59:00Z</cp:lastPrinted>
  <dcterms:created xsi:type="dcterms:W3CDTF">2025-01-17T08:20:00Z</dcterms:created>
  <dcterms:modified xsi:type="dcterms:W3CDTF">2025-02-06T10:59:00Z</dcterms:modified>
</cp:coreProperties>
</file>