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4CC7B" w14:textId="77777777" w:rsidR="007A4F1F" w:rsidRDefault="007A4F1F">
      <w:pPr>
        <w:spacing w:before="3600"/>
      </w:pPr>
    </w:p>
    <w:p w14:paraId="42656546" w14:textId="77777777" w:rsidR="007A4F1F" w:rsidRDefault="00000000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>BTDD PLATFORM</w:t>
      </w:r>
    </w:p>
    <w:p w14:paraId="46EAF90F" w14:textId="77777777" w:rsidR="007A4F1F" w:rsidRDefault="00000000">
      <w:pPr>
        <w:spacing w:after="400"/>
        <w:jc w:val="center"/>
      </w:pPr>
      <w:r>
        <w:rPr>
          <w:color w:val="2E75B6"/>
          <w:sz w:val="32"/>
          <w:szCs w:val="32"/>
        </w:rPr>
        <w:t>Marketing Strategy &amp; Website Improvement Plan</w:t>
      </w:r>
    </w:p>
    <w:p w14:paraId="3F618AFE" w14:textId="77777777" w:rsidR="007A4F1F" w:rsidRDefault="00000000">
      <w:pPr>
        <w:spacing w:after="100"/>
        <w:jc w:val="center"/>
      </w:pPr>
      <w:proofErr w:type="spellStart"/>
      <w:r>
        <w:rPr>
          <w:color w:val="666666"/>
          <w:sz w:val="24"/>
          <w:szCs w:val="24"/>
        </w:rPr>
        <w:t>battletoads.top</w:t>
      </w:r>
      <w:proofErr w:type="spellEnd"/>
    </w:p>
    <w:p w14:paraId="1C1E043F" w14:textId="77777777" w:rsidR="007A4F1F" w:rsidRDefault="00000000">
      <w:pPr>
        <w:spacing w:after="100"/>
        <w:jc w:val="center"/>
      </w:pPr>
      <w:r>
        <w:rPr>
          <w:color w:val="666666"/>
          <w:sz w:val="24"/>
          <w:szCs w:val="24"/>
        </w:rPr>
        <w:t>April 2026</w:t>
      </w:r>
    </w:p>
    <w:p w14:paraId="4695B3C9" w14:textId="1D5E5990" w:rsidR="007A4F1F" w:rsidRDefault="00000000">
      <w:pPr>
        <w:jc w:val="center"/>
      </w:pPr>
      <w:r>
        <w:rPr>
          <w:i/>
          <w:iCs/>
          <w:color w:val="666666"/>
          <w:sz w:val="24"/>
          <w:szCs w:val="24"/>
        </w:rPr>
        <w:t xml:space="preserve">Prepared for </w:t>
      </w:r>
      <w:r w:rsidR="002846EF">
        <w:rPr>
          <w:i/>
          <w:iCs/>
          <w:color w:val="666666"/>
          <w:sz w:val="24"/>
          <w:szCs w:val="24"/>
        </w:rPr>
        <w:t>Alexey</w:t>
      </w:r>
    </w:p>
    <w:p w14:paraId="781F0A1F" w14:textId="77777777" w:rsidR="007A4F1F" w:rsidRDefault="007A4F1F">
      <w:pPr>
        <w:sectPr w:rsidR="007A4F1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9D43AE0" w14:textId="77777777" w:rsidR="007A4F1F" w:rsidRDefault="00000000">
      <w:pPr>
        <w:pStyle w:val="Heading1"/>
      </w:pPr>
      <w:r>
        <w:lastRenderedPageBreak/>
        <w:t>1. Current State Assessment</w:t>
      </w:r>
    </w:p>
    <w:p w14:paraId="3DE387B4" w14:textId="77777777" w:rsidR="007A4F1F" w:rsidRDefault="00000000">
      <w:pPr>
        <w:spacing w:after="160"/>
      </w:pPr>
      <w:r>
        <w:rPr>
          <w:b/>
          <w:bCs/>
          <w:color w:val="333333"/>
        </w:rPr>
        <w:t>BTDD Platform</w:t>
      </w:r>
      <w:r>
        <w:rPr>
          <w:color w:val="333333"/>
        </w:rPr>
        <w:t xml:space="preserve"> is an algorithmic trading service offering access to 6 exchanges, 9,108+ </w:t>
      </w:r>
      <w:proofErr w:type="spellStart"/>
      <w:r>
        <w:rPr>
          <w:color w:val="333333"/>
        </w:rPr>
        <w:t>backtests</w:t>
      </w:r>
      <w:proofErr w:type="spellEnd"/>
      <w:r>
        <w:rPr>
          <w:color w:val="333333"/>
        </w:rPr>
        <w:t xml:space="preserve">, and 3 strategy types. It is currently positioned as a free product, served in Russian, on the domain </w:t>
      </w:r>
      <w:proofErr w:type="spellStart"/>
      <w:r>
        <w:rPr>
          <w:color w:val="333333"/>
        </w:rPr>
        <w:t>battletoads.top</w:t>
      </w:r>
      <w:proofErr w:type="spellEnd"/>
      <w:r>
        <w:rPr>
          <w:color w:val="333333"/>
        </w:rPr>
        <w:t>.</w:t>
      </w:r>
    </w:p>
    <w:p w14:paraId="5CD9E68C" w14:textId="77777777" w:rsidR="007A4F1F" w:rsidRDefault="00000000">
      <w:pPr>
        <w:pStyle w:val="Heading2"/>
      </w:pPr>
      <w:r>
        <w:t>Critical Issues</w:t>
      </w:r>
    </w:p>
    <w:p w14:paraId="2E6E60C0" w14:textId="77777777" w:rsidR="007A4F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Domain name: </w:t>
      </w:r>
      <w:r>
        <w:rPr>
          <w:color w:val="333333"/>
        </w:rPr>
        <w:t>"</w:t>
      </w:r>
      <w:proofErr w:type="spellStart"/>
      <w:r>
        <w:rPr>
          <w:color w:val="333333"/>
        </w:rPr>
        <w:t>battletoads.top</w:t>
      </w:r>
      <w:proofErr w:type="spellEnd"/>
      <w:r>
        <w:rPr>
          <w:color w:val="333333"/>
        </w:rPr>
        <w:t xml:space="preserve">" signals a gaming meme, not a financial product. </w:t>
      </w:r>
      <w:proofErr w:type="gramStart"/>
      <w:r>
        <w:rPr>
          <w:color w:val="333333"/>
        </w:rPr>
        <w:t>A .top</w:t>
      </w:r>
      <w:proofErr w:type="gramEnd"/>
      <w:r>
        <w:rPr>
          <w:color w:val="333333"/>
        </w:rPr>
        <w:t xml:space="preserve"> TLD and pop-culture name destroys trust instantly. Fintech users evaluate credibility within seconds — this causes immediate bounce.</w:t>
      </w:r>
    </w:p>
    <w:p w14:paraId="5B82820F" w14:textId="77777777" w:rsidR="007A4F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SEO invisibility: </w:t>
      </w:r>
      <w:r>
        <w:rPr>
          <w:color w:val="333333"/>
        </w:rPr>
        <w:t>The site is a single-page JavaScript-rendered app with minimal crawlable content. It does not appear in any search results for algorithmic trading queries.</w:t>
      </w:r>
    </w:p>
    <w:p w14:paraId="38C47143" w14:textId="77777777" w:rsidR="007A4F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Language: </w:t>
      </w:r>
      <w:r>
        <w:rPr>
          <w:color w:val="333333"/>
        </w:rPr>
        <w:t>Russian-only limits the addressable market. North America represents 39.7% of the global algo trading market.</w:t>
      </w:r>
    </w:p>
    <w:p w14:paraId="6339DBD3" w14:textId="77777777" w:rsidR="007A4F1F" w:rsidRDefault="007A4F1F">
      <w:pPr>
        <w:pBdr>
          <w:bottom w:val="single" w:sz="6" w:space="1" w:color="2E75B6"/>
        </w:pBdr>
        <w:spacing w:before="200" w:after="200"/>
      </w:pPr>
    </w:p>
    <w:p w14:paraId="3DB3083E" w14:textId="77777777" w:rsidR="007A4F1F" w:rsidRDefault="00000000">
      <w:pPr>
        <w:pStyle w:val="Heading1"/>
      </w:pPr>
      <w:r>
        <w:t>2. Target Users</w:t>
      </w:r>
    </w:p>
    <w:p w14:paraId="184FFD28" w14:textId="77777777" w:rsidR="007A4F1F" w:rsidRDefault="00000000">
      <w:pPr>
        <w:pStyle w:val="Heading2"/>
      </w:pPr>
      <w:r>
        <w:t>Primary: Independent Crypto Traders (Ages 22–40)</w:t>
      </w:r>
    </w:p>
    <w:p w14:paraId="4FAF97B6" w14:textId="77777777" w:rsidR="007A4F1F" w:rsidRDefault="00000000">
      <w:pPr>
        <w:spacing w:after="160"/>
      </w:pPr>
      <w:r>
        <w:rPr>
          <w:color w:val="333333"/>
        </w:rPr>
        <w:t xml:space="preserve">Individuals who already trade on Binance, </w:t>
      </w:r>
      <w:proofErr w:type="spellStart"/>
      <w:r>
        <w:rPr>
          <w:color w:val="333333"/>
        </w:rPr>
        <w:t>Bybit</w:t>
      </w:r>
      <w:proofErr w:type="spellEnd"/>
      <w:r>
        <w:rPr>
          <w:color w:val="333333"/>
        </w:rPr>
        <w:t xml:space="preserve">, or OKX and are frustrated by manual execution. They want automation but lack coding skills. Active on Telegram, YouTube (RU), and crypto X/Twitter. They value </w:t>
      </w:r>
      <w:proofErr w:type="spellStart"/>
      <w:r>
        <w:rPr>
          <w:color w:val="333333"/>
        </w:rPr>
        <w:t>backtested</w:t>
      </w:r>
      <w:proofErr w:type="spellEnd"/>
      <w:r>
        <w:rPr>
          <w:color w:val="333333"/>
        </w:rPr>
        <w:t xml:space="preserve"> proof and low-risk entry — the free tier is a strong hook.</w:t>
      </w:r>
    </w:p>
    <w:p w14:paraId="1E5BF317" w14:textId="77777777" w:rsidR="007A4F1F" w:rsidRDefault="00000000">
      <w:pPr>
        <w:pStyle w:val="Heading2"/>
      </w:pPr>
      <w:r>
        <w:t>Secondary: Semi-Professional Quants &amp; Developers</w:t>
      </w:r>
    </w:p>
    <w:p w14:paraId="48898841" w14:textId="77777777" w:rsidR="007A4F1F" w:rsidRDefault="00000000">
      <w:pPr>
        <w:spacing w:after="160"/>
      </w:pPr>
      <w:r>
        <w:rPr>
          <w:color w:val="333333"/>
        </w:rPr>
        <w:t xml:space="preserve">Traders with Python/coding background who currently use 3Commas, </w:t>
      </w:r>
      <w:proofErr w:type="spellStart"/>
      <w:r>
        <w:rPr>
          <w:color w:val="333333"/>
        </w:rPr>
        <w:t>Cryptohopper</w:t>
      </w:r>
      <w:proofErr w:type="spellEnd"/>
      <w:r>
        <w:rPr>
          <w:color w:val="333333"/>
        </w:rPr>
        <w:t xml:space="preserve">, or </w:t>
      </w:r>
      <w:proofErr w:type="spellStart"/>
      <w:r>
        <w:rPr>
          <w:color w:val="333333"/>
        </w:rPr>
        <w:t>QuantConnect</w:t>
      </w:r>
      <w:proofErr w:type="spellEnd"/>
      <w:r>
        <w:rPr>
          <w:color w:val="333333"/>
        </w:rPr>
        <w:t xml:space="preserve">. They switch for better </w:t>
      </w:r>
      <w:proofErr w:type="spellStart"/>
      <w:r>
        <w:rPr>
          <w:color w:val="333333"/>
        </w:rPr>
        <w:t>backtest</w:t>
      </w:r>
      <w:proofErr w:type="spellEnd"/>
      <w:r>
        <w:rPr>
          <w:color w:val="333333"/>
        </w:rPr>
        <w:t xml:space="preserve"> depth, exchange coverage, or pricing. They evaluate platforms by documentation quality, API access, and strategy customizability.</w:t>
      </w:r>
    </w:p>
    <w:p w14:paraId="5F3D09B7" w14:textId="77777777" w:rsidR="007A4F1F" w:rsidRDefault="00000000">
      <w:pPr>
        <w:pStyle w:val="Heading2"/>
      </w:pPr>
      <w:r>
        <w:t>Tertiary: Trading Communities &amp; Signal Groups</w:t>
      </w:r>
    </w:p>
    <w:p w14:paraId="43AAA518" w14:textId="77777777" w:rsidR="007A4F1F" w:rsidRDefault="00000000">
      <w:pPr>
        <w:spacing w:after="160"/>
      </w:pPr>
      <w:r>
        <w:rPr>
          <w:color w:val="333333"/>
        </w:rPr>
        <w:t>Telegram channel operators and trading educators who could recommend or white-label BTDD to their audiences. One partnership can bring thousands of users — these are force-multipliers.</w:t>
      </w:r>
    </w:p>
    <w:p w14:paraId="048C6DFA" w14:textId="77777777" w:rsidR="007A4F1F" w:rsidRDefault="007A4F1F">
      <w:pPr>
        <w:pBdr>
          <w:bottom w:val="single" w:sz="6" w:space="1" w:color="2E75B6"/>
        </w:pBdr>
        <w:spacing w:before="200" w:after="200"/>
      </w:pPr>
    </w:p>
    <w:p w14:paraId="1A63C4A6" w14:textId="77777777" w:rsidR="007A4F1F" w:rsidRDefault="00000000">
      <w:pPr>
        <w:pStyle w:val="Heading1"/>
      </w:pPr>
      <w:r>
        <w:t>3. Website Improvements</w:t>
      </w:r>
    </w:p>
    <w:p w14:paraId="007BC9F5" w14:textId="77777777" w:rsidR="007A4F1F" w:rsidRDefault="00000000">
      <w:pPr>
        <w:pStyle w:val="Heading2"/>
      </w:pPr>
      <w:r>
        <w:t>3.1 Domain &amp; Branding (URGENT)</w:t>
      </w:r>
    </w:p>
    <w:p w14:paraId="27FF7194" w14:textId="77777777" w:rsidR="007A4F1F" w:rsidRDefault="00000000">
      <w:pPr>
        <w:spacing w:after="160"/>
      </w:pPr>
      <w:r>
        <w:rPr>
          <w:color w:val="333333"/>
        </w:rPr>
        <w:t xml:space="preserve">Register a professional domain immediately. Options: btdd.io, </w:t>
      </w:r>
      <w:proofErr w:type="spellStart"/>
      <w:proofErr w:type="gramStart"/>
      <w:r>
        <w:rPr>
          <w:color w:val="333333"/>
        </w:rPr>
        <w:t>btdd.trade</w:t>
      </w:r>
      <w:proofErr w:type="spellEnd"/>
      <w:proofErr w:type="gramEnd"/>
      <w:r>
        <w:rPr>
          <w:color w:val="333333"/>
        </w:rPr>
        <w:t>, btddplatform.com. Redirect the current domain to the new one. Budget: $10–50/year. This is the single highest-ROI change possible.</w:t>
      </w:r>
    </w:p>
    <w:p w14:paraId="0DB50FBD" w14:textId="77777777" w:rsidR="007A4F1F" w:rsidRDefault="00000000">
      <w:pPr>
        <w:pStyle w:val="Heading2"/>
      </w:pPr>
      <w:r>
        <w:lastRenderedPageBreak/>
        <w:t>3.2 Language &amp; Localization</w:t>
      </w:r>
    </w:p>
    <w:p w14:paraId="762983E3" w14:textId="77777777" w:rsidR="007A4F1F" w:rsidRDefault="00000000">
      <w:pPr>
        <w:spacing w:after="160"/>
      </w:pPr>
      <w:r>
        <w:rPr>
          <w:color w:val="333333"/>
        </w:rPr>
        <w:t>Add English as the primary language with a toggle. English opens the global funnel and is required for SEO visibility in the largest market segment.</w:t>
      </w:r>
    </w:p>
    <w:p w14:paraId="31B582D4" w14:textId="77777777" w:rsidR="007A4F1F" w:rsidRDefault="00000000">
      <w:pPr>
        <w:pStyle w:val="Heading2"/>
      </w:pPr>
      <w:r>
        <w:t>3.3 Landing Page Structure</w:t>
      </w:r>
    </w:p>
    <w:p w14:paraId="1B68DBB4" w14:textId="77777777" w:rsidR="007A4F1F" w:rsidRDefault="00000000">
      <w:pPr>
        <w:spacing w:after="160"/>
      </w:pPr>
      <w:r>
        <w:rPr>
          <w:color w:val="333333"/>
        </w:rPr>
        <w:t>Rebuild the homepage using a proven SaaS conversion structure: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A4F1F" w14:paraId="467977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15651" w14:textId="77777777" w:rsidR="007A4F1F" w:rsidRDefault="00000000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937AB" w14:textId="77777777" w:rsidR="007A4F1F" w:rsidRDefault="00000000">
            <w:r>
              <w:rPr>
                <w:b/>
                <w:bCs/>
                <w:color w:val="FFFFFF"/>
              </w:rPr>
              <w:t>Content</w:t>
            </w:r>
          </w:p>
        </w:tc>
      </w:tr>
      <w:tr w:rsidR="007A4F1F" w14:paraId="7C1DAB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6E83" w14:textId="77777777" w:rsidR="007A4F1F" w:rsidRDefault="00000000">
            <w:r>
              <w:rPr>
                <w:b/>
                <w:bCs/>
                <w:color w:val="333333"/>
              </w:rPr>
              <w:t>Hero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57A31" w14:textId="77777777" w:rsidR="007A4F1F" w:rsidRDefault="00000000">
            <w:r>
              <w:rPr>
                <w:color w:val="333333"/>
              </w:rPr>
              <w:t xml:space="preserve">Clear headline + CTA button + demo video/GIF. Example: "Algorithmic Trading Without Code. 6 Exchanges. 9,000+ </w:t>
            </w:r>
            <w:proofErr w:type="spellStart"/>
            <w:r>
              <w:rPr>
                <w:color w:val="333333"/>
              </w:rPr>
              <w:t>Backtested</w:t>
            </w:r>
            <w:proofErr w:type="spellEnd"/>
            <w:r>
              <w:rPr>
                <w:color w:val="333333"/>
              </w:rPr>
              <w:t xml:space="preserve"> Strategies."</w:t>
            </w:r>
          </w:p>
        </w:tc>
      </w:tr>
      <w:tr w:rsidR="007A4F1F" w14:paraId="4AA4E3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3787" w14:textId="77777777" w:rsidR="007A4F1F" w:rsidRDefault="00000000">
            <w:r>
              <w:rPr>
                <w:b/>
                <w:bCs/>
                <w:color w:val="333333"/>
              </w:rPr>
              <w:t>Social Proof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EA6B" w14:textId="77777777" w:rsidR="007A4F1F" w:rsidRDefault="00000000">
            <w:r>
              <w:rPr>
                <w:color w:val="333333"/>
              </w:rPr>
              <w:t xml:space="preserve">Exchange logos (Binance, </w:t>
            </w:r>
            <w:proofErr w:type="spellStart"/>
            <w:r>
              <w:rPr>
                <w:color w:val="333333"/>
              </w:rPr>
              <w:t>Bybit</w:t>
            </w:r>
            <w:proofErr w:type="spellEnd"/>
            <w:r>
              <w:rPr>
                <w:color w:val="333333"/>
              </w:rPr>
              <w:t>, etc.), user count, total trades executed, performance metrics.</w:t>
            </w:r>
          </w:p>
        </w:tc>
      </w:tr>
      <w:tr w:rsidR="007A4F1F" w14:paraId="70048F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60DFD" w14:textId="77777777" w:rsidR="007A4F1F" w:rsidRDefault="00000000">
            <w:r>
              <w:rPr>
                <w:b/>
                <w:bCs/>
                <w:color w:val="333333"/>
              </w:rPr>
              <w:t>How It Works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375A2" w14:textId="77777777" w:rsidR="007A4F1F" w:rsidRDefault="00000000">
            <w:r>
              <w:rPr>
                <w:color w:val="333333"/>
              </w:rPr>
              <w:t>Three-step visual: Connect Exchange → Choose Strategy → Activate.</w:t>
            </w:r>
          </w:p>
        </w:tc>
      </w:tr>
      <w:tr w:rsidR="007A4F1F" w14:paraId="1DEE7B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F402" w14:textId="77777777" w:rsidR="007A4F1F" w:rsidRDefault="00000000">
            <w:r>
              <w:rPr>
                <w:b/>
                <w:bCs/>
                <w:color w:val="333333"/>
              </w:rPr>
              <w:t>Strategy Showcase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E816" w14:textId="77777777" w:rsidR="007A4F1F" w:rsidRDefault="00000000">
            <w:r>
              <w:rPr>
                <w:color w:val="333333"/>
              </w:rPr>
              <w:t xml:space="preserve">Display the 3 strategy types with </w:t>
            </w:r>
            <w:proofErr w:type="spellStart"/>
            <w:r>
              <w:rPr>
                <w:color w:val="333333"/>
              </w:rPr>
              <w:t>backtest</w:t>
            </w:r>
            <w:proofErr w:type="spellEnd"/>
            <w:r>
              <w:rPr>
                <w:color w:val="333333"/>
              </w:rPr>
              <w:t xml:space="preserve"> performance charts. 9,108 </w:t>
            </w:r>
            <w:proofErr w:type="spellStart"/>
            <w:r>
              <w:rPr>
                <w:color w:val="333333"/>
              </w:rPr>
              <w:t>backtests</w:t>
            </w:r>
            <w:proofErr w:type="spellEnd"/>
            <w:r>
              <w:rPr>
                <w:color w:val="333333"/>
              </w:rPr>
              <w:t xml:space="preserve"> is your strongest differentiator — show it visually.</w:t>
            </w:r>
          </w:p>
        </w:tc>
      </w:tr>
      <w:tr w:rsidR="007A4F1F" w14:paraId="7ABA37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7E96" w14:textId="77777777" w:rsidR="007A4F1F" w:rsidRDefault="00000000">
            <w:r>
              <w:rPr>
                <w:b/>
                <w:bCs/>
                <w:color w:val="333333"/>
              </w:rPr>
              <w:t>Pricing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C3215" w14:textId="77777777" w:rsidR="007A4F1F" w:rsidRDefault="00000000">
            <w:r>
              <w:rPr>
                <w:color w:val="333333"/>
              </w:rPr>
              <w:t xml:space="preserve">Show a pricing table with a "Free during beta" badge. Signals value and </w:t>
            </w:r>
            <w:proofErr w:type="gramStart"/>
            <w:r>
              <w:rPr>
                <w:color w:val="333333"/>
              </w:rPr>
              <w:t>creates</w:t>
            </w:r>
            <w:proofErr w:type="gramEnd"/>
            <w:r>
              <w:rPr>
                <w:color w:val="333333"/>
              </w:rPr>
              <w:t xml:space="preserve"> urgency.</w:t>
            </w:r>
          </w:p>
        </w:tc>
      </w:tr>
      <w:tr w:rsidR="007A4F1F" w14:paraId="6628B1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19F4" w14:textId="77777777" w:rsidR="007A4F1F" w:rsidRDefault="00000000">
            <w:r>
              <w:rPr>
                <w:b/>
                <w:bCs/>
                <w:color w:val="333333"/>
              </w:rPr>
              <w:t>Trust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A7789" w14:textId="77777777" w:rsidR="007A4F1F" w:rsidRDefault="00000000">
            <w:r>
              <w:rPr>
                <w:color w:val="333333"/>
              </w:rPr>
              <w:t>Security practices, API key handling (read-only, no withdrawal access), exchange partnerships.</w:t>
            </w:r>
          </w:p>
        </w:tc>
      </w:tr>
      <w:tr w:rsidR="007A4F1F" w14:paraId="7847B2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9B0A" w14:textId="77777777" w:rsidR="007A4F1F" w:rsidRDefault="00000000">
            <w:r>
              <w:rPr>
                <w:b/>
                <w:bCs/>
                <w:color w:val="333333"/>
              </w:rPr>
              <w:t>FAQ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19B83" w14:textId="77777777" w:rsidR="007A4F1F" w:rsidRDefault="00000000">
            <w:r>
              <w:rPr>
                <w:color w:val="333333"/>
              </w:rPr>
              <w:t xml:space="preserve">Top 5 objections: Is it safe? Can I lose money? How do I connect? What exchanges? Is it </w:t>
            </w:r>
            <w:proofErr w:type="gramStart"/>
            <w:r>
              <w:rPr>
                <w:color w:val="333333"/>
              </w:rPr>
              <w:t>really free</w:t>
            </w:r>
            <w:proofErr w:type="gramEnd"/>
            <w:r>
              <w:rPr>
                <w:color w:val="333333"/>
              </w:rPr>
              <w:t>?</w:t>
            </w:r>
          </w:p>
        </w:tc>
      </w:tr>
    </w:tbl>
    <w:p w14:paraId="718499CA" w14:textId="77777777" w:rsidR="007A4F1F" w:rsidRDefault="007A4F1F">
      <w:pPr>
        <w:spacing w:after="160"/>
      </w:pPr>
    </w:p>
    <w:p w14:paraId="070CDAE3" w14:textId="77777777" w:rsidR="007A4F1F" w:rsidRDefault="00000000">
      <w:pPr>
        <w:pStyle w:val="Heading2"/>
      </w:pPr>
      <w:r>
        <w:t>3.4 Technical SEO</w:t>
      </w:r>
    </w:p>
    <w:p w14:paraId="1335FDBA" w14:textId="77777777" w:rsidR="007A4F1F" w:rsidRDefault="00000000">
      <w:pPr>
        <w:spacing w:after="160"/>
      </w:pPr>
      <w:r>
        <w:rPr>
          <w:color w:val="333333"/>
        </w:rPr>
        <w:t>Implement server-side rendering (SSR) or pre-rendering so search engines can crawl content. Add proper meta tags, Open Graph tags, and structured data (</w:t>
      </w:r>
      <w:proofErr w:type="spellStart"/>
      <w:r>
        <w:rPr>
          <w:color w:val="333333"/>
        </w:rPr>
        <w:t>SoftwareApplication</w:t>
      </w:r>
      <w:proofErr w:type="spellEnd"/>
      <w:r>
        <w:rPr>
          <w:color w:val="333333"/>
        </w:rPr>
        <w:t xml:space="preserve"> schema). Create individual pages for each exchange and strategy type to capture long-tail traffic.</w:t>
      </w:r>
    </w:p>
    <w:p w14:paraId="19537215" w14:textId="77777777" w:rsidR="007A4F1F" w:rsidRDefault="00000000">
      <w:pPr>
        <w:pStyle w:val="Heading2"/>
      </w:pPr>
      <w:r>
        <w:t>3.5 Trust Signals</w:t>
      </w:r>
    </w:p>
    <w:p w14:paraId="314C5B3C" w14:textId="77777777" w:rsidR="007A4F1F" w:rsidRDefault="00000000">
      <w:pPr>
        <w:spacing w:after="160"/>
      </w:pPr>
      <w:r>
        <w:rPr>
          <w:color w:val="333333"/>
        </w:rPr>
        <w:t>Add an SSL badge, real-time platform stats (active users, trades today), and a public Telegram community link. Consider a dedicated Security page explaining your architecture.</w:t>
      </w:r>
    </w:p>
    <w:p w14:paraId="5954CAD6" w14:textId="77777777" w:rsidR="007A4F1F" w:rsidRDefault="00000000">
      <w:pPr>
        <w:pStyle w:val="Heading2"/>
      </w:pPr>
      <w:r>
        <w:t>3.6 Site Architecture: From Single-Scroll to Multi-Page</w:t>
      </w:r>
    </w:p>
    <w:p w14:paraId="24F65CDE" w14:textId="77777777" w:rsidR="007A4F1F" w:rsidRDefault="00000000">
      <w:pPr>
        <w:spacing w:after="160"/>
      </w:pPr>
      <w:r>
        <w:rPr>
          <w:color w:val="333333"/>
        </w:rPr>
        <w:t>The current single-scroll layout is insufficient for an algorithmic trading platform. A single page cannot build enough trust, capture SEO traffic, or serve different user intents. Expand to a multi-page structure with dedicated content for each purpose.</w:t>
      </w:r>
    </w:p>
    <w:p w14:paraId="1A55846C" w14:textId="77777777" w:rsidR="007A4F1F" w:rsidRDefault="00000000">
      <w:pPr>
        <w:pStyle w:val="Heading2"/>
      </w:pPr>
      <w:r>
        <w:t>Recommended Sitemap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7A4F1F" w14:paraId="381E84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5D98E" w14:textId="77777777" w:rsidR="007A4F1F" w:rsidRDefault="00000000">
            <w:r>
              <w:rPr>
                <w:b/>
                <w:bCs/>
                <w:color w:val="FFFFFF"/>
              </w:rPr>
              <w:lastRenderedPageBreak/>
              <w:t>Page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810E1" w14:textId="77777777" w:rsidR="007A4F1F" w:rsidRDefault="00000000">
            <w:r>
              <w:rPr>
                <w:b/>
                <w:bCs/>
                <w:color w:val="FFFFFF"/>
              </w:rPr>
              <w:t>URL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379F" w14:textId="77777777" w:rsidR="007A4F1F" w:rsidRDefault="00000000">
            <w:r>
              <w:rPr>
                <w:b/>
                <w:bCs/>
                <w:color w:val="FFFFFF"/>
              </w:rPr>
              <w:t>Purpose &amp; Content</w:t>
            </w:r>
          </w:p>
        </w:tc>
      </w:tr>
      <w:tr w:rsidR="007A4F1F" w14:paraId="3DC09F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BCB4F" w14:textId="77777777" w:rsidR="007A4F1F" w:rsidRDefault="00000000">
            <w:r>
              <w:rPr>
                <w:b/>
                <w:bCs/>
                <w:color w:val="333333"/>
              </w:rPr>
              <w:t>Homepage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51F1" w14:textId="77777777" w:rsidR="007A4F1F" w:rsidRDefault="00000000">
            <w:r>
              <w:rPr>
                <w:color w:val="333333"/>
              </w:rPr>
              <w:t>/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65E3" w14:textId="77777777" w:rsidR="007A4F1F" w:rsidRDefault="00000000">
            <w:r>
              <w:rPr>
                <w:color w:val="333333"/>
              </w:rPr>
              <w:t>Conversion-focused landing page (see Section 3.3). Hero, social proof, how it works, CTA. Keep it tight — this page sells the click to Sign Up.</w:t>
            </w:r>
          </w:p>
        </w:tc>
      </w:tr>
      <w:tr w:rsidR="007A4F1F" w14:paraId="76068F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07934" w14:textId="77777777" w:rsidR="007A4F1F" w:rsidRDefault="00000000">
            <w:r>
              <w:rPr>
                <w:b/>
                <w:bCs/>
                <w:color w:val="333333"/>
              </w:rPr>
              <w:t>Strategies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6959D" w14:textId="77777777" w:rsidR="007A4F1F" w:rsidRDefault="00000000">
            <w:r>
              <w:rPr>
                <w:color w:val="333333"/>
              </w:rPr>
              <w:t>/</w:t>
            </w:r>
            <w:proofErr w:type="gramStart"/>
            <w:r>
              <w:rPr>
                <w:color w:val="333333"/>
              </w:rPr>
              <w:t>strategies</w:t>
            </w:r>
            <w:proofErr w:type="gram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53B9" w14:textId="77777777" w:rsidR="007A4F1F" w:rsidRDefault="00000000">
            <w:r>
              <w:rPr>
                <w:color w:val="333333"/>
              </w:rPr>
              <w:t xml:space="preserve">Showcase all 3 strategy types with filterable </w:t>
            </w:r>
            <w:proofErr w:type="spellStart"/>
            <w:r>
              <w:rPr>
                <w:color w:val="333333"/>
              </w:rPr>
              <w:t>backtest</w:t>
            </w:r>
            <w:proofErr w:type="spellEnd"/>
            <w:r>
              <w:rPr>
                <w:color w:val="333333"/>
              </w:rPr>
              <w:t xml:space="preserve"> charts, win rates, drawdown metrics, Sharpe ratios, and historical performance curves. Let users filter by exchange, risk level, and timeframe. This is where skeptical traders convert.</w:t>
            </w:r>
          </w:p>
        </w:tc>
      </w:tr>
      <w:tr w:rsidR="007A4F1F" w14:paraId="657AFC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41919" w14:textId="77777777" w:rsidR="007A4F1F" w:rsidRDefault="00000000">
            <w:r>
              <w:rPr>
                <w:b/>
                <w:bCs/>
                <w:color w:val="333333"/>
              </w:rPr>
              <w:t>Exchanges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C826" w14:textId="77777777" w:rsidR="007A4F1F" w:rsidRDefault="00000000">
            <w:r>
              <w:rPr>
                <w:color w:val="333333"/>
              </w:rPr>
              <w:t>/exchanges/*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21B39" w14:textId="77777777" w:rsidR="007A4F1F" w:rsidRDefault="00000000">
            <w:r>
              <w:rPr>
                <w:color w:val="333333"/>
              </w:rPr>
              <w:t>One sub-page per supported exchange (e.g. /exchanges/</w:t>
            </w:r>
            <w:proofErr w:type="spellStart"/>
            <w:r>
              <w:rPr>
                <w:color w:val="333333"/>
              </w:rPr>
              <w:t>binance</w:t>
            </w:r>
            <w:proofErr w:type="spellEnd"/>
            <w:r>
              <w:rPr>
                <w:color w:val="333333"/>
              </w:rPr>
              <w:t>, /exchanges/</w:t>
            </w:r>
            <w:proofErr w:type="spellStart"/>
            <w:r>
              <w:rPr>
                <w:color w:val="333333"/>
              </w:rPr>
              <w:t>bybit</w:t>
            </w:r>
            <w:proofErr w:type="spellEnd"/>
            <w:r>
              <w:rPr>
                <w:color w:val="333333"/>
              </w:rPr>
              <w:t>). Connection instructions, supported pairs, exchange-specific performance. Each page is an SEO entry point for "[exchange] trading bot" queries.</w:t>
            </w:r>
          </w:p>
        </w:tc>
      </w:tr>
      <w:tr w:rsidR="007A4F1F" w14:paraId="75DFBD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01212" w14:textId="77777777" w:rsidR="007A4F1F" w:rsidRDefault="00000000">
            <w:r>
              <w:rPr>
                <w:b/>
                <w:bCs/>
                <w:color w:val="333333"/>
              </w:rPr>
              <w:t>How It Works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203B9" w14:textId="77777777" w:rsidR="007A4F1F" w:rsidRDefault="00000000">
            <w:r>
              <w:rPr>
                <w:color w:val="333333"/>
              </w:rPr>
              <w:t>/</w:t>
            </w:r>
            <w:proofErr w:type="gramStart"/>
            <w:r>
              <w:rPr>
                <w:color w:val="333333"/>
              </w:rPr>
              <w:t>how</w:t>
            </w:r>
            <w:proofErr w:type="gramEnd"/>
            <w:r>
              <w:rPr>
                <w:color w:val="333333"/>
              </w:rPr>
              <w:t>-it-works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5991D" w14:textId="77777777" w:rsidR="007A4F1F" w:rsidRDefault="00000000">
            <w:r>
              <w:rPr>
                <w:color w:val="333333"/>
              </w:rPr>
              <w:t>Step-by-step walkthrough with screenshots: account creation, API key setup, strategy selection, activation, monitoring dashboard. Reduces support load and builds confidence for hesitant users.</w:t>
            </w:r>
          </w:p>
        </w:tc>
      </w:tr>
      <w:tr w:rsidR="007A4F1F" w14:paraId="70B28B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C7102" w14:textId="77777777" w:rsidR="007A4F1F" w:rsidRDefault="00000000">
            <w:r>
              <w:rPr>
                <w:b/>
                <w:bCs/>
                <w:color w:val="333333"/>
              </w:rPr>
              <w:t>Pricing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2016" w14:textId="77777777" w:rsidR="007A4F1F" w:rsidRDefault="00000000">
            <w:r>
              <w:rPr>
                <w:color w:val="333333"/>
              </w:rPr>
              <w:t>/</w:t>
            </w:r>
            <w:proofErr w:type="gramStart"/>
            <w:r>
              <w:rPr>
                <w:color w:val="333333"/>
              </w:rPr>
              <w:t>pricing</w:t>
            </w:r>
            <w:proofErr w:type="gram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3B4FA" w14:textId="77777777" w:rsidR="007A4F1F" w:rsidRDefault="00000000">
            <w:r>
              <w:rPr>
                <w:color w:val="333333"/>
              </w:rPr>
              <w:t>Comparison table: Free vs. Pro vs. Enterprise (even while free, show future tiers). "Free during beta" banner creates urgency. Standalone pricing page signals a serious product.</w:t>
            </w:r>
          </w:p>
        </w:tc>
      </w:tr>
      <w:tr w:rsidR="007A4F1F" w14:paraId="7277B9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110B7" w14:textId="77777777" w:rsidR="007A4F1F" w:rsidRDefault="00000000">
            <w:r>
              <w:rPr>
                <w:b/>
                <w:bCs/>
                <w:color w:val="333333"/>
              </w:rPr>
              <w:t>Security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0324" w14:textId="77777777" w:rsidR="007A4F1F" w:rsidRDefault="00000000">
            <w:r>
              <w:rPr>
                <w:color w:val="333333"/>
              </w:rPr>
              <w:t>/</w:t>
            </w:r>
            <w:proofErr w:type="gramStart"/>
            <w:r>
              <w:rPr>
                <w:color w:val="333333"/>
              </w:rPr>
              <w:t>security</w:t>
            </w:r>
            <w:proofErr w:type="gram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3A91" w14:textId="77777777" w:rsidR="007A4F1F" w:rsidRDefault="00000000">
            <w:r>
              <w:rPr>
                <w:color w:val="333333"/>
              </w:rPr>
              <w:t>Explain API key handling (read-only, no withdrawal access), data encryption, infrastructure architecture, uptime guarantees. This single page can double conversion for finance-cautious users.</w:t>
            </w:r>
          </w:p>
        </w:tc>
      </w:tr>
      <w:tr w:rsidR="007A4F1F" w14:paraId="23978E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874A" w14:textId="77777777" w:rsidR="007A4F1F" w:rsidRDefault="00000000">
            <w:r>
              <w:rPr>
                <w:b/>
                <w:bCs/>
                <w:color w:val="333333"/>
              </w:rPr>
              <w:t>Blog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5272F" w14:textId="77777777" w:rsidR="007A4F1F" w:rsidRDefault="00000000">
            <w:r>
              <w:rPr>
                <w:color w:val="333333"/>
              </w:rPr>
              <w:t>/</w:t>
            </w:r>
            <w:proofErr w:type="gramStart"/>
            <w:r>
              <w:rPr>
                <w:color w:val="333333"/>
              </w:rPr>
              <w:t>blog</w:t>
            </w:r>
            <w:proofErr w:type="gram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CEEF2" w14:textId="77777777" w:rsidR="007A4F1F" w:rsidRDefault="00000000">
            <w:r>
              <w:rPr>
                <w:color w:val="333333"/>
              </w:rPr>
              <w:t>Your SEO engine. Comparison articles ("BTDD vs 3Commas"), strategy breakdowns, market commentary, tutorials. Without this, you are invisible to Google. Target 2–4 posts/month minimum.</w:t>
            </w:r>
          </w:p>
        </w:tc>
      </w:tr>
      <w:tr w:rsidR="007A4F1F" w14:paraId="52CC89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CDB6" w14:textId="77777777" w:rsidR="007A4F1F" w:rsidRDefault="00000000">
            <w:r>
              <w:rPr>
                <w:b/>
                <w:bCs/>
                <w:color w:val="333333"/>
              </w:rPr>
              <w:t>Docs / API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181F3" w14:textId="77777777" w:rsidR="007A4F1F" w:rsidRDefault="00000000">
            <w:r>
              <w:rPr>
                <w:color w:val="333333"/>
              </w:rPr>
              <w:t>/</w:t>
            </w:r>
            <w:proofErr w:type="gramStart"/>
            <w:r>
              <w:rPr>
                <w:color w:val="333333"/>
              </w:rPr>
              <w:t>docs</w:t>
            </w:r>
            <w:proofErr w:type="gram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4860" w14:textId="77777777" w:rsidR="007A4F1F" w:rsidRDefault="00000000">
            <w:r>
              <w:rPr>
                <w:color w:val="333333"/>
              </w:rPr>
              <w:t>Developer documentation, API reference, integration guides. Attracts the high-LTV quant/developer segment and signals a mature, serious product.</w:t>
            </w:r>
          </w:p>
        </w:tc>
      </w:tr>
      <w:tr w:rsidR="007A4F1F" w14:paraId="67B970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5203" w14:textId="77777777" w:rsidR="007A4F1F" w:rsidRDefault="00000000">
            <w:r>
              <w:rPr>
                <w:b/>
                <w:bCs/>
                <w:color w:val="333333"/>
              </w:rPr>
              <w:t>About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E554" w14:textId="77777777" w:rsidR="007A4F1F" w:rsidRDefault="00000000">
            <w:r>
              <w:rPr>
                <w:color w:val="333333"/>
              </w:rPr>
              <w:t>/</w:t>
            </w:r>
            <w:proofErr w:type="gramStart"/>
            <w:r>
              <w:rPr>
                <w:color w:val="333333"/>
              </w:rPr>
              <w:t>about</w:t>
            </w:r>
            <w:proofErr w:type="gram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8FC0" w14:textId="77777777" w:rsidR="007A4F1F" w:rsidRDefault="00000000">
            <w:r>
              <w:rPr>
                <w:color w:val="333333"/>
              </w:rPr>
              <w:t>Team, mission, company registration details. Fintech users want to know who is behind the platform before trusting it with exchange API keys.</w:t>
            </w:r>
          </w:p>
        </w:tc>
      </w:tr>
    </w:tbl>
    <w:p w14:paraId="500F3804" w14:textId="77777777" w:rsidR="007A4F1F" w:rsidRDefault="007A4F1F">
      <w:pPr>
        <w:spacing w:after="160"/>
      </w:pPr>
    </w:p>
    <w:p w14:paraId="72E4DAB9" w14:textId="77777777" w:rsidR="007A4F1F" w:rsidRDefault="00000000">
      <w:pPr>
        <w:pStyle w:val="Heading2"/>
      </w:pPr>
      <w:r>
        <w:t>Navigation Structure</w:t>
      </w:r>
    </w:p>
    <w:p w14:paraId="50A7F347" w14:textId="77777777" w:rsidR="007A4F1F" w:rsidRDefault="00000000">
      <w:pPr>
        <w:spacing w:after="160"/>
      </w:pPr>
      <w:r>
        <w:rPr>
          <w:color w:val="333333"/>
        </w:rPr>
        <w:t>Top nav should be clean and prioritized: Home | Strategies | Exchanges | Pricing | Blog | Docs. Secondary items (About, Security, How It Works) go in the footer or a dropdown. Add a persistent "Start Free" CTA button in the top-right corner.</w:t>
      </w:r>
    </w:p>
    <w:p w14:paraId="562CBF3C" w14:textId="77777777" w:rsidR="007A4F1F" w:rsidRDefault="00000000">
      <w:pPr>
        <w:pStyle w:val="Heading2"/>
      </w:pPr>
      <w:r>
        <w:lastRenderedPageBreak/>
        <w:t>Why This Matters</w:t>
      </w:r>
    </w:p>
    <w:p w14:paraId="0DB155D7" w14:textId="77777777" w:rsidR="007A4F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SEO: </w:t>
      </w:r>
      <w:r>
        <w:rPr>
          <w:color w:val="333333"/>
        </w:rPr>
        <w:t xml:space="preserve">Each page is a new entry point from Google. A single-scroll site </w:t>
      </w:r>
      <w:proofErr w:type="gramStart"/>
      <w:r>
        <w:rPr>
          <w:color w:val="333333"/>
        </w:rPr>
        <w:t>ranks</w:t>
      </w:r>
      <w:proofErr w:type="gramEnd"/>
      <w:r>
        <w:rPr>
          <w:color w:val="333333"/>
        </w:rPr>
        <w:t xml:space="preserve"> for almost nothing. 8+ pages with targeted keywords can capture dozens of long-tail queries.</w:t>
      </w:r>
    </w:p>
    <w:p w14:paraId="6736C1F0" w14:textId="77777777" w:rsidR="007A4F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Trust: </w:t>
      </w:r>
      <w:r>
        <w:rPr>
          <w:color w:val="333333"/>
        </w:rPr>
        <w:t>Multi-page sites signal permanence and professionalism. A one-pager looks like a weekend project, not a fintech platform managing real money.</w:t>
      </w:r>
    </w:p>
    <w:p w14:paraId="3ABB142A" w14:textId="77777777" w:rsidR="007A4F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User intent: </w:t>
      </w:r>
      <w:r>
        <w:rPr>
          <w:color w:val="333333"/>
        </w:rPr>
        <w:t>Different visitors arrive with different questions. A developer wants docs. A cautious trader wants security info. A comparison shopper wants pricing. Forcing everyone through one scroll loses most of them.</w:t>
      </w:r>
    </w:p>
    <w:p w14:paraId="36017264" w14:textId="77777777" w:rsidR="007A4F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Conversion funnels: </w:t>
      </w:r>
      <w:r>
        <w:rPr>
          <w:color w:val="333333"/>
        </w:rPr>
        <w:t>Separate pages let you track where users drop off and optimize each step independently. A single page gives you one metric: bounce rate.</w:t>
      </w:r>
    </w:p>
    <w:p w14:paraId="708E25B7" w14:textId="77777777" w:rsidR="007A4F1F" w:rsidRDefault="007A4F1F">
      <w:pPr>
        <w:pBdr>
          <w:bottom w:val="single" w:sz="6" w:space="1" w:color="2E75B6"/>
        </w:pBdr>
        <w:spacing w:before="200" w:after="200"/>
      </w:pPr>
    </w:p>
    <w:p w14:paraId="1849D0F3" w14:textId="77777777" w:rsidR="007A4F1F" w:rsidRDefault="00000000">
      <w:pPr>
        <w:pStyle w:val="Heading1"/>
      </w:pPr>
      <w:r>
        <w:t>4. Marketing Strategy</w:t>
      </w:r>
    </w:p>
    <w:p w14:paraId="62E1AA4E" w14:textId="77777777" w:rsidR="007A4F1F" w:rsidRDefault="00000000">
      <w:pPr>
        <w:pStyle w:val="Heading2"/>
      </w:pPr>
      <w:r>
        <w:t>Phase 1: Foundation (Weeks 1–4)</w:t>
      </w:r>
    </w:p>
    <w:p w14:paraId="064F5CBD" w14:textId="77777777" w:rsidR="007A4F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Rebrand and relaunch: </w:t>
      </w:r>
      <w:r>
        <w:rPr>
          <w:color w:val="333333"/>
        </w:rPr>
        <w:t>New domain, bilingual site (RU/EN), improved landing page. Non-negotiable before any acquisition spend.</w:t>
      </w:r>
    </w:p>
    <w:p w14:paraId="2DA56F71" w14:textId="77777777" w:rsidR="007A4F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Content foundation: </w:t>
      </w:r>
      <w:r>
        <w:rPr>
          <w:color w:val="333333"/>
        </w:rPr>
        <w:t>Publish 5–10 SEO-optimized articles in RU and EN targeting queries like "crypto trading bot free," "best algorithmic trading platform 2026."</w:t>
      </w:r>
    </w:p>
    <w:p w14:paraId="3EB0FF0B" w14:textId="77777777" w:rsidR="007A4F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Telegram channel: </w:t>
      </w:r>
      <w:r>
        <w:rPr>
          <w:color w:val="333333"/>
        </w:rPr>
        <w:t xml:space="preserve">Launch official channel posting daily strategy performance updates, </w:t>
      </w:r>
      <w:proofErr w:type="spellStart"/>
      <w:r>
        <w:rPr>
          <w:color w:val="333333"/>
        </w:rPr>
        <w:t>backtest</w:t>
      </w:r>
      <w:proofErr w:type="spellEnd"/>
      <w:r>
        <w:rPr>
          <w:color w:val="333333"/>
        </w:rPr>
        <w:t xml:space="preserve"> highlights, and market commentary.</w:t>
      </w:r>
    </w:p>
    <w:p w14:paraId="27351D4B" w14:textId="77777777" w:rsidR="007A4F1F" w:rsidRDefault="00000000">
      <w:pPr>
        <w:pStyle w:val="Heading2"/>
      </w:pPr>
      <w:r>
        <w:t>Phase 2: Acquisition (Weeks 5–12)</w:t>
      </w:r>
    </w:p>
    <w:p w14:paraId="3BB186FC" w14:textId="77777777" w:rsidR="007A4F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>YouTube/</w:t>
      </w:r>
      <w:proofErr w:type="spellStart"/>
      <w:r>
        <w:rPr>
          <w:b/>
          <w:bCs/>
          <w:color w:val="333333"/>
        </w:rPr>
        <w:t>RuTube</w:t>
      </w:r>
      <w:proofErr w:type="spellEnd"/>
      <w:r>
        <w:rPr>
          <w:b/>
          <w:bCs/>
          <w:color w:val="333333"/>
        </w:rPr>
        <w:t xml:space="preserve"> content: </w:t>
      </w:r>
      <w:r>
        <w:rPr>
          <w:color w:val="333333"/>
        </w:rPr>
        <w:t xml:space="preserve">Screen-recorded tutorials showing setup, strategy selection, and real results. Target 2 videos/week. </w:t>
      </w:r>
      <w:proofErr w:type="gramStart"/>
      <w:r>
        <w:rPr>
          <w:color w:val="333333"/>
        </w:rPr>
        <w:t>Russian-language</w:t>
      </w:r>
      <w:proofErr w:type="gramEnd"/>
      <w:r>
        <w:rPr>
          <w:color w:val="333333"/>
        </w:rPr>
        <w:t xml:space="preserve"> algo trading content is underserved.</w:t>
      </w:r>
    </w:p>
    <w:p w14:paraId="249448FD" w14:textId="77777777" w:rsidR="007A4F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Telegram partnerships: </w:t>
      </w:r>
      <w:r>
        <w:rPr>
          <w:color w:val="333333"/>
        </w:rPr>
        <w:t>Identify 20–30 crypto trading channels (5K–50K subscribers). Offer admins free premium access or revenue share for referrals. Most cost-effective channel for RU crypto users.</w:t>
      </w:r>
    </w:p>
    <w:p w14:paraId="67C0EAC6" w14:textId="77777777" w:rsidR="007A4F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Product Hunt launch: </w:t>
      </w:r>
      <w:r>
        <w:rPr>
          <w:color w:val="333333"/>
        </w:rPr>
        <w:t xml:space="preserve">Submit to Product Hunt, </w:t>
      </w:r>
      <w:proofErr w:type="spellStart"/>
      <w:r>
        <w:rPr>
          <w:color w:val="333333"/>
        </w:rPr>
        <w:t>AlternativeTo</w:t>
      </w:r>
      <w:proofErr w:type="spellEnd"/>
      <w:r>
        <w:rPr>
          <w:color w:val="333333"/>
        </w:rPr>
        <w:t>, and crypto directories. The "free" angle is compelling.</w:t>
      </w:r>
    </w:p>
    <w:p w14:paraId="6EFB981A" w14:textId="77777777" w:rsidR="007A4F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SEO comparison pages: </w:t>
      </w:r>
      <w:r>
        <w:rPr>
          <w:color w:val="333333"/>
        </w:rPr>
        <w:t xml:space="preserve">"BTDD vs 3Commas," "BTDD vs </w:t>
      </w:r>
      <w:proofErr w:type="spellStart"/>
      <w:r>
        <w:rPr>
          <w:color w:val="333333"/>
        </w:rPr>
        <w:t>Cryptohopper</w:t>
      </w:r>
      <w:proofErr w:type="spellEnd"/>
      <w:r>
        <w:rPr>
          <w:color w:val="333333"/>
        </w:rPr>
        <w:t xml:space="preserve">," "BTDD vs </w:t>
      </w:r>
      <w:proofErr w:type="spellStart"/>
      <w:r>
        <w:rPr>
          <w:color w:val="333333"/>
        </w:rPr>
        <w:t>Pionex</w:t>
      </w:r>
      <w:proofErr w:type="spellEnd"/>
      <w:r>
        <w:rPr>
          <w:color w:val="333333"/>
        </w:rPr>
        <w:t>." These capture high-intent users evaluating competitors.</w:t>
      </w:r>
    </w:p>
    <w:p w14:paraId="4507060C" w14:textId="77777777" w:rsidR="007A4F1F" w:rsidRDefault="00000000">
      <w:pPr>
        <w:pStyle w:val="Heading2"/>
      </w:pPr>
      <w:r>
        <w:t>Phase 3: Scale (Weeks 13–26)</w:t>
      </w:r>
    </w:p>
    <w:p w14:paraId="397FC3B7" w14:textId="77777777" w:rsidR="007A4F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Paid acquisition: </w:t>
      </w:r>
      <w:r>
        <w:rPr>
          <w:color w:val="333333"/>
        </w:rPr>
        <w:t>Start small ($20–50/day) on Telegram Ads and Google Ads targeting "[competitor] alternative" keywords. Measure CAC and optimize.</w:t>
      </w:r>
    </w:p>
    <w:p w14:paraId="758416A6" w14:textId="77777777" w:rsidR="007A4F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Referral program: </w:t>
      </w:r>
      <w:r>
        <w:rPr>
          <w:color w:val="333333"/>
        </w:rPr>
        <w:t xml:space="preserve">Give users a referral link with tangible rewards (extended free access, premium features). Crypto users are highly </w:t>
      </w:r>
      <w:proofErr w:type="gramStart"/>
      <w:r>
        <w:rPr>
          <w:color w:val="333333"/>
        </w:rPr>
        <w:t>referral-driven</w:t>
      </w:r>
      <w:proofErr w:type="gramEnd"/>
      <w:r>
        <w:rPr>
          <w:color w:val="333333"/>
        </w:rPr>
        <w:t>.</w:t>
      </w:r>
    </w:p>
    <w:p w14:paraId="6765CFF8" w14:textId="77777777" w:rsidR="007A4F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Developer outreach: </w:t>
      </w:r>
      <w:r>
        <w:rPr>
          <w:color w:val="333333"/>
        </w:rPr>
        <w:t>If you have an API, publish docs and post on GitHub/Hacker News/dev forums. High-LTV segment with organic word-of-mouth.</w:t>
      </w:r>
    </w:p>
    <w:p w14:paraId="47E84C10" w14:textId="77777777" w:rsidR="007A4F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lastRenderedPageBreak/>
        <w:t xml:space="preserve">Events: </w:t>
      </w:r>
      <w:r>
        <w:rPr>
          <w:color w:val="333333"/>
        </w:rPr>
        <w:t>Attend or sponsor crypto/fintech meetups in CIS countries. Even a Telegram AMA with a crypto influencer can drive hundreds of signups.</w:t>
      </w:r>
    </w:p>
    <w:p w14:paraId="35BADC07" w14:textId="77777777" w:rsidR="007A4F1F" w:rsidRDefault="007A4F1F">
      <w:pPr>
        <w:pBdr>
          <w:bottom w:val="single" w:sz="6" w:space="1" w:color="2E75B6"/>
        </w:pBdr>
        <w:spacing w:before="200" w:after="200"/>
      </w:pPr>
    </w:p>
    <w:p w14:paraId="5C97C6B1" w14:textId="77777777" w:rsidR="007A4F1F" w:rsidRDefault="00000000">
      <w:pPr>
        <w:pStyle w:val="Heading1"/>
      </w:pPr>
      <w:r>
        <w:t>5. Competitive Positioning</w:t>
      </w:r>
    </w:p>
    <w:p w14:paraId="45AE5F73" w14:textId="77777777" w:rsidR="007A4F1F" w:rsidRDefault="00000000">
      <w:pPr>
        <w:spacing w:after="160"/>
      </w:pPr>
      <w:r>
        <w:rPr>
          <w:color w:val="333333"/>
        </w:rPr>
        <w:t xml:space="preserve">The algo trading market in 2026 is growing at 16.7% CAGR. Key competitors: 3Commas, </w:t>
      </w:r>
      <w:proofErr w:type="spellStart"/>
      <w:r>
        <w:rPr>
          <w:color w:val="333333"/>
        </w:rPr>
        <w:t>Cryptohopper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Pionex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AlgosOne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MoneyFlare</w:t>
      </w:r>
      <w:proofErr w:type="spellEnd"/>
      <w:r>
        <w:rPr>
          <w:color w:val="333333"/>
        </w:rPr>
        <w:t>.</w:t>
      </w:r>
    </w:p>
    <w:p w14:paraId="4D908EE0" w14:textId="77777777" w:rsidR="007A4F1F" w:rsidRDefault="00000000">
      <w:pPr>
        <w:pStyle w:val="Heading2"/>
      </w:pPr>
      <w:r>
        <w:t>Your Differentiators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A4F1F" w14:paraId="56B4EC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607E2" w14:textId="77777777" w:rsidR="007A4F1F" w:rsidRDefault="00000000">
            <w:r>
              <w:rPr>
                <w:b/>
                <w:bCs/>
                <w:color w:val="FFFFFF"/>
              </w:rPr>
              <w:t>Advantage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94124" w14:textId="77777777" w:rsidR="007A4F1F" w:rsidRDefault="00000000">
            <w:r>
              <w:rPr>
                <w:b/>
                <w:bCs/>
                <w:color w:val="FFFFFF"/>
              </w:rPr>
              <w:t>Why It Matters</w:t>
            </w:r>
          </w:p>
        </w:tc>
      </w:tr>
      <w:tr w:rsidR="007A4F1F" w14:paraId="6C7EBB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1BB8" w14:textId="77777777" w:rsidR="007A4F1F" w:rsidRDefault="00000000">
            <w:r>
              <w:rPr>
                <w:b/>
                <w:bCs/>
                <w:color w:val="333333"/>
              </w:rPr>
              <w:t xml:space="preserve">9,108+ </w:t>
            </w:r>
            <w:proofErr w:type="spellStart"/>
            <w:r>
              <w:rPr>
                <w:b/>
                <w:bCs/>
                <w:color w:val="333333"/>
              </w:rPr>
              <w:t>backtests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34D70" w14:textId="77777777" w:rsidR="007A4F1F" w:rsidRDefault="00000000">
            <w:r>
              <w:rPr>
                <w:color w:val="333333"/>
              </w:rPr>
              <w:t>An order of magnitude more than most competitors. This is your moat — lead with it everywhere.</w:t>
            </w:r>
          </w:p>
        </w:tc>
      </w:tr>
      <w:tr w:rsidR="007A4F1F" w14:paraId="544C1D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A470" w14:textId="77777777" w:rsidR="007A4F1F" w:rsidRDefault="00000000">
            <w:r>
              <w:rPr>
                <w:b/>
                <w:bCs/>
                <w:color w:val="333333"/>
              </w:rPr>
              <w:t>Free entry point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3E06" w14:textId="77777777" w:rsidR="007A4F1F" w:rsidRDefault="00000000">
            <w:r>
              <w:rPr>
                <w:color w:val="333333"/>
              </w:rPr>
              <w:t>Undercuts every competitor. Removes all friction for first-time users.</w:t>
            </w:r>
          </w:p>
        </w:tc>
      </w:tr>
      <w:tr w:rsidR="007A4F1F" w14:paraId="196944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F64F1" w14:textId="77777777" w:rsidR="007A4F1F" w:rsidRDefault="00000000">
            <w:r>
              <w:rPr>
                <w:b/>
                <w:bCs/>
                <w:color w:val="333333"/>
              </w:rPr>
              <w:t>6 exchanges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01883" w14:textId="77777777" w:rsidR="007A4F1F" w:rsidRDefault="00000000">
            <w:r>
              <w:rPr>
                <w:color w:val="333333"/>
              </w:rPr>
              <w:t>Matches or exceeds most mid-tier platforms in coverage.</w:t>
            </w:r>
          </w:p>
        </w:tc>
      </w:tr>
      <w:tr w:rsidR="007A4F1F" w14:paraId="0E3BDB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1B6A0" w14:textId="77777777" w:rsidR="007A4F1F" w:rsidRDefault="00000000">
            <w:r>
              <w:rPr>
                <w:b/>
                <w:bCs/>
                <w:color w:val="333333"/>
              </w:rPr>
              <w:t>Transparency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1ADF" w14:textId="77777777" w:rsidR="007A4F1F" w:rsidRDefault="00000000">
            <w:r>
              <w:rPr>
                <w:color w:val="333333"/>
              </w:rPr>
              <w:t xml:space="preserve">Show </w:t>
            </w:r>
            <w:proofErr w:type="spellStart"/>
            <w:r>
              <w:rPr>
                <w:color w:val="333333"/>
              </w:rPr>
              <w:t>backtest</w:t>
            </w:r>
            <w:proofErr w:type="spellEnd"/>
            <w:r>
              <w:rPr>
                <w:color w:val="333333"/>
              </w:rPr>
              <w:t xml:space="preserve"> results publicly where competitors hide behind vague claims.</w:t>
            </w:r>
          </w:p>
        </w:tc>
      </w:tr>
    </w:tbl>
    <w:p w14:paraId="296E9AFB" w14:textId="77777777" w:rsidR="007A4F1F" w:rsidRDefault="007A4F1F">
      <w:pPr>
        <w:spacing w:after="200"/>
      </w:pPr>
    </w:p>
    <w:p w14:paraId="133C6607" w14:textId="77777777" w:rsidR="007A4F1F" w:rsidRDefault="00000000">
      <w:pPr>
        <w:spacing w:after="160"/>
      </w:pPr>
      <w:r>
        <w:rPr>
          <w:b/>
          <w:bCs/>
          <w:color w:val="333333"/>
        </w:rPr>
        <w:t xml:space="preserve">Positioning statement: </w:t>
      </w:r>
      <w:r>
        <w:rPr>
          <w:i/>
          <w:iCs/>
          <w:color w:val="333333"/>
        </w:rPr>
        <w:t xml:space="preserve">"The most </w:t>
      </w:r>
      <w:proofErr w:type="spellStart"/>
      <w:r>
        <w:rPr>
          <w:i/>
          <w:iCs/>
          <w:color w:val="333333"/>
        </w:rPr>
        <w:t>backtested</w:t>
      </w:r>
      <w:proofErr w:type="spellEnd"/>
      <w:r>
        <w:rPr>
          <w:i/>
          <w:iCs/>
          <w:color w:val="333333"/>
        </w:rPr>
        <w:t xml:space="preserve"> algorithmic trading platform. Choose from 9,000+ proven strategies across 6 exchanges. Free to start."</w:t>
      </w:r>
    </w:p>
    <w:p w14:paraId="0F22E207" w14:textId="77777777" w:rsidR="007A4F1F" w:rsidRDefault="007A4F1F">
      <w:pPr>
        <w:pBdr>
          <w:bottom w:val="single" w:sz="6" w:space="1" w:color="2E75B6"/>
        </w:pBdr>
        <w:spacing w:before="200" w:after="200"/>
      </w:pPr>
    </w:p>
    <w:p w14:paraId="4845E4F5" w14:textId="77777777" w:rsidR="007A4F1F" w:rsidRDefault="00000000">
      <w:pPr>
        <w:pStyle w:val="Heading1"/>
      </w:pPr>
      <w:r>
        <w:t>6. Monetization Path</w:t>
      </w:r>
    </w:p>
    <w:p w14:paraId="3C6D709B" w14:textId="77777777" w:rsidR="007A4F1F" w:rsidRDefault="00000000">
      <w:pPr>
        <w:spacing w:after="160"/>
      </w:pPr>
      <w:r>
        <w:rPr>
          <w:color w:val="333333"/>
        </w:rPr>
        <w:t>Recommended: freemium model.</w:t>
      </w:r>
    </w:p>
    <w:p w14:paraId="4D85CFD6" w14:textId="77777777" w:rsidR="007A4F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Free tier: </w:t>
      </w:r>
      <w:r>
        <w:rPr>
          <w:color w:val="333333"/>
        </w:rPr>
        <w:t>1 active strategy, limited trade volume.</w:t>
      </w:r>
    </w:p>
    <w:p w14:paraId="2183234E" w14:textId="77777777" w:rsidR="007A4F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Paid tiers ($19–$49/month): </w:t>
      </w:r>
      <w:r>
        <w:rPr>
          <w:color w:val="333333"/>
        </w:rPr>
        <w:t>More strategies, higher volume, priority execution, advanced analytics.</w:t>
      </w:r>
    </w:p>
    <w:p w14:paraId="3EEE23A7" w14:textId="77777777" w:rsidR="007A4F1F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333333"/>
        </w:rPr>
        <w:t xml:space="preserve">Alternative: Performance fee model </w:t>
      </w:r>
      <w:r>
        <w:rPr>
          <w:color w:val="333333"/>
        </w:rPr>
        <w:t>(small % of profits) — aligns incentives with users.</w:t>
      </w:r>
    </w:p>
    <w:p w14:paraId="50DA9FF9" w14:textId="77777777" w:rsidR="007A4F1F" w:rsidRDefault="007A4F1F">
      <w:pPr>
        <w:pBdr>
          <w:bottom w:val="single" w:sz="6" w:space="1" w:color="2E75B6"/>
        </w:pBdr>
        <w:spacing w:before="200" w:after="200"/>
      </w:pPr>
    </w:p>
    <w:p w14:paraId="6E37F948" w14:textId="77777777" w:rsidR="007A4F1F" w:rsidRDefault="00000000">
      <w:pPr>
        <w:pStyle w:val="Heading1"/>
      </w:pPr>
      <w:r>
        <w:t>7. Priority Action Items</w:t>
      </w:r>
    </w:p>
    <w:p w14:paraId="74633996" w14:textId="77777777" w:rsidR="007A4F1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 xml:space="preserve">Register a new domain — btdd.io or </w:t>
      </w:r>
      <w:proofErr w:type="spellStart"/>
      <w:proofErr w:type="gramStart"/>
      <w:r>
        <w:rPr>
          <w:color w:val="333333"/>
        </w:rPr>
        <w:t>btdd.trade</w:t>
      </w:r>
      <w:proofErr w:type="spellEnd"/>
      <w:proofErr w:type="gramEnd"/>
      <w:r>
        <w:rPr>
          <w:color w:val="333333"/>
        </w:rPr>
        <w:t xml:space="preserve"> (this week)</w:t>
      </w:r>
    </w:p>
    <w:p w14:paraId="1DA5280E" w14:textId="77777777" w:rsidR="007A4F1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Add English language support to the site (week 1–2)</w:t>
      </w:r>
    </w:p>
    <w:p w14:paraId="63FE5E9A" w14:textId="77777777" w:rsidR="007A4F1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Expand from single-scroll to multi-page architecture — see Section 3.6 sitemap (week 2–4)</w:t>
      </w:r>
    </w:p>
    <w:p w14:paraId="308018A8" w14:textId="77777777" w:rsidR="007A4F1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lastRenderedPageBreak/>
        <w:t>Rebuild the homepage with the landing page structure in Section 3.3 (week 2–3)</w:t>
      </w:r>
    </w:p>
    <w:p w14:paraId="3D3EAF49" w14:textId="77777777" w:rsidR="007A4F1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Build out Strategies, Exchanges, Security, and Pricing pages (week 3–5)</w:t>
      </w:r>
    </w:p>
    <w:p w14:paraId="28D75D96" w14:textId="77777777" w:rsidR="007A4F1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Implement SSR for SEO crawlability (week 2–3)</w:t>
      </w:r>
    </w:p>
    <w:p w14:paraId="692E03B4" w14:textId="77777777" w:rsidR="007A4F1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Launch Telegram channel with daily content (week 1, ongoing)</w:t>
      </w:r>
    </w:p>
    <w:p w14:paraId="255103C8" w14:textId="77777777" w:rsidR="007A4F1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Launch the Blog with first 5 SEO articles (week 3–4)</w:t>
      </w:r>
    </w:p>
    <w:p w14:paraId="300ADF02" w14:textId="77777777" w:rsidR="007A4F1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Add Docs/API section if applicable (week 5–6)</w:t>
      </w:r>
    </w:p>
    <w:p w14:paraId="2C1A10EA" w14:textId="77777777" w:rsidR="007A4F1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Begin YouTube content production (week 5)</w:t>
      </w:r>
    </w:p>
    <w:p w14:paraId="7F07BBE4" w14:textId="77777777" w:rsidR="007A4F1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Start Telegram partnership outreach (week 5–6)</w:t>
      </w:r>
    </w:p>
    <w:p w14:paraId="66C026B1" w14:textId="77777777" w:rsidR="007A4F1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Launch referral program (week 8)</w:t>
      </w:r>
    </w:p>
    <w:p w14:paraId="749940B8" w14:textId="77777777" w:rsidR="007A4F1F" w:rsidRDefault="00000000">
      <w:pPr>
        <w:pStyle w:val="ListParagraph"/>
        <w:numPr>
          <w:ilvl w:val="0"/>
          <w:numId w:val="3"/>
        </w:numPr>
        <w:spacing w:after="80"/>
      </w:pPr>
      <w:r>
        <w:rPr>
          <w:color w:val="333333"/>
        </w:rPr>
        <w:t>Begin paid acquisition testing (week 13)</w:t>
      </w:r>
    </w:p>
    <w:p w14:paraId="3654CCAE" w14:textId="77777777" w:rsidR="007A4F1F" w:rsidRDefault="007A4F1F">
      <w:pPr>
        <w:spacing w:before="400"/>
      </w:pPr>
    </w:p>
    <w:p w14:paraId="6E3CF005" w14:textId="77777777" w:rsidR="007A4F1F" w:rsidRDefault="00000000">
      <w:pPr>
        <w:pBdr>
          <w:top w:val="single" w:sz="4" w:space="4" w:color="2E75B6"/>
        </w:pBdr>
      </w:pPr>
      <w:r>
        <w:rPr>
          <w:i/>
          <w:iCs/>
          <w:color w:val="666666"/>
          <w:sz w:val="20"/>
          <w:szCs w:val="20"/>
        </w:rPr>
        <w:t>This strategy prioritizes high-impact, low-cost actions first. The domain change and landing page rebuild are the foundation — everything else builds on top of a credible, findable web presence.</w:t>
      </w:r>
    </w:p>
    <w:sectPr w:rsidR="007A4F1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B5BC5" w14:textId="77777777" w:rsidR="00116D14" w:rsidRDefault="00116D14">
      <w:r>
        <w:separator/>
      </w:r>
    </w:p>
  </w:endnote>
  <w:endnote w:type="continuationSeparator" w:id="0">
    <w:p w14:paraId="01011C2A" w14:textId="77777777" w:rsidR="00116D14" w:rsidRDefault="00116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70E9A" w14:textId="77777777" w:rsidR="007A4F1F" w:rsidRDefault="00000000"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2846EF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4F5DE" w14:textId="77777777" w:rsidR="00116D14" w:rsidRDefault="00116D14">
      <w:r>
        <w:separator/>
      </w:r>
    </w:p>
  </w:footnote>
  <w:footnote w:type="continuationSeparator" w:id="0">
    <w:p w14:paraId="4F3F1372" w14:textId="77777777" w:rsidR="00116D14" w:rsidRDefault="00116D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5F352" w14:textId="77777777" w:rsidR="007A4F1F" w:rsidRDefault="00000000">
    <w:pPr>
      <w:pBdr>
        <w:bottom w:val="single" w:sz="4" w:space="4" w:color="2E75B6"/>
      </w:pBdr>
    </w:pPr>
    <w:r>
      <w:rPr>
        <w:color w:val="666666"/>
        <w:sz w:val="18"/>
        <w:szCs w:val="18"/>
      </w:rPr>
      <w:t>BTDD Platform — Marketing Strategy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4445"/>
    <w:multiLevelType w:val="hybridMultilevel"/>
    <w:tmpl w:val="8B9693C6"/>
    <w:lvl w:ilvl="0" w:tplc="B386A0BE">
      <w:start w:val="1"/>
      <w:numFmt w:val="bullet"/>
      <w:lvlText w:val="●"/>
      <w:lvlJc w:val="left"/>
      <w:pPr>
        <w:ind w:left="720" w:hanging="360"/>
      </w:pPr>
    </w:lvl>
    <w:lvl w:ilvl="1" w:tplc="027A778E">
      <w:start w:val="1"/>
      <w:numFmt w:val="bullet"/>
      <w:lvlText w:val="○"/>
      <w:lvlJc w:val="left"/>
      <w:pPr>
        <w:ind w:left="1440" w:hanging="360"/>
      </w:pPr>
    </w:lvl>
    <w:lvl w:ilvl="2" w:tplc="F9EC5F4E">
      <w:start w:val="1"/>
      <w:numFmt w:val="bullet"/>
      <w:lvlText w:val="■"/>
      <w:lvlJc w:val="left"/>
      <w:pPr>
        <w:ind w:left="2160" w:hanging="360"/>
      </w:pPr>
    </w:lvl>
    <w:lvl w:ilvl="3" w:tplc="B8308498">
      <w:start w:val="1"/>
      <w:numFmt w:val="bullet"/>
      <w:lvlText w:val="●"/>
      <w:lvlJc w:val="left"/>
      <w:pPr>
        <w:ind w:left="2880" w:hanging="360"/>
      </w:pPr>
    </w:lvl>
    <w:lvl w:ilvl="4" w:tplc="19B817FA">
      <w:start w:val="1"/>
      <w:numFmt w:val="bullet"/>
      <w:lvlText w:val="○"/>
      <w:lvlJc w:val="left"/>
      <w:pPr>
        <w:ind w:left="3600" w:hanging="360"/>
      </w:pPr>
    </w:lvl>
    <w:lvl w:ilvl="5" w:tplc="29564E5A">
      <w:start w:val="1"/>
      <w:numFmt w:val="bullet"/>
      <w:lvlText w:val="■"/>
      <w:lvlJc w:val="left"/>
      <w:pPr>
        <w:ind w:left="4320" w:hanging="360"/>
      </w:pPr>
    </w:lvl>
    <w:lvl w:ilvl="6" w:tplc="40E058A8">
      <w:start w:val="1"/>
      <w:numFmt w:val="bullet"/>
      <w:lvlText w:val="●"/>
      <w:lvlJc w:val="left"/>
      <w:pPr>
        <w:ind w:left="5040" w:hanging="360"/>
      </w:pPr>
    </w:lvl>
    <w:lvl w:ilvl="7" w:tplc="C21AD712">
      <w:start w:val="1"/>
      <w:numFmt w:val="bullet"/>
      <w:lvlText w:val="●"/>
      <w:lvlJc w:val="left"/>
      <w:pPr>
        <w:ind w:left="5760" w:hanging="360"/>
      </w:pPr>
    </w:lvl>
    <w:lvl w:ilvl="8" w:tplc="51EE9E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B97E29"/>
    <w:multiLevelType w:val="hybridMultilevel"/>
    <w:tmpl w:val="7B12BF12"/>
    <w:lvl w:ilvl="0" w:tplc="9566E1C2">
      <w:start w:val="1"/>
      <w:numFmt w:val="bullet"/>
      <w:lvlText w:val="•"/>
      <w:lvlJc w:val="left"/>
      <w:pPr>
        <w:ind w:left="720" w:hanging="360"/>
      </w:pPr>
    </w:lvl>
    <w:lvl w:ilvl="1" w:tplc="8368CA68">
      <w:numFmt w:val="decimal"/>
      <w:lvlText w:val=""/>
      <w:lvlJc w:val="left"/>
    </w:lvl>
    <w:lvl w:ilvl="2" w:tplc="B65094A8">
      <w:numFmt w:val="decimal"/>
      <w:lvlText w:val=""/>
      <w:lvlJc w:val="left"/>
    </w:lvl>
    <w:lvl w:ilvl="3" w:tplc="8060644A">
      <w:numFmt w:val="decimal"/>
      <w:lvlText w:val=""/>
      <w:lvlJc w:val="left"/>
    </w:lvl>
    <w:lvl w:ilvl="4" w:tplc="DA7201E0">
      <w:numFmt w:val="decimal"/>
      <w:lvlText w:val=""/>
      <w:lvlJc w:val="left"/>
    </w:lvl>
    <w:lvl w:ilvl="5" w:tplc="4FCEF41A">
      <w:numFmt w:val="decimal"/>
      <w:lvlText w:val=""/>
      <w:lvlJc w:val="left"/>
    </w:lvl>
    <w:lvl w:ilvl="6" w:tplc="329038FE">
      <w:numFmt w:val="decimal"/>
      <w:lvlText w:val=""/>
      <w:lvlJc w:val="left"/>
    </w:lvl>
    <w:lvl w:ilvl="7" w:tplc="B3CE9634">
      <w:numFmt w:val="decimal"/>
      <w:lvlText w:val=""/>
      <w:lvlJc w:val="left"/>
    </w:lvl>
    <w:lvl w:ilvl="8" w:tplc="E5300AA0">
      <w:numFmt w:val="decimal"/>
      <w:lvlText w:val=""/>
      <w:lvlJc w:val="left"/>
    </w:lvl>
  </w:abstractNum>
  <w:abstractNum w:abstractNumId="2" w15:restartNumberingAfterBreak="0">
    <w:nsid w:val="7A3757CA"/>
    <w:multiLevelType w:val="hybridMultilevel"/>
    <w:tmpl w:val="572218DC"/>
    <w:lvl w:ilvl="0" w:tplc="12AE04B2">
      <w:start w:val="1"/>
      <w:numFmt w:val="decimal"/>
      <w:lvlText w:val="%1."/>
      <w:lvlJc w:val="left"/>
      <w:pPr>
        <w:ind w:left="720" w:hanging="360"/>
      </w:pPr>
    </w:lvl>
    <w:lvl w:ilvl="1" w:tplc="67140846">
      <w:numFmt w:val="decimal"/>
      <w:lvlText w:val=""/>
      <w:lvlJc w:val="left"/>
    </w:lvl>
    <w:lvl w:ilvl="2" w:tplc="CD2CCB48">
      <w:numFmt w:val="decimal"/>
      <w:lvlText w:val=""/>
      <w:lvlJc w:val="left"/>
    </w:lvl>
    <w:lvl w:ilvl="3" w:tplc="223486BC">
      <w:numFmt w:val="decimal"/>
      <w:lvlText w:val=""/>
      <w:lvlJc w:val="left"/>
    </w:lvl>
    <w:lvl w:ilvl="4" w:tplc="721057D8">
      <w:numFmt w:val="decimal"/>
      <w:lvlText w:val=""/>
      <w:lvlJc w:val="left"/>
    </w:lvl>
    <w:lvl w:ilvl="5" w:tplc="8DB86076">
      <w:numFmt w:val="decimal"/>
      <w:lvlText w:val=""/>
      <w:lvlJc w:val="left"/>
    </w:lvl>
    <w:lvl w:ilvl="6" w:tplc="E30ABA44">
      <w:numFmt w:val="decimal"/>
      <w:lvlText w:val=""/>
      <w:lvlJc w:val="left"/>
    </w:lvl>
    <w:lvl w:ilvl="7" w:tplc="7B10AEC6">
      <w:numFmt w:val="decimal"/>
      <w:lvlText w:val=""/>
      <w:lvlJc w:val="left"/>
    </w:lvl>
    <w:lvl w:ilvl="8" w:tplc="6C266ABE">
      <w:numFmt w:val="decimal"/>
      <w:lvlText w:val=""/>
      <w:lvlJc w:val="left"/>
    </w:lvl>
  </w:abstractNum>
  <w:num w:numId="1" w16cid:durableId="872813279">
    <w:abstractNumId w:val="0"/>
    <w:lvlOverride w:ilvl="0">
      <w:startOverride w:val="1"/>
    </w:lvlOverride>
  </w:num>
  <w:num w:numId="2" w16cid:durableId="295919460">
    <w:abstractNumId w:val="1"/>
    <w:lvlOverride w:ilvl="0">
      <w:startOverride w:val="1"/>
    </w:lvlOverride>
  </w:num>
  <w:num w:numId="3" w16cid:durableId="4163656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F1F"/>
    <w:rsid w:val="00116D14"/>
    <w:rsid w:val="002846EF"/>
    <w:rsid w:val="005807AF"/>
    <w:rsid w:val="007A4F1F"/>
    <w:rsid w:val="00A6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BC3C0A"/>
  <w15:docId w15:val="{1903D1D7-14C8-AF4A-91AA-088A59D4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1486</Words>
  <Characters>8932</Characters>
  <Application>Microsoft Office Word</Application>
  <DocSecurity>0</DocSecurity>
  <Lines>235</Lines>
  <Paragraphs>155</Paragraphs>
  <ScaleCrop>false</ScaleCrop>
  <Company/>
  <LinksUpToDate>false</LinksUpToDate>
  <CharactersWithSpaces>10263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Arltan Kolaev</cp:lastModifiedBy>
  <cp:revision>2</cp:revision>
  <dcterms:created xsi:type="dcterms:W3CDTF">2026-04-13T12:34:00Z</dcterms:created>
  <dcterms:modified xsi:type="dcterms:W3CDTF">2026-04-13T12:34:00Z</dcterms:modified>
</cp:coreProperties>
</file>