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</w:t>
      </w:r>
    </w:p>
    <w:p>
      <w:r>
        <w:t>Введена в действие: 22.03.2026</w:t>
      </w:r>
    </w:p>
    <w:p>
      <w:r>
        <w:t>Основание: Приказ Минтруда РФ от 11.12.2020 № 883н; СНиП 12-04-2002; ГОСТ 12.3.003-86 (сварка арматуры); ТК РФ ст. 212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К работам арматурщика допускаются лица:</w:t>
      </w:r>
    </w:p>
    <w:p>
      <w:r>
        <w:t>- не моложе 18 лет;</w:t>
      </w:r>
    </w:p>
    <w:p>
      <w:r>
        <w:t>- имеющие квалификацию «Арматурщик» (разряд не ниже 2);</w:t>
      </w:r>
    </w:p>
    <w:p>
      <w:r>
        <w:t>- прошедшие медицинский осмотр;</w:t>
      </w:r>
    </w:p>
    <w:p>
      <w:r>
        <w:t>- прошедшие вводный и первичный инструктаж по охране труда;</w:t>
      </w:r>
    </w:p>
    <w:p>
      <w:r>
        <w:t>- при работе с электроинструментом — ознакомленные с ИОТ-007, ИОТ-008 настоящего комплекта.</w:t>
      </w:r>
    </w:p>
    <w:p/>
    <w:p>
      <w:r>
        <w:t>1.2. Основные опасные факторы:</w:t>
      </w:r>
    </w:p>
    <w:p>
      <w:r>
        <w:t>- порезы и уколы острыми концами арматурных стержней (в том числе торчащие выпуски из фундаментов и опалубки);</w:t>
      </w:r>
    </w:p>
    <w:p>
      <w:r>
        <w:t>- защемление рук и ног при перекладке и вязке тяжёлой арматуры;</w:t>
      </w:r>
    </w:p>
    <w:p>
      <w:r>
        <w:t>- удары при переносе и падении стержней;</w:t>
      </w:r>
    </w:p>
    <w:p>
      <w:r>
        <w:t>- вибрационная и тепловая нагрузка при работе с инструментом;</w:t>
      </w:r>
    </w:p>
    <w:p>
      <w:r>
        <w:t>- отлетание металлических обрезков при рубке/резке арматуры;</w:t>
      </w:r>
    </w:p>
    <w:p>
      <w:r>
        <w:t>- поражение электрическим током при работе с электрическими ножницами, газовой резкой, прихваточной сваркой.</w:t>
      </w:r>
    </w:p>
    <w:p/>
    <w:p>
      <w:r>
        <w:t>1.3. Обязательные СИЗ арматурщика:</w:t>
      </w:r>
    </w:p>
    <w:p/>
    <w:p>
      <w:r>
        <w:t>| СИЗ | Назначение | Норма выдачи |</w:t>
      </w:r>
    </w:p>
    <w:p>
      <w:r>
        <w:t>|---|---|---|</w:t>
      </w:r>
    </w:p>
    <w:p>
      <w:r>
        <w:t>| Каска защитная | Защита от падающих предметов | 1 шт. / 2 года |</w:t>
      </w:r>
    </w:p>
    <w:p>
      <w:r>
        <w:t>| Жилет сигнальный | Видимость на объекте | 1 шт. / год |</w:t>
      </w:r>
    </w:p>
    <w:p>
      <w:r>
        <w:t>| Костюм хлопковый / брезентовый | Защита тела | 1 комп. / год |</w:t>
      </w:r>
    </w:p>
    <w:p>
      <w:r>
        <w:t>| Ботинки с металлическим носком | Защита ног при падении стержней | 1 пара / год |</w:t>
      </w:r>
    </w:p>
    <w:p>
      <w:r>
        <w:t>| Перчатки комбинированные (кожаные) | Защита рук | 12 пар / год |</w:t>
      </w:r>
    </w:p>
    <w:p>
      <w:r>
        <w:t>| Защитные очки (при резке арматуры) | Защита глаз от искр и обрезков | 1 шт. / год |</w:t>
      </w:r>
    </w:p>
    <w:p>
      <w:r>
        <w:t>| Страховочная привязь | При работе на высоте &gt; 1,8 м | 1 шт. |</w:t>
      </w:r>
    </w:p>
    <w:p/>
    <w:p>
      <w:r>
        <w:t>1.4. Арматурщик подчиняется прорабу / мастеру.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Получить задание прораба / мастера: перечень арматурных элементов, место и порядок укладки, применяемые инструменты.</w:t>
      </w:r>
    </w:p>
    <w:p/>
    <w:p>
      <w:r>
        <w:t>2.2. Осмотреть рабочее место:</w:t>
      </w:r>
    </w:p>
    <w:p>
      <w:r>
        <w:t>- проверить состояние настилов и стеллажей для хранения арматуры;</w:t>
      </w:r>
    </w:p>
    <w:p>
      <w:r>
        <w:t>- убедиться в наличии и правильности установки ограждений торчащих арматурных выпусков (защитные колпачки или загнутые концы);</w:t>
      </w:r>
    </w:p>
    <w:p>
      <w:r>
        <w:t>- проверить освещённость зоны (особенно в углах опалубки и в траншеях).</w:t>
      </w:r>
    </w:p>
    <w:p/>
    <w:p>
      <w:r>
        <w:t>2.3. Осмотреть инструмент и оборудование:</w:t>
      </w:r>
    </w:p>
    <w:p>
      <w:r>
        <w:t>- ручные клещи, вязальный крючок — без трещин в ручках;</w:t>
      </w:r>
    </w:p>
    <w:p>
      <w:r>
        <w:t>- арматурогиб — исправность, крепление болтов, чистота пазов;</w:t>
      </w:r>
    </w:p>
    <w:p>
      <w:r>
        <w:t>- ножницы по металлу (ручные/электрические) — заточка, исправность блокировки;</w:t>
      </w:r>
    </w:p>
    <w:p>
      <w:r>
        <w:t>- удлинитель — целостность изоляции, вилки, заземляющего провода.</w:t>
      </w:r>
    </w:p>
    <w:p/>
    <w:p>
      <w:r>
        <w:t>2.4. Надеть все СИЗ. При работе на высоте — закрепить страховку до начала подъёма.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Хранение и перемещение арматуры:</w:t>
      </w:r>
    </w:p>
    <w:p>
      <w:r>
        <w:t>- складировать арматурные стержни и сетки в устойчивые штабели высотой не более 1,5 м;</w:t>
      </w:r>
    </w:p>
    <w:p>
      <w:r>
        <w:t>- при переноске стержней длиной более 3 м работать вдвоём; переносить стержни на плечах запрещается — только в руках или на носилках;</w:t>
      </w:r>
    </w:p>
    <w:p>
      <w:r>
        <w:t>- при переноске следить, чтобы концы арматуры не задевали людей, стёкла, кабели.</w:t>
      </w:r>
    </w:p>
    <w:p/>
    <w:p>
      <w:r>
        <w:t>3.2. Резка арматуры:</w:t>
      </w:r>
    </w:p>
    <w:p>
      <w:r>
        <w:t>- при ручной рубке арматуры: надеть защитные очки; рубщик и подсобный рабочий должны стоять так, чтобы обрезок не попадал на людей;</w:t>
      </w:r>
    </w:p>
    <w:p>
      <w:r>
        <w:t>- при механической (электрическими ножницами) резке: надёжно зажать стержень; нельзя удерживать обрезаемый конец рукой ближе 200 мм от лезвий; нельзя резать арматуру диаметром свыше установленного для данного инструмента;</w:t>
      </w:r>
    </w:p>
    <w:p>
      <w:r>
        <w:t>- при газовой резке — только при наличии наряда-допуска, огнетушителя вблизи, в СИЗ сварщика.</w:t>
      </w:r>
    </w:p>
    <w:p/>
    <w:p>
      <w:r>
        <w:t>3.3. Гибка арматуры:</w:t>
      </w:r>
    </w:p>
    <w:p>
      <w:r>
        <w:t>- работать на надёжно закреплённом стационарном арматурогибе;</w:t>
      </w:r>
    </w:p>
    <w:p>
      <w:r>
        <w:t>- не нажимать от себя на стержень руками во время работы арматурогиба — только через рукоятку;</w:t>
      </w:r>
    </w:p>
    <w:p>
      <w:r>
        <w:t>- не производить гибку стержней диаметром свыше допустимого для данного гиба.</w:t>
      </w:r>
    </w:p>
    <w:p/>
    <w:p>
      <w:r>
        <w:t>3.4. Вязка арматуры в опалубке и фундаментах:</w:t>
      </w:r>
    </w:p>
    <w:p>
      <w:r>
        <w:t>- при вязке в опалубке ростверков и колонн — спуск только по трапу или лестнице, не прыгать на арматурный каркас;</w:t>
      </w:r>
    </w:p>
    <w:p>
      <w:r>
        <w:t>- при вязке на высоте — использовать страховочную привязь;</w:t>
      </w:r>
    </w:p>
    <w:p>
      <w:r>
        <w:t>- торчащие незакреплённые выпуски арматуры должны быть защищены колпачками (пластиковыми защитными насадками) или загнуты;</w:t>
      </w:r>
    </w:p>
    <w:p>
      <w:r>
        <w:t>- при переходе через арматурный каркас — использовать деревянные трапы, запрещается ходить по арматуре.</w:t>
      </w:r>
    </w:p>
    <w:p/>
    <w:p>
      <w:r>
        <w:t>3.5. Запрещается:</w:t>
      </w:r>
    </w:p>
    <w:p>
      <w:r>
        <w:t>- оставлять торчащую незащищённую арматуру без ограждения или маркировки;</w:t>
      </w:r>
    </w:p>
    <w:p>
      <w:r>
        <w:t>- бросать стержни сверху вниз;</w:t>
      </w:r>
    </w:p>
    <w:p>
      <w:r>
        <w:t>- работать с арматурой рядом с работающим краном без координации со стропальщиком;</w:t>
      </w:r>
    </w:p>
    <w:p>
      <w:r>
        <w:t>- использовать арматурные стержни в качестве рычагов для посторонних целей (отвёртки, лома и пр.).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порезе или уколе арматурой: промыть рану, обработать антисептиком (аптечка у прораба), перевязать. При глубоком ранении — вызвать скорую (112).</w:t>
      </w:r>
    </w:p>
    <w:p/>
    <w:p>
      <w:r>
        <w:t>4.2. При защемлении конечности под арматурным каркасом: немедленно позвать на помощь; попытаться освободить конечность не потянув резко; вызвать скорую (112).</w:t>
      </w:r>
    </w:p>
    <w:p/>
    <w:p>
      <w:r>
        <w:t>4.3. При попадании обрезка арматуры в глаз: не тереть, промыть водой, немедленно обратиться в медицину (112 / офтальмолог).</w:t>
      </w:r>
    </w:p>
    <w:p/>
    <w:p>
      <w:r>
        <w:t>4.4. При несчастном случае: сообщить прорабу, вызвать скорую (112), оказать первую помощь, сохранить место НС.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Привести рабочее место в порядок: обрезки арматуры убрать в металлолом (отведённое место), очистить настилы.</w:t>
      </w:r>
    </w:p>
    <w:p/>
    <w:p>
      <w:r>
        <w:t>5.2. Заглушить (закрыть колпачками) все торчащие арматурные выпуски незабетонированных конструкций.</w:t>
      </w:r>
    </w:p>
    <w:p/>
    <w:p>
      <w:r>
        <w:t>5.3. Отключить от электросети весь электроинструмент, убрать его в предназначенные места.</w:t>
      </w:r>
    </w:p>
    <w:p/>
    <w:p>
      <w:r>
        <w:t>5.4. Снять перчатки, вымыть руки. Осмотреть руки — при наличии порезов обработать антисептиком.</w:t>
      </w:r>
    </w:p>
    <w:p/>
    <w:p>
      <w:r>
        <w:t>5.5. Доложить прорабу о выполненном объёме и выявленных нарушениях.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ознакомления с ИОТ-004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