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Приказ Минтруда России от 16.11.2020 № 782н «Правила по охране труда при работе на высоте»; Приказ Минтруда от 11.12.2020 № 883н; Приказ № 13/СМР-2026 от 01.03.2026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Работы на высоте — работы, при которых существуют риски, связанные с возможным падением работника с высоты 1,8 м и более, а также работы на расстоянии менее 2 м от неогражденных перепадов по высоте более 1,8 м. (п. 3 Приказа № 782н).</w:t>
      </w:r>
    </w:p>
    <w:p/>
    <w:p>
      <w:r>
        <w:t>1.2. К работам на высоте допускаются лица:</w:t>
      </w:r>
    </w:p>
    <w:p>
      <w:r>
        <w:t>- не моложе 18 лет;</w:t>
      </w:r>
    </w:p>
    <w:p>
      <w:r>
        <w:t>- прошедшие медицинский осмотр, признанные годными к работам на высоте (отсутствие противопоказаний);</w:t>
      </w:r>
    </w:p>
    <w:p>
      <w:r>
        <w:t>- прошедшие обучение и аттестацию по безопасности работ на высоте — имеющие удостоверение о допуске к работам на высоте с соответствующей группой:</w:t>
      </w:r>
    </w:p>
    <w:p>
      <w:r>
        <w:t>- 1А группа — работники, выполняющие работы на высоте с применением страховочных систем (монтажники, бетонщики на лесах и перекрытиях);</w:t>
      </w:r>
    </w:p>
    <w:p>
      <w:r>
        <w:t>- 2 группа — мастера, ответственные за организацию и производство работ на высоте (прорабы Гречушников Д.В. и Якупов Р.Р.);</w:t>
      </w:r>
    </w:p>
    <w:p>
      <w:r>
        <w:t>- при работах по наряду-допуску — прошедшие целевой инструктаж.</w:t>
      </w:r>
    </w:p>
    <w:p/>
    <w:p>
      <w:r>
        <w:t>1.3. Ответственное лицо за безопасность работ на высоте на объекте — Гречушников Денис Владимирович, Якупов Расим Рафаилович (Приказ № 13/СМР-2026).</w:t>
      </w:r>
    </w:p>
    <w:p/>
    <w:p>
      <w:r>
        <w:t>1.4. Средства защиты от падения с высоты (страховочные системы):</w:t>
      </w:r>
    </w:p>
    <w:p/>
    <w:p>
      <w:r>
        <w:t>| СИЗ | Стандарт | Срок службы | Периодичность осмотра |</w:t>
      </w:r>
    </w:p>
    <w:p>
      <w:r>
        <w:t>|---|---|---|---|</w:t>
      </w:r>
    </w:p>
    <w:p>
      <w:r>
        <w:t>| Страховочная привязь (обвязка) | ГОСТ Р ЕН 361-2008 | 5 лет | Перед каждым использованием |</w:t>
      </w:r>
    </w:p>
    <w:p>
      <w:r>
        <w:t>| Строп амортизирующий (Y-образный) | ГОСТ Р ЕН 355-2008 | 5 лет или после рывка | Перед каждым использованием |</w:t>
      </w:r>
    </w:p>
    <w:p>
      <w:r>
        <w:t>| Карабин с автоматической муфтой | ГОСТ Р ЕН 362-2008 | 5 лет | Перед каждым использованием |</w:t>
      </w:r>
    </w:p>
    <w:p>
      <w:r>
        <w:t>| Горизонтальная анкерная линия | ГОСТ Р ЕН 795-2012 | по паспорту | Перед каждой сменой |</w:t>
      </w:r>
    </w:p>
    <w:p>
      <w:r>
        <w:t>| Вертикальная анкерная линия (канатная) | ГОСТ Р ЕН 353-2-2007 | по паспорту | Перед каждой сменой |</w:t>
      </w:r>
    </w:p>
    <w:p>
      <w:r>
        <w:t>| Самоблокирующееся устройство | ГОСТ Р ЕН 353-2-2007 | 5 лет | Перед каждым использованием |</w:t>
      </w:r>
    </w:p>
    <w:p/>
    <w:p>
      <w:r>
        <w:t>1.5. Запрещается использовать страховочные системы с истёкшим сроком службы, повреждёнными стропами / лямками или неисправными карабинами.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Получить задание прораба и, при необходимости, наряд-допуск. Наряд-допуск обязателен:</w:t>
      </w:r>
    </w:p>
    <w:p>
      <w:r>
        <w:t>- при работах, требующих применения специальных страховочных систем (кроме стандартных коллективных защит в виде ограждений);</w:t>
      </w:r>
    </w:p>
    <w:p>
      <w:r>
        <w:t>- при работах на высоте выше 5 м над нижележащим перекрытием/землёй (категория работ 1А, п. 8 Приказа № 782н).</w:t>
      </w:r>
    </w:p>
    <w:p/>
    <w:p>
      <w:r>
        <w:t>2.2. Осмотреть и надеть страховочную систему:</w:t>
      </w:r>
    </w:p>
    <w:p>
      <w:r>
        <w:t>- лямки привязи надевать на все точки крепления; проверить отсутствие скручивания лямок;</w:t>
      </w:r>
    </w:p>
    <w:p>
      <w:r>
        <w:t>- проверить карабины: замки автоматически защёлкиваются, муфты затянуты;</w:t>
      </w:r>
    </w:p>
    <w:p>
      <w:r>
        <w:t>- проверить амортизирующий строп: нет видимых разрывов оплётки, не срабатывал от рывка ранее (если был рывок — строп на списание).</w:t>
      </w:r>
    </w:p>
    <w:p/>
    <w:p>
      <w:r>
        <w:t>2.3. Проверить анкерные точки и временные анкерные устройства:</w:t>
      </w:r>
    </w:p>
    <w:p>
      <w:r>
        <w:t>- анкерная точка должна выдерживать нагрузку не менее 15 кН (по Приказу № 782н);</w:t>
      </w:r>
    </w:p>
    <w:p>
      <w:r>
        <w:t>- запрещается крепить строп к незакреплённым конструкциям, трубопроводам, элементам опалубки.</w:t>
      </w:r>
    </w:p>
    <w:p/>
    <w:p>
      <w:r>
        <w:t>2.4. Осмотреть леса, подмости, лестницы:</w:t>
      </w:r>
    </w:p>
    <w:p>
      <w:r>
        <w:t>- настил лесов: целые доски, без прогибов, закреплены, зазор между досками не более 5 мм;</w:t>
      </w:r>
    </w:p>
    <w:p>
      <w:r>
        <w:t>- ограждения лесов: наличие перила высотой ≥1,1 м, промежуточного поручня и бортовой доски ≥0,15 м;</w:t>
      </w:r>
    </w:p>
    <w:p>
      <w:r>
        <w:t>- лестницы: верхний конец закреплён, нижний оснащён противоскользящими накладками, угол установки 60–75°.</w:t>
      </w:r>
    </w:p>
    <w:p/>
    <w:p>
      <w:r>
        <w:t>2.5. Оценить погодные условия:</w:t>
      </w:r>
    </w:p>
    <w:p>
      <w:r>
        <w:t>- при скорости ветра более 15 м/с — работы на высоте прекратить (все конструкции и настилы);</w:t>
      </w:r>
    </w:p>
    <w:p>
      <w:r>
        <w:t>- при скорости ветра более 10 м/с — прекратить монтаж крупноразмерных элементов (колонн, ферм);</w:t>
      </w:r>
    </w:p>
    <w:p>
      <w:r>
        <w:t>- при гололёде, обледенении настилов — работы прекратить до принятия мер (посыпка, очистка, противоскользящие покрытия).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Непрерывность страховки (принцип «двух строп»):</w:t>
      </w:r>
    </w:p>
    <w:p>
      <w:r>
        <w:t>- при перемещении вдоль анкерной линии применять Y-образный (двойной) строп с поочерёдным перещёлкиванием карабинов — в любой момент хотя бы одна точка крепления должна быть закреплена;</w:t>
      </w:r>
    </w:p>
    <w:p>
      <w:r>
        <w:t>- при переходе с одной позиции на другую: сначала закрепить второй строп, потом отцепить первый.</w:t>
      </w:r>
    </w:p>
    <w:p/>
    <w:p>
      <w:r>
        <w:t>3.2. Работа на лесах и подмостях:</w:t>
      </w:r>
    </w:p>
    <w:p>
      <w:r>
        <w:t>- не перегружать леса сверх нормы (нагрузка на настил обычно 200 кг/м² — по паспорту лесов);</w:t>
      </w:r>
    </w:p>
    <w:p>
      <w:r>
        <w:t>- не скапливаться более 2 человек на одном пролёте лесов без расчёта нагрузок;</w:t>
      </w:r>
    </w:p>
    <w:p>
      <w:r>
        <w:t>- строительный мусор удалять немедленно (не допускать загромождения настилов);</w:t>
      </w:r>
    </w:p>
    <w:p>
      <w:r>
        <w:t>- не подниматься по поперечинам лесов — только по лестницам.</w:t>
      </w:r>
    </w:p>
    <w:p/>
    <w:p>
      <w:r>
        <w:t>3.3. Работа на приставной лестнице:</w:t>
      </w:r>
    </w:p>
    <w:p>
      <w:r>
        <w:t>- работать на лестнице не более 2 работников одновременно (с интервалом не менее 3 м);</w:t>
      </w:r>
    </w:p>
    <w:p>
      <w:r>
        <w:t>- запрещается работать с инструментом обеими руками, стоя на лестнице;</w:t>
      </w:r>
    </w:p>
    <w:p>
      <w:r>
        <w:t>- запрещается стоять на ступенях выше 3-й от верхнего конца лестницы;</w:t>
      </w:r>
    </w:p>
    <w:p>
      <w:r>
        <w:t>- при работах более 30 минут на лестнице — применять монтажный пояс, закреплённый за стационарную конструкцию.</w:t>
      </w:r>
    </w:p>
    <w:p/>
    <w:p>
      <w:r>
        <w:t>3.4. Работа на краю перекрытия или у проёмов:</w:t>
      </w:r>
    </w:p>
    <w:p>
      <w:r>
        <w:t>- при отсутствии постоянного ограждения — установить временное инвентарное ограждение или применять страховку в 2 точки;</w:t>
      </w:r>
    </w:p>
    <w:p>
      <w:r>
        <w:t>- проёмы в перекрытиях закрывать щитами, окрашенными в яркий цвет или с обозначением знаков безопасности.</w:t>
      </w:r>
    </w:p>
    <w:p/>
    <w:p>
      <w:r>
        <w:t>3.5. Монтаж ЖБ конструкций на высоте (специфика объекта):</w:t>
      </w:r>
    </w:p>
    <w:p>
      <w:r>
        <w:t>- весь персонал, выходящий на монтируемые конструкции (колонны, ригели, перекрытия) — в страховочных привязях;</w:t>
      </w:r>
    </w:p>
    <w:p>
      <w:r>
        <w:t>- монтажные горизонтальные канаты (страховочные линии) натягивать до начала монтажа следующего яруса;</w:t>
      </w:r>
    </w:p>
    <w:p>
      <w:r>
        <w:t>- не прыгать с одной конструкции на другую.</w:t>
      </w:r>
    </w:p>
    <w:p/>
    <w:p>
      <w:r>
        <w:t>3.6. Запрещается:</w:t>
      </w:r>
    </w:p>
    <w:p>
      <w:r>
        <w:t>- снимать страховочную привязь во время нахождения на высоте;</w:t>
      </w:r>
    </w:p>
    <w:p>
      <w:r>
        <w:t>- бросать инструменты или материалы с высоты;</w:t>
      </w:r>
    </w:p>
    <w:p>
      <w:r>
        <w:t>- работать на высоте в одиночку без страхующего (при группе работ 1А);</w:t>
      </w:r>
    </w:p>
    <w:p>
      <w:r>
        <w:t>- нести инструмент и материалы в руках при подъёме по лестнице (использовать поясную сумку или верёвочную подачу).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падении работника с фактором рывка (страховочная система сработала): работник может находиться в состоянии шока или травмирован. Эвакуировать пострадавшего с высоты должны обученные работники с применением спасательного оборудования (при его наличии) или вызвать спасателей (112). Запрещается десатурировать (насильственно опускать) пострадавшего в страховочной привязи дольше 15 минут в вертикальном положении без опоры (синдром подвесной травмы).</w:t>
      </w:r>
    </w:p>
    <w:p/>
    <w:p>
      <w:r>
        <w:t>4.2. При обрушении настила или лесов: немедленно прекратить все работы на высоте, вывести людей, оцепить зону, сообщить прорабу. Возобновлять работы только после восстановления конструкции и осмотра.</w:t>
      </w:r>
    </w:p>
    <w:p/>
    <w:p>
      <w:r>
        <w:t>4.3. При несчастном случае: вызвать скорую (112), сообщить прорабу, обеспечить первую помощь, сохранить место НС.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Снять страховочную привязь, осмотреть её после рабочей смены: при наличии видимых повреждений — сдать на замену, написать акт на списание.</w:t>
      </w:r>
    </w:p>
    <w:p/>
    <w:p>
      <w:r>
        <w:t>5.2. Убедиться, что на лесах не осталось инструментов, материалов, строительного мусора.</w:t>
      </w:r>
    </w:p>
    <w:p/>
    <w:p>
      <w:r>
        <w:t>5.3. Закрыть (заграждить) все проёмы, через которые в процессе работы были сняты ограждения.</w:t>
      </w:r>
    </w:p>
    <w:p/>
    <w:p>
      <w:r>
        <w:t>5.4. Сдать наряд-допуск ответственному лицу (прорабу) с записью об окончании работ.</w:t>
      </w:r>
    </w:p>
    <w:p/>
    <w:p>
      <w:r>
        <w:t>5.5. Доложить прорабу о выполненной работе и состоянии страховочного оборудования.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ИОТ-006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