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ind w:firstLine="0"/>
        <w:rPr/>
      </w:pPr>
      <w:bookmarkStart w:colFirst="0" w:colLast="0" w:name="_argvfhmab5ml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Предлагается решить </w:t>
      </w:r>
      <w:r w:rsidDel="00000000" w:rsidR="00000000" w:rsidRPr="00000000">
        <w:rPr>
          <w:rtl w:val="0"/>
        </w:rPr>
        <w:t xml:space="preserve">задачу 1 используя 2 различных Spark API: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RDD API,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DataFrame API.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а также задачу 2, используя любое из 2 API.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Цель задания, убедиться насколько DataFrame API быстрее и удобнее чем RDD.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Репозиторий для сдачи: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http://gitlab.atp-fivt.org/hobod2020/…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Ветки: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hobsparktask1 - для кода задачи 1 на RDD,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hobsparktask2 - для кода задачи 1 на DF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hobsparktask</w:t>
      </w:r>
      <w:r w:rsidDel="00000000" w:rsidR="00000000" w:rsidRPr="00000000">
        <w:rPr>
          <w:rtl w:val="0"/>
        </w:rPr>
        <w:t xml:space="preserve">3 - для кода задачи 2 (на DF).</w:t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76" w:lineRule="auto"/>
        <w:ind w:left="1716.1417322834643" w:hanging="996.1417322834643"/>
        <w:rPr/>
      </w:pPr>
      <w:bookmarkStart w:colFirst="0" w:colLast="0" w:name="_rxv4qe5wkula" w:id="1"/>
      <w:bookmarkEnd w:id="1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08.6614173228347" w:hanging="360"/>
      </w:pPr>
      <w:r w:rsidDel="00000000" w:rsidR="00000000" w:rsidRPr="00000000">
        <w:rPr>
          <w:rtl w:val="0"/>
        </w:rPr>
        <w:t xml:space="preserve">Мягкий deadline: 04.04, 23:59.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08.6614173228347" w:hanging="360"/>
      </w:pPr>
      <w:r w:rsidDel="00000000" w:rsidR="00000000" w:rsidRPr="00000000">
        <w:rPr>
          <w:rtl w:val="0"/>
        </w:rPr>
        <w:t xml:space="preserve">Жесткий deadline: 11.05, 23:59.</w:t>
      </w:r>
    </w:p>
    <w:p w:rsidR="00000000" w:rsidDel="00000000" w:rsidP="00000000" w:rsidRDefault="00000000" w:rsidRPr="00000000" w14:paraId="0000000F">
      <w:pPr>
        <w:pStyle w:val="Heading1"/>
        <w:pageBreakBefore w:val="0"/>
        <w:spacing w:line="240" w:lineRule="auto"/>
        <w:ind w:firstLine="0"/>
        <w:rPr/>
      </w:pPr>
      <w:bookmarkStart w:colFirst="0" w:colLast="0" w:name="_woccduvd711f" w:id="2"/>
      <w:bookmarkEnd w:id="2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10">
      <w:pPr>
        <w:pStyle w:val="Heading2"/>
        <w:pageBreakBefore w:val="0"/>
        <w:spacing w:line="240" w:lineRule="auto"/>
        <w:ind w:firstLine="0"/>
        <w:rPr/>
      </w:pPr>
      <w:bookmarkStart w:colFirst="0" w:colLast="0" w:name="_za62agb7h0tz" w:id="3"/>
      <w:bookmarkEnd w:id="3"/>
      <w:r w:rsidDel="00000000" w:rsidR="00000000" w:rsidRPr="00000000">
        <w:rPr>
          <w:rtl w:val="0"/>
        </w:rPr>
        <w:t xml:space="preserve">Исходные данные</w:t>
      </w:r>
    </w:p>
    <w:p w:rsidR="00000000" w:rsidDel="00000000" w:rsidP="00000000" w:rsidRDefault="00000000" w:rsidRPr="00000000" w14:paraId="00000011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Данные лежат в HDFS.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180" w:hanging="36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Полный датасет: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/data/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twitter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twitter_sample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txt </w:t>
      </w:r>
      <w:r w:rsidDel="00000000" w:rsidR="00000000" w:rsidRPr="00000000">
        <w:rPr>
          <w:b w:val="1"/>
          <w:i w:val="1"/>
          <w:rtl w:val="0"/>
        </w:rPr>
        <w:t xml:space="preserve">(при коммите в систему указывайте в коде этот датасет)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180" w:hanging="36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Частичная выборка: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/data/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twitter/twitter_sample_small.txt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Формат данных: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user_id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\t </w:t>
      </w: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follower_id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ind w:firstLine="0"/>
        <w:rPr/>
      </w:pPr>
      <w:bookmarkStart w:colFirst="0" w:colLast="0" w:name="_sawidsqojyp2" w:id="4"/>
      <w:bookmarkEnd w:id="4"/>
      <w:r w:rsidDel="00000000" w:rsidR="00000000" w:rsidRPr="00000000">
        <w:rPr>
          <w:rtl w:val="0"/>
        </w:rPr>
        <w:t xml:space="preserve">Условие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Дан ориентированный граф. Необходимо найти длину кратчайшего пути между  вершинами 12 и 34 графа, реализовав алгоритм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Поиск в ширину</w:t>
        </w:r>
      </w:hyperlink>
      <w:r w:rsidDel="00000000" w:rsidR="00000000" w:rsidRPr="00000000">
        <w:rPr>
          <w:rtl w:val="0"/>
        </w:rPr>
        <w:t xml:space="preserve">". Если кратчайших путей несколько, выведите первый.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Данную задачу нужно:</w:t>
      </w:r>
    </w:p>
    <w:p w:rsidR="00000000" w:rsidDel="00000000" w:rsidP="00000000" w:rsidRDefault="00000000" w:rsidRPr="00000000" w14:paraId="0000001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решить двумя способами - с помощью RDD и с помощью DF API</w:t>
      </w:r>
    </w:p>
    <w:p w:rsidR="00000000" w:rsidDel="00000000" w:rsidP="00000000" w:rsidRDefault="00000000" w:rsidRPr="00000000" w14:paraId="0000001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замерить CPU time (не wall time поскольку он измеряет время с учётом загруженности кластера).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Для сдачи задачи нужно не только пройти тесты, но и прислать (закоммитить в репозиторий) 2 числа - замеры времени работы каждого способа.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критерий остановки алгоритма. В рамках оптимизации вы можете остановить программу раньше, чем закончится поиск в ширину т.к. нам достаточно одно пути.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Выходной формат: последовательность вершин (учитывая начало и конец), разделенных запятой, без пробелов. Например, путь «12 -&gt; 42 -&gt; 34» должен быть напечатан как: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902ktw4qps7" w:id="5"/>
      <w:bookmarkEnd w:id="5"/>
      <w:r w:rsidDel="00000000" w:rsidR="00000000" w:rsidRPr="00000000">
        <w:rPr>
          <w:rtl w:val="0"/>
        </w:rPr>
        <w:t xml:space="preserve">Пример вывода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color w:val="006666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,57,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34</w:t>
      </w:r>
    </w:p>
    <w:p w:rsidR="00000000" w:rsidDel="00000000" w:rsidP="00000000" w:rsidRDefault="00000000" w:rsidRPr="00000000" w14:paraId="00000020">
      <w:pPr>
        <w:pageBreakBefore w:val="0"/>
        <w:ind w:firstLine="0"/>
        <w:rPr>
          <w:rFonts w:ascii="Consolas" w:cs="Consolas" w:eastAsia="Consolas" w:hAnsi="Consolas"/>
          <w:color w:val="006666"/>
          <w:sz w:val="22"/>
          <w:szCs w:val="22"/>
        </w:rPr>
      </w:pPr>
      <w:r w:rsidDel="00000000" w:rsidR="00000000" w:rsidRPr="00000000">
        <w:rPr>
          <w:rtl w:val="0"/>
        </w:rPr>
        <w:t xml:space="preserve">По возможности, необходимо избегать написания UDF, поскольку UDF ухудшают производительность. Вместо этого внимательно изучите возможности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pyspark.sql.functions</w:t>
        </w:r>
      </w:hyperlink>
      <w:r w:rsidDel="00000000" w:rsidR="00000000" w:rsidRPr="00000000">
        <w:rPr>
          <w:rtl w:val="0"/>
        </w:rPr>
        <w:t xml:space="preserve">. Вам точно пригодится этот модуль.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ind w:firstLine="0"/>
        <w:rPr/>
      </w:pPr>
      <w:bookmarkStart w:colFirst="0" w:colLast="0" w:name="_ubedojm5c7hl" w:id="6"/>
      <w:bookmarkEnd w:id="6"/>
      <w:r w:rsidDel="00000000" w:rsidR="00000000" w:rsidRPr="00000000">
        <w:rPr>
          <w:rtl w:val="0"/>
        </w:rPr>
        <w:t xml:space="preserve">Стартовый фрагмент кода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От этого фрагмента кода можно отталкиваться при решении задачи. Этот код не эффективный поэтому он не будет работать в системе проверки. Его цель - дать понимание, от чего отталкиваться в задаче.</w:t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parse_edge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user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follower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2"/>
                <w:szCs w:val="22"/>
                <w:rtl w:val="0"/>
              </w:rPr>
              <w:t xml:space="preserve">"\t")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follower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step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prev_v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prev_d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next_v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next_v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prev_d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complete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old_d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new_d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old_d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old_d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new_d)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2"/>
                <w:szCs w:val="22"/>
                <w:rtl w:val="0"/>
              </w:rPr>
              <w:t xml:space="preserve"># number of partitions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edges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textFile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2"/>
                <w:szCs w:val="22"/>
                <w:rtl w:val="0"/>
              </w:rPr>
              <w:t xml:space="preserve">"/data/twitter/twitter_sample_small.txt"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parse_edge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forward_edges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])).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partitionBy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distances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parallelize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([(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)]).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partitionBy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n)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True: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candidates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distances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forward_edges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step)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new_distances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distances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fullOuterJoin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candidates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complete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new_distances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  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  distances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new_distances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Код для создания SparkContext.</w:t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pyspark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2"/>
                <w:szCs w:val="22"/>
                <w:rtl w:val="0"/>
              </w:rPr>
              <w:t xml:space="preserve">SparkContext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2"/>
                <w:szCs w:val="22"/>
                <w:rtl w:val="0"/>
              </w:rPr>
              <w:t xml:space="preserve">SparkConf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config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2"/>
                <w:szCs w:val="22"/>
                <w:rtl w:val="0"/>
              </w:rPr>
              <w:t xml:space="preserve">SparkConf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setAppName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2"/>
                <w:szCs w:val="22"/>
                <w:rtl w:val="0"/>
              </w:rPr>
              <w:t xml:space="preserve">"my_super_app"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setMaster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2"/>
                <w:szCs w:val="22"/>
                <w:rtl w:val="0"/>
              </w:rPr>
              <w:t xml:space="preserve">"local[3]"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2"/>
                <w:szCs w:val="22"/>
                <w:rtl w:val="0"/>
              </w:rPr>
              <w:t xml:space="preserve"># конфиг, в котором указываем название приложения и режим выполнения (local[*] для локального запуска, yarn для запуска через YARN). В систему сдаём код с мастером YARN.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2"/>
                <w:szCs w:val="22"/>
                <w:rtl w:val="0"/>
              </w:rPr>
              <w:t xml:space="preserve">SparkContext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2"/>
                <w:szCs w:val="22"/>
                <w:rtl w:val="0"/>
              </w:rPr>
              <w:t xml:space="preserve"># создаём контекст, пользуясь конфигом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pageBreakBefore w:val="0"/>
        <w:spacing w:line="240" w:lineRule="auto"/>
        <w:ind w:firstLine="0"/>
        <w:rPr/>
      </w:pPr>
      <w:bookmarkStart w:colFirst="0" w:colLast="0" w:name="_ipt7u0gxr2u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spacing w:line="240" w:lineRule="auto"/>
        <w:ind w:firstLine="0"/>
        <w:rPr/>
      </w:pPr>
      <w:bookmarkStart w:colFirst="0" w:colLast="0" w:name="_3wxszn899hkp" w:id="8"/>
      <w:bookmarkEnd w:id="8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Cтатьи Википедии: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/data/wiki/en_articles_part</w:t>
      </w:r>
      <w:r w:rsidDel="00000000" w:rsidR="00000000" w:rsidRPr="00000000">
        <w:rPr>
          <w:rtl w:val="0"/>
        </w:rPr>
        <w:t xml:space="preserve">. Данные лежат в HDFS.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Формат данных: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article ID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&lt;tab&gt;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article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Cписок стоп-слов: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 /data/wiki/stop_words_en-xpo6.txt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Формат данных: одно стоп-слово на строчку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wherein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whereupon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wherever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Задача состоит в извлечении коллокаций. Это комбинации слов, которые часто встречаются вместе. Например, «High school» или «Roman Empire». Чтобы найти совпадения, нужно использовать метрику NPMI (нормализованная точечная взаимная информация).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PMI двух слов a и b определяется как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m:oMath>
        <m:r>
          <w:rPr>
            <w:sz w:val="36"/>
            <w:szCs w:val="36"/>
          </w:rPr>
          <m:t xml:space="preserve">PMI</m:t>
        </m:r>
        <m:d>
          <m:dPr>
            <m:begChr m:val="("/>
            <m:endChr m:val=")"/>
            <m:ctrlPr>
              <w:rPr>
                <w:sz w:val="36"/>
                <w:szCs w:val="36"/>
              </w:rPr>
            </m:ctrlPr>
          </m:dPr>
          <m:e>
            <m:r>
              <w:rPr>
                <w:sz w:val="36"/>
                <w:szCs w:val="36"/>
              </w:rPr>
              <m:t xml:space="preserve">a,b</m:t>
            </m:r>
          </m:e>
        </m:d>
        <m:r>
          <w:rPr>
            <w:sz w:val="36"/>
            <w:szCs w:val="36"/>
          </w:rPr>
          <m:t xml:space="preserve">=ln</m:t>
        </m:r>
        <m:d>
          <m:dPr>
            <m:begChr m:val="("/>
            <m:endChr m:val=")"/>
            <m:ctrlPr>
              <w:rPr>
                <w:sz w:val="36"/>
                <w:szCs w:val="36"/>
              </w:rPr>
            </m:ctrlPr>
          </m:d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P</m:t>
                </m:r>
                <m:d>
                  <m:dPr>
                    <m:begChr m:val="("/>
                    <m:endChr m:val=")"/>
                    <m:ctrlPr>
                      <w:rPr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sz w:val="36"/>
                        <w:szCs w:val="36"/>
                      </w:rPr>
                      <m:t xml:space="preserve">a,b</m:t>
                    </m:r>
                  </m:e>
                </m:d>
              </m:num>
              <m:den>
                <m:r>
                  <w:rPr>
                    <w:sz w:val="36"/>
                    <w:szCs w:val="36"/>
                  </w:rPr>
                  <m:t xml:space="preserve">P(a)</m:t>
                </m:r>
                <m:r>
                  <w:rPr>
                    <w:sz w:val="36"/>
                    <w:szCs w:val="36"/>
                  </w:rPr>
                  <m:t>⋅</m:t>
                </m:r>
                <m:r>
                  <w:rPr>
                    <w:sz w:val="36"/>
                    <w:szCs w:val="36"/>
                  </w:rPr>
                  <m:t xml:space="preserve">P(b)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P(ab)</w:t>
      </w:r>
      <w:r w:rsidDel="00000000" w:rsidR="00000000" w:rsidRPr="00000000">
        <w:rPr>
          <w:rtl w:val="0"/>
        </w:rPr>
        <w:t xml:space="preserve"> - вероятность двух слов, идущих подряд, а P (a) и P (b) - вероятности слов a и b соответственно.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Вам нужно будет оценить вероятности встречаемости слов, то есть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P(a)=num_of_occurrences_of_word_"a" / num_of_occurrences_of_all_words</w:t>
        <w:tab/>
        <w:t xml:space="preserve">P(ab)=num_of_occurrences_of_pair_"ab"‘ / num_of_occurrences_of_all_pairs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total_number_of_words - общее кол-во слов в тексте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total_number_of_word_pairs - общее кол-во пар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"Roman Empire";</w:t>
      </w:r>
      <w:r w:rsidDel="00000000" w:rsidR="00000000" w:rsidRPr="00000000">
        <w:rPr>
          <w:rtl w:val="0"/>
        </w:rPr>
        <w:t xml:space="preserve"> предположим, что это уникальная комбинация, и за каждым появлением «Roman» следует «Empire», и, наоборот, каждому появлению «Empire» предшествует «Roman». В этом случае «P (ab) = P (a) = P(b)», поэтому «PMI (a, b) = -lnP(a) = -lnP(b)». Чем реже встречается эта коллокация, тем больше значение PMI.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"the doors"; </w:t>
      </w:r>
      <w:r w:rsidDel="00000000" w:rsidR="00000000" w:rsidRPr="00000000">
        <w:rPr>
          <w:rtl w:val="0"/>
        </w:rPr>
        <w:t xml:space="preserve">предположим, что «the» может встретится рядом с любым словом. Таким образом, «P (ab) = P (a) * P (b)» и «PMI (a, b) = ln 1 = 0".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«green idea / sleeps furiously»; </w:t>
      </w:r>
      <w:r w:rsidDel="00000000" w:rsidR="00000000" w:rsidRPr="00000000">
        <w:rPr>
          <w:rtl w:val="0"/>
        </w:rPr>
        <w:t xml:space="preserve">когда два слова никогда не встречаются вместе, «P (ab) = 0» и «PMI (a, b) = -inf».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NPMI вычисляется как «</w:t>
      </w:r>
      <m:oMath>
        <m:r>
          <w:rPr>
            <w:sz w:val="36"/>
            <w:szCs w:val="36"/>
          </w:rPr>
          <m:t xml:space="preserve">NPMI</m:t>
        </m:r>
        <m:d>
          <m:dPr>
            <m:begChr m:val="("/>
            <m:endChr m:val=")"/>
            <m:ctrlPr>
              <w:rPr>
                <w:sz w:val="36"/>
                <w:szCs w:val="36"/>
              </w:rPr>
            </m:ctrlPr>
          </m:dPr>
          <m:e>
            <m:r>
              <w:rPr>
                <w:sz w:val="36"/>
                <w:szCs w:val="36"/>
              </w:rPr>
              <m:t xml:space="preserve">a,b</m:t>
            </m:r>
          </m:e>
        </m:d>
        <m:r>
          <w:rPr>
            <w:sz w:val="36"/>
            <w:szCs w:val="36"/>
          </w:rPr>
          <m:t xml:space="preserve">=-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PMI</m:t>
            </m:r>
            <m:d>
              <m:dPr>
                <m:begChr m:val="("/>
                <m:endChr m:val=")"/>
                <m:ctrlPr>
                  <w:rPr>
                    <w:sz w:val="36"/>
                    <w:szCs w:val="36"/>
                  </w:rPr>
                </m:ctrlPr>
              </m:dPr>
              <m:e>
                <m:r>
                  <w:rPr>
                    <w:sz w:val="36"/>
                    <w:szCs w:val="36"/>
                  </w:rPr>
                  <m:t xml:space="preserve">a,b</m:t>
                </m:r>
              </m:e>
            </m:d>
          </m:num>
          <m:den>
            <m:r>
              <w:rPr>
                <w:sz w:val="36"/>
                <w:szCs w:val="36"/>
              </w:rPr>
              <m:t xml:space="preserve">ln P</m:t>
            </m:r>
            <m:d>
              <m:dPr>
                <m:begChr m:val="("/>
                <m:endChr m:val=")"/>
                <m:ctrlPr>
                  <w:rPr>
                    <w:sz w:val="36"/>
                    <w:szCs w:val="36"/>
                  </w:rPr>
                </m:ctrlPr>
              </m:dPr>
              <m:e>
                <m:r>
                  <w:rPr>
                    <w:sz w:val="36"/>
                    <w:szCs w:val="36"/>
                  </w:rPr>
                  <m:t xml:space="preserve">a,b</m:t>
                </m:r>
              </m:e>
            </m:d>
          </m:den>
        </m:f>
      </m:oMath>
      <w:r w:rsidDel="00000000" w:rsidR="00000000" w:rsidRPr="00000000">
        <w:rPr>
          <w:rtl w:val="0"/>
        </w:rPr>
        <w:t xml:space="preserve">». Это нормализует величину в диапазон [-1; 1].</w:t>
      </w:r>
    </w:p>
    <w:p w:rsidR="00000000" w:rsidDel="00000000" w:rsidP="00000000" w:rsidRDefault="00000000" w:rsidRPr="00000000" w14:paraId="00000062">
      <w:pPr>
        <w:pStyle w:val="Heading2"/>
        <w:pageBreakBefore w:val="0"/>
        <w:ind w:firstLine="0"/>
        <w:rPr/>
      </w:pPr>
      <w:bookmarkStart w:colFirst="0" w:colLast="0" w:name="_2nlx8quupsaj" w:id="9"/>
      <w:bookmarkEnd w:id="9"/>
      <w:r w:rsidDel="00000000" w:rsidR="00000000" w:rsidRPr="00000000">
        <w:rPr>
          <w:rtl w:val="0"/>
        </w:rPr>
        <w:t xml:space="preserve">Условие задачи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Найти самые популярные коллокации в Википедии. Обработка данных: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парсинге отбрасывайте все символы, которые не являются латинскими буквами: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 text = re.sub("^\W+|\W+$", "",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приводим все слова к нижнему регистру;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все стоп-слова (даже внутри биграммы т.к. “at evening” имеет ту же семантику что и “at the evening”);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биграммы объединить</w:t>
      </w:r>
      <w:r w:rsidDel="00000000" w:rsidR="00000000" w:rsidRPr="00000000">
        <w:rPr>
          <w:rtl w:val="0"/>
        </w:rPr>
        <w:t xml:space="preserve"> символом нижнего подчеркивания "_";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работаем только с теми биграммами, которые встретились не реже 500 раз (т.е. проводим все необходимые join'ы и считаем NPMI только для них).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число слов и биграмм считать до фильтрации.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Для каждой биграммы посчитать NPMI и вывести на экран (в STDOUT) TOP-39 самых популярных коллокаций, отсортированных по убыванию значения NPMI. </w:t>
      </w:r>
      <w:r w:rsidDel="00000000" w:rsidR="00000000" w:rsidRPr="00000000">
        <w:rPr>
          <w:b w:val="1"/>
          <w:i w:val="1"/>
          <w:rtl w:val="0"/>
        </w:rPr>
        <w:t xml:space="preserve">Само значение NPMI выводить не нужно.</w:t>
      </w:r>
    </w:p>
    <w:p w:rsidR="00000000" w:rsidDel="00000000" w:rsidP="00000000" w:rsidRDefault="00000000" w:rsidRPr="00000000" w14:paraId="0000006C">
      <w:pPr>
        <w:pStyle w:val="Heading2"/>
        <w:pageBreakBefore w:val="0"/>
        <w:ind w:firstLine="0"/>
        <w:rPr/>
      </w:pPr>
      <w:bookmarkStart w:colFirst="0" w:colLast="0" w:name="_ae2hiae5u44m" w:id="10"/>
      <w:bookmarkEnd w:id="10"/>
      <w:r w:rsidDel="00000000" w:rsidR="00000000" w:rsidRPr="00000000">
        <w:rPr>
          <w:rtl w:val="0"/>
        </w:rPr>
        <w:t xml:space="preserve">Пример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roman_empire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south_africa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ind w:firstLine="0"/>
        <w:rPr/>
      </w:pPr>
      <w:bookmarkStart w:colFirst="0" w:colLast="0" w:name="_dbhv3n5kn62n" w:id="11"/>
      <w:bookmarkEnd w:id="11"/>
      <w:r w:rsidDel="00000000" w:rsidR="00000000" w:rsidRPr="00000000">
        <w:rPr>
          <w:rtl w:val="0"/>
        </w:rPr>
        <w:t xml:space="preserve">Пример вывода на sample-датасете (со значениями NPMI)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19th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_century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0.757464166177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20th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_century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0.751460453349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references_external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0.731826941011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soviet_union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0.727806412183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air_force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0.705773204264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baseball_player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0.691711138551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university_press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0.687424532005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roman_catholic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0.683677693663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united_kingdom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0.68336461567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Подсказка: если вы все сделаете правильно, «roman_empire» и «south_africa» будут в ответе.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spacing w:line="240" w:lineRule="auto"/>
        <w:ind w:firstLine="0"/>
        <w:rPr/>
      </w:pPr>
      <w:bookmarkStart w:colFirst="0" w:colLast="0" w:name="_21hnlgiayc7x" w:id="12"/>
      <w:bookmarkEnd w:id="12"/>
      <w:r w:rsidDel="00000000" w:rsidR="00000000" w:rsidRPr="00000000">
        <w:rPr>
          <w:rtl w:val="0"/>
        </w:rPr>
        <w:t xml:space="preserve">Дополнительные комментарии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Данных немного поэтому есть соблазн на каком-нибудь этапе решения сделать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take()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, сконвертировав RDD / DF в обычный Python-объект. Конечно, с точки зрения API, работать с обычными объектами привычнее. Но т.к. обычные объекты из коробки не отвечают требованиям высокодоступности и распределённости, такое решение учитываться не будет.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Помните, что по возможности необходимо избегать написания UDF, вместо этого внимательно изучите возможности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pyspark.sql.functions</w:t>
        </w:r>
      </w:hyperlink>
      <w:r w:rsidDel="00000000" w:rsidR="00000000" w:rsidRPr="00000000">
        <w:rPr>
          <w:rtl w:val="0"/>
        </w:rPr>
        <w:t xml:space="preserve">. Вам точно пригодится этот модуль.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Для сдачи задания нужно закоммитить в Git PySpark-код, а в run.sh прописать команду для его запуска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spark2-submit &lt;my_code.py&gt;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отличие от ДЗ по MapReduce, логи Spark перенаправлять в /dev/null </w:t>
      </w:r>
      <w:r w:rsidDel="00000000" w:rsidR="00000000" w:rsidRPr="00000000">
        <w:rPr>
          <w:b w:val="1"/>
          <w:i w:val="1"/>
          <w:rtl w:val="0"/>
        </w:rPr>
        <w:t xml:space="preserve">не нужно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Для локальной отладки кода можно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Docker-контейнер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Технические комментарии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Если Spark не может найти свободный порт для UI и выводит ошибки вида:</w:t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WARN 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Utils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'SparkUI'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could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bind on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Attempting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WARN 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Utils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'SparkUI'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could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bind on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4041.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Attempting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WARN 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Utils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'SparkUI'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could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bind on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4042.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Attempting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WARN 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Utils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'SparkUI'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could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bind on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4043.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Attempting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4044.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(всего возможно 16 попыток, после чего приложение падает).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Запустите spark2-submit с указанием своего порта, не лежащего в промежутке [4041, 4056]. Например:</w:t>
      </w:r>
    </w:p>
    <w:p w:rsidR="00000000" w:rsidDel="00000000" w:rsidP="00000000" w:rsidRDefault="00000000" w:rsidRPr="00000000" w14:paraId="0000008B">
      <w:pPr>
        <w:pageBreakBefore w:val="0"/>
        <w:ind w:left="0" w:firstLine="72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spark2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conf spark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60" w:line="360" w:lineRule="auto"/>
      <w:ind w:left="996.1417322834644" w:hanging="360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6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ub.docker.com/repository/docker/velkerr/hobod-spark" TargetMode="External"/><Relationship Id="rId9" Type="http://schemas.openxmlformats.org/officeDocument/2006/relationships/hyperlink" Target="https://spark.apache.org/docs/2.3.1/api/python/_modules/pyspark/sql/func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itlab.atp-fivt.org/hobod2020/%E2%80%A6" TargetMode="External"/><Relationship Id="rId7" Type="http://schemas.openxmlformats.org/officeDocument/2006/relationships/hyperlink" Target="https://ru.wikipedia.org/wiki/%D0%9F%D0%BE%D0%B8%D1%81%D0%BA_%D0%B2_%D1%88%D0%B8%D1%80%D0%B8%D0%BD%D1%83" TargetMode="External"/><Relationship Id="rId8" Type="http://schemas.openxmlformats.org/officeDocument/2006/relationships/hyperlink" Target="https://spark.apache.org/docs/2.3.1/api/python/_modules/pyspark/sql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