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D4" w:rsidRPr="00151E5C" w:rsidRDefault="00B478D4" w:rsidP="00B478D4">
      <w:pPr>
        <w:shd w:val="clear" w:color="auto" w:fill="FFFFFF"/>
        <w:spacing w:before="750" w:after="150" w:line="600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</w:pPr>
      <w:r w:rsidRPr="00151E5C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 xml:space="preserve">Советы </w:t>
      </w:r>
      <w:r w:rsidR="00E61446" w:rsidRPr="00151E5C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>о</w:t>
      </w:r>
      <w:r w:rsidRPr="00151E5C">
        <w:rPr>
          <w:rFonts w:ascii="Times New Roman" w:eastAsia="Times New Roman" w:hAnsi="Times New Roman" w:cs="Times New Roman"/>
          <w:color w:val="333333"/>
          <w:kern w:val="36"/>
          <w:sz w:val="44"/>
          <w:szCs w:val="44"/>
          <w:lang w:eastAsia="ru-RU"/>
        </w:rPr>
        <w:t xml:space="preserve"> том, как делать хорошую презентацию</w:t>
      </w: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1. Ст</w:t>
      </w:r>
      <w:bookmarkStart w:id="0" w:name="_GoBack"/>
      <w:bookmarkEnd w:id="0"/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аньте немного дизайнером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Дизайн — это «новая письменность». Хотите, чтобы ваши идеи приобрели конкурентное преимущество — станьте немного дизайнером.</w:t>
      </w:r>
    </w:p>
    <w:p w:rsidR="00B478D4" w:rsidRPr="00B478D4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Лучший дизайнер вашей презентации</w:t>
      </w:r>
      <w:r w:rsidR="00E61446" w:rsidRPr="00E614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 это вы сами.</w:t>
      </w: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2. Изложите факты в виде истории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Сторителлинг</w:t>
      </w:r>
      <w:proofErr w:type="spellEnd"/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 это не выдумывание историй. Это выстраивание фактов в последовательность, придающую им смысл.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 не просто предлагаю вам использовать истории в рамках своей презентации. Я призываю вас перенести структуру истории на всю презентацию в целом.</w:t>
      </w:r>
    </w:p>
    <w:p w:rsidR="00B478D4" w:rsidRPr="00B478D4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3. Определите, что чему противостоит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 одна история не может работать без темной стороны.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раньше — во время изложения всех своих мыслей — упустили темную сторону, вернитесь на один шаг назад.</w:t>
      </w:r>
    </w:p>
    <w:p w:rsidR="00B478D4" w:rsidRPr="00B478D4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отсутствие конфликта аудитория заскучает.</w:t>
      </w: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4. Нарисуйте структуру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Попробуйте нарисовать свою структуру как процесс, и вы почувствуете разницу. Как говорится, если что-то нельзя нарисовать, значит, нельзя сделать.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Это означает, что, если вы не имеете хорошего визуального представления о проекте, вам придется трудно, когда дело дойдет до его реализации.</w:t>
      </w:r>
    </w:p>
    <w:p w:rsidR="00B478D4" w:rsidRPr="00B478D4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5. Сделайте презентацию как можно больше похожей на разговор</w:t>
      </w:r>
    </w:p>
    <w:p w:rsidR="00B478D4" w:rsidRPr="00E61446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Посмотрим правде в глаза: презентации обычно являются дешевой «оптовой» альтернативой индивидуальному разговору с каждым из членов аудитории. Но от этого презентация не перестает быть разговором!</w:t>
      </w:r>
    </w:p>
    <w:p w:rsidR="00B478D4" w:rsidRPr="00E61446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614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посредственных презентациях у нас в начале есть проблема, но затем…</w:t>
      </w:r>
    </w:p>
    <w:p w:rsidR="00B478D4" w:rsidRPr="00B478D4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614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хорошей презентации эмоциональный ритм похож на пульсацию сердца (как во время разговора) </w:t>
      </w:r>
    </w:p>
    <w:p w:rsidR="00B478D4" w:rsidRPr="00B478D4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6. Не заставляйте слушателя выбирать, куда ему смотреть</w:t>
      </w:r>
    </w:p>
    <w:p w:rsidR="00B478D4" w:rsidRPr="00E61446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слушателей не должно быть выбора, на что смотреть. Вы должны направлять их внимание. В каждую секунду вашего выступления аудитория должна быть уверена в том, что смотрит туда, куда нужно.</w:t>
      </w:r>
    </w:p>
    <w:p w:rsidR="00E61446" w:rsidRPr="00B478D4" w:rsidRDefault="00E61446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614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вам нужна лазерная указка, чтобы показать аудитории, в какое место слайда смотреть, - это признак того, что ваши слайды перегружены.</w:t>
      </w:r>
    </w:p>
    <w:p w:rsidR="00B478D4" w:rsidRPr="00B478D4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78D4" w:rsidRPr="00B478D4" w:rsidRDefault="00B478D4" w:rsidP="00B478D4">
      <w:pPr>
        <w:shd w:val="clear" w:color="auto" w:fill="FFFFFF"/>
        <w:spacing w:before="750" w:after="150" w:line="600" w:lineRule="atLeast"/>
        <w:ind w:left="240" w:hanging="264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kern w:val="36"/>
          <w:sz w:val="32"/>
          <w:szCs w:val="24"/>
          <w:lang w:eastAsia="ru-RU"/>
        </w:rPr>
        <w:t>7. Репетируйте речь, репетируйте импровизацию</w:t>
      </w:r>
    </w:p>
    <w:p w:rsidR="00B478D4" w:rsidRPr="00E61446" w:rsidRDefault="00B478D4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78D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Сначала просто произносите слова вслух — в этом весь фокус. Когда вам покажется, что слова звучат неестественно, пора начинать репетировать импровизацию. Расслабьтесь и позвольте «потоку» нести вас.</w:t>
      </w:r>
    </w:p>
    <w:p w:rsidR="00E61446" w:rsidRPr="00B478D4" w:rsidRDefault="00E61446" w:rsidP="00B478D4">
      <w:pPr>
        <w:shd w:val="clear" w:color="auto" w:fill="FFFFFF"/>
        <w:spacing w:before="300" w:after="0" w:line="240" w:lineRule="auto"/>
        <w:ind w:left="600" w:right="15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614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 время репетиции не пытайтесь запомнить свою речь! Если вы повторите свое выступление слово в слово, как вы репетировали, возможно, оно прозвучит ужасно.</w:t>
      </w:r>
    </w:p>
    <w:p w:rsidR="00B478D4" w:rsidRPr="00E61446" w:rsidRDefault="00B478D4" w:rsidP="00B47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B478D4" w:rsidRPr="00E61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043" w:rsidRDefault="00640043" w:rsidP="00B478D4">
      <w:pPr>
        <w:spacing w:after="0" w:line="240" w:lineRule="auto"/>
      </w:pPr>
      <w:r>
        <w:separator/>
      </w:r>
    </w:p>
  </w:endnote>
  <w:endnote w:type="continuationSeparator" w:id="0">
    <w:p w:rsidR="00640043" w:rsidRDefault="00640043" w:rsidP="00B4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043" w:rsidRDefault="00640043" w:rsidP="00B478D4">
      <w:pPr>
        <w:spacing w:after="0" w:line="240" w:lineRule="auto"/>
      </w:pPr>
      <w:r>
        <w:separator/>
      </w:r>
    </w:p>
  </w:footnote>
  <w:footnote w:type="continuationSeparator" w:id="0">
    <w:p w:rsidR="00640043" w:rsidRDefault="00640043" w:rsidP="00B47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15"/>
    <w:rsid w:val="00151E5C"/>
    <w:rsid w:val="00640043"/>
    <w:rsid w:val="00B478D4"/>
    <w:rsid w:val="00DD6915"/>
    <w:rsid w:val="00DF34AC"/>
    <w:rsid w:val="00E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F8CF"/>
  <w15:chartTrackingRefBased/>
  <w15:docId w15:val="{30FC66BA-01C9-473E-B51C-FA2B5249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7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8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78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4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78D4"/>
  </w:style>
  <w:style w:type="paragraph" w:styleId="a7">
    <w:name w:val="footer"/>
    <w:basedOn w:val="a"/>
    <w:link w:val="a8"/>
    <w:uiPriority w:val="99"/>
    <w:unhideWhenUsed/>
    <w:rsid w:val="00B4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2018-10-30T18:37:00Z</dcterms:created>
  <dcterms:modified xsi:type="dcterms:W3CDTF">2018-10-30T18:37:00Z</dcterms:modified>
</cp:coreProperties>
</file>