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Stop doing behaviour that is non-constructive. </w:t>
      </w:r>
      <w:proofErr w:type="gramStart"/>
      <w:r>
        <w:t>E.g.</w:t>
      </w:r>
      <w:proofErr w:type="gramEnd"/>
      <w:r>
        <w:t xml:space="preserve">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Keep doing behaviour that is positive. </w:t>
      </w:r>
      <w:proofErr w:type="gramStart"/>
      <w:r>
        <w:t>E.g.</w:t>
      </w:r>
      <w:proofErr w:type="gramEnd"/>
      <w:r>
        <w:t xml:space="preserve">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</w:t>
      </w:r>
      <w:proofErr w:type="gramStart"/>
      <w:r>
        <w:t>E.g.</w:t>
      </w:r>
      <w:proofErr w:type="gramEnd"/>
      <w:r>
        <w:t xml:space="preserve">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798"/>
        <w:gridCol w:w="2957"/>
        <w:gridCol w:w="2377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1EEEB9D5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r w:rsidR="0087286E">
              <w:rPr>
                <w:sz w:val="24"/>
                <w:szCs w:val="24"/>
              </w:rPr>
              <w:t>Aleks Petrov</w:t>
            </w:r>
            <w:r w:rsidRPr="001D11FF">
              <w:rPr>
                <w:sz w:val="24"/>
                <w:szCs w:val="24"/>
              </w:rPr>
              <w:t xml:space="preserve"> </w:t>
            </w:r>
            <w:r w:rsidR="001D11FF" w:rsidRPr="001D11FF">
              <w:rPr>
                <w:rStyle w:val="SubtleReference"/>
                <w:sz w:val="24"/>
                <w:szCs w:val="24"/>
              </w:rPr>
              <w:t>/</w:t>
            </w:r>
            <w:r w:rsidR="001D11FF">
              <w:rPr>
                <w:sz w:val="24"/>
                <w:szCs w:val="24"/>
              </w:rPr>
              <w:t xml:space="preserve"> </w:t>
            </w:r>
            <w:r w:rsidR="0087286E">
              <w:rPr>
                <w:sz w:val="24"/>
                <w:szCs w:val="24"/>
              </w:rPr>
              <w:t>PRJ-CB04 6</w:t>
            </w:r>
          </w:p>
        </w:tc>
      </w:tr>
      <w:tr w:rsidR="00484784" w14:paraId="4132B31C" w14:textId="77777777" w:rsidTr="005D1E9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997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640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9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5D1E92">
        <w:trPr>
          <w:trHeight w:val="1583"/>
        </w:trPr>
        <w:tc>
          <w:tcPr>
            <w:tcW w:w="1045" w:type="pct"/>
          </w:tcPr>
          <w:p w14:paraId="6F547CD1" w14:textId="1AFC11B3" w:rsidR="00484784" w:rsidRPr="0066500B" w:rsidRDefault="0087286E">
            <w:r w:rsidRPr="0066500B">
              <w:t>Aleks Petrov</w:t>
            </w:r>
          </w:p>
        </w:tc>
        <w:tc>
          <w:tcPr>
            <w:tcW w:w="997" w:type="pct"/>
          </w:tcPr>
          <w:p w14:paraId="17453DD6" w14:textId="251D5859" w:rsidR="00484784" w:rsidRDefault="0087286E">
            <w:r>
              <w:t>Stop getting frustrated when there is a problem which is not easy.</w:t>
            </w:r>
          </w:p>
        </w:tc>
        <w:tc>
          <w:tcPr>
            <w:tcW w:w="1640" w:type="pct"/>
          </w:tcPr>
          <w:p w14:paraId="56620166" w14:textId="6646E41C" w:rsidR="00484784" w:rsidRDefault="0087286E">
            <w:r>
              <w:t xml:space="preserve">Keep </w:t>
            </w:r>
            <w:r w:rsidR="005D1E92">
              <w:t>working even though it’s not easy.</w:t>
            </w:r>
          </w:p>
        </w:tc>
        <w:tc>
          <w:tcPr>
            <w:tcW w:w="1319" w:type="pct"/>
          </w:tcPr>
          <w:p w14:paraId="08DC8AE9" w14:textId="26D9E1A2" w:rsidR="00484784" w:rsidRDefault="005D1E92">
            <w:r>
              <w:t>Being more confident about his work.</w:t>
            </w:r>
          </w:p>
        </w:tc>
      </w:tr>
      <w:tr w:rsidR="00484784" w14:paraId="42470F91" w14:textId="77777777" w:rsidTr="005D1E92">
        <w:trPr>
          <w:trHeight w:val="1610"/>
        </w:trPr>
        <w:tc>
          <w:tcPr>
            <w:tcW w:w="1045" w:type="pct"/>
          </w:tcPr>
          <w:sdt>
            <w:sdtPr>
              <w:id w:val="39256163"/>
              <w:placeholder>
                <w:docPart w:val="3B5EA95C64F14F1AAEB0E8D018864861"/>
              </w:placeholder>
              <w:text/>
            </w:sdtPr>
            <w:sdtEndPr/>
            <w:sdtContent>
              <w:p w14:paraId="4B0D3205" w14:textId="77777777" w:rsidR="0087286E" w:rsidRDefault="0087286E" w:rsidP="0087286E">
                <w:r>
                  <w:t>Group 6</w:t>
                </w:r>
              </w:p>
            </w:sdtContent>
          </w:sdt>
          <w:p w14:paraId="3B955FBA" w14:textId="5ED5CC58" w:rsidR="00484784" w:rsidRDefault="00484784"/>
        </w:tc>
        <w:tc>
          <w:tcPr>
            <w:tcW w:w="997" w:type="pct"/>
          </w:tcPr>
          <w:p w14:paraId="6C862960" w14:textId="325000B2" w:rsidR="00484784" w:rsidRDefault="005D1E92">
            <w:r>
              <w:t>There is none.</w:t>
            </w:r>
          </w:p>
        </w:tc>
        <w:tc>
          <w:tcPr>
            <w:tcW w:w="1640" w:type="pct"/>
          </w:tcPr>
          <w:p w14:paraId="71EE3AAA" w14:textId="12A7105B" w:rsidR="00484784" w:rsidRDefault="005D1E92">
            <w:r>
              <w:t>Keep the communication and the work as a team.</w:t>
            </w:r>
          </w:p>
        </w:tc>
        <w:tc>
          <w:tcPr>
            <w:tcW w:w="1319" w:type="pct"/>
          </w:tcPr>
          <w:p w14:paraId="5B4D7016" w14:textId="4338E059" w:rsidR="00484784" w:rsidRDefault="005D1E92">
            <w:r>
              <w:t>Improve communication a little more.</w:t>
            </w:r>
          </w:p>
        </w:tc>
      </w:tr>
      <w:tr w:rsidR="00484784" w14:paraId="1E7F1A45" w14:textId="77777777" w:rsidTr="005D1E92">
        <w:trPr>
          <w:trHeight w:val="1610"/>
        </w:trPr>
        <w:tc>
          <w:tcPr>
            <w:tcW w:w="1045" w:type="pct"/>
          </w:tcPr>
          <w:p w14:paraId="3B2D05DE" w14:textId="3F9C14E6" w:rsidR="00484784" w:rsidRDefault="0087286E">
            <w:r>
              <w:t>Tyler Agostinho</w:t>
            </w:r>
          </w:p>
        </w:tc>
        <w:tc>
          <w:tcPr>
            <w:tcW w:w="997" w:type="pct"/>
          </w:tcPr>
          <w:p w14:paraId="4946E778" w14:textId="633C903B" w:rsidR="00484784" w:rsidRDefault="005D1E92">
            <w:r>
              <w:t>Sometimes he misses meetings due to work.</w:t>
            </w:r>
          </w:p>
        </w:tc>
        <w:tc>
          <w:tcPr>
            <w:tcW w:w="1640" w:type="pct"/>
          </w:tcPr>
          <w:p w14:paraId="402ACDEC" w14:textId="01F0F74D" w:rsidR="00484784" w:rsidRDefault="005D1E92">
            <w:r>
              <w:t xml:space="preserve">Keep working </w:t>
            </w:r>
            <w:r w:rsidR="00195D3C">
              <w:t>hard</w:t>
            </w:r>
            <w:r>
              <w:t xml:space="preserve"> as he always does for the group.</w:t>
            </w:r>
          </w:p>
        </w:tc>
        <w:tc>
          <w:tcPr>
            <w:tcW w:w="1319" w:type="pct"/>
          </w:tcPr>
          <w:p w14:paraId="452A9CB8" w14:textId="46C072AE" w:rsidR="00484784" w:rsidRDefault="005D1E92">
            <w:r>
              <w:t>More vocal in meetings</w:t>
            </w:r>
          </w:p>
        </w:tc>
      </w:tr>
      <w:tr w:rsidR="00484784" w14:paraId="357D8465" w14:textId="77777777" w:rsidTr="005D1E92">
        <w:trPr>
          <w:trHeight w:val="1520"/>
        </w:trPr>
        <w:tc>
          <w:tcPr>
            <w:tcW w:w="1045" w:type="pct"/>
          </w:tcPr>
          <w:p w14:paraId="68F90E2B" w14:textId="0737E4A8" w:rsidR="00484784" w:rsidRDefault="0087286E">
            <w:r>
              <w:t>Georgi Dimitrov</w:t>
            </w:r>
          </w:p>
        </w:tc>
        <w:tc>
          <w:tcPr>
            <w:tcW w:w="997" w:type="pct"/>
          </w:tcPr>
          <w:p w14:paraId="35A1826E" w14:textId="79AFE447" w:rsidR="00484784" w:rsidRDefault="005D1E92">
            <w:r>
              <w:t>Sometimes he’s late for meetings but hardly.</w:t>
            </w:r>
          </w:p>
        </w:tc>
        <w:tc>
          <w:tcPr>
            <w:tcW w:w="1640" w:type="pct"/>
          </w:tcPr>
          <w:p w14:paraId="101584A4" w14:textId="52790696" w:rsidR="00484784" w:rsidRDefault="0062793E">
            <w:r>
              <w:t>Keep doing amazing job when it comes to coding and other things.</w:t>
            </w:r>
          </w:p>
        </w:tc>
        <w:tc>
          <w:tcPr>
            <w:tcW w:w="1319" w:type="pct"/>
          </w:tcPr>
          <w:p w14:paraId="248E306B" w14:textId="1AF1D733" w:rsidR="00484784" w:rsidRDefault="005D1E92">
            <w:r>
              <w:t>Being more serious about meetings.</w:t>
            </w:r>
          </w:p>
        </w:tc>
      </w:tr>
      <w:tr w:rsidR="00B767BB" w14:paraId="33807CE8" w14:textId="77777777" w:rsidTr="005D1E9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p w14:paraId="3808937C" w14:textId="507F06BB" w:rsidR="00B767BB" w:rsidRDefault="0087286E">
            <w:proofErr w:type="spellStart"/>
            <w:r>
              <w:t>Pedzisai</w:t>
            </w:r>
            <w:proofErr w:type="spellEnd"/>
            <w:r>
              <w:t xml:space="preserve"> </w:t>
            </w:r>
            <w:proofErr w:type="spellStart"/>
            <w:r>
              <w:t>Mutiti</w:t>
            </w:r>
            <w:proofErr w:type="spellEnd"/>
          </w:p>
        </w:tc>
        <w:tc>
          <w:tcPr>
            <w:tcW w:w="997" w:type="pct"/>
            <w:tcBorders>
              <w:bottom w:val="inset" w:sz="6" w:space="0" w:color="auto"/>
            </w:tcBorders>
          </w:tcPr>
          <w:p w14:paraId="3C0EBCB6" w14:textId="2E0458AC" w:rsidR="00B767BB" w:rsidRDefault="005D1E92">
            <w:r>
              <w:t>Don’t be shy at the meetings</w:t>
            </w:r>
          </w:p>
        </w:tc>
        <w:tc>
          <w:tcPr>
            <w:tcW w:w="1640" w:type="pct"/>
            <w:tcBorders>
              <w:bottom w:val="inset" w:sz="6" w:space="0" w:color="auto"/>
            </w:tcBorders>
          </w:tcPr>
          <w:p w14:paraId="1C6A6298" w14:textId="08154447" w:rsidR="00B767BB" w:rsidRDefault="005D1E92">
            <w:r>
              <w:t xml:space="preserve">Keep working </w:t>
            </w:r>
            <w:proofErr w:type="gramStart"/>
            <w:r>
              <w:t>good</w:t>
            </w:r>
            <w:proofErr w:type="gramEnd"/>
            <w:r>
              <w:t xml:space="preserve"> as he always does for the group.</w:t>
            </w:r>
          </w:p>
        </w:tc>
        <w:tc>
          <w:tcPr>
            <w:tcW w:w="1319" w:type="pct"/>
            <w:tcBorders>
              <w:bottom w:val="inset" w:sz="6" w:space="0" w:color="auto"/>
            </w:tcBorders>
          </w:tcPr>
          <w:p w14:paraId="385517D8" w14:textId="26C9BB2D" w:rsidR="00B767BB" w:rsidRDefault="005D1E92">
            <w:r>
              <w:t>Start being more open.</w:t>
            </w:r>
          </w:p>
        </w:tc>
      </w:tr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195D3C" w14:paraId="6B38E501" w14:textId="33C141FE" w:rsidTr="00833DB2">
        <w:tc>
          <w:tcPr>
            <w:tcW w:w="1705" w:type="dxa"/>
          </w:tcPr>
          <w:p w14:paraId="22B01AA8" w14:textId="77777777" w:rsidR="00195D3C" w:rsidRDefault="00195D3C" w:rsidP="00195D3C"/>
        </w:tc>
        <w:tc>
          <w:tcPr>
            <w:tcW w:w="1827" w:type="dxa"/>
          </w:tcPr>
          <w:p w14:paraId="58FB74D3" w14:textId="0921E610" w:rsidR="00195D3C" w:rsidRDefault="00195D3C" w:rsidP="00195D3C">
            <w:r>
              <w:t>Aleks Petrov</w:t>
            </w:r>
          </w:p>
        </w:tc>
        <w:tc>
          <w:tcPr>
            <w:tcW w:w="1828" w:type="dxa"/>
          </w:tcPr>
          <w:p w14:paraId="41BD9BAB" w14:textId="125AAC23" w:rsidR="00195D3C" w:rsidRPr="00833DB2" w:rsidRDefault="00195D3C" w:rsidP="00195D3C">
            <w:pPr>
              <w:rPr>
                <w:sz w:val="18"/>
                <w:szCs w:val="18"/>
              </w:rPr>
            </w:pPr>
            <w:r>
              <w:t>Georgi Dimitrov</w:t>
            </w:r>
          </w:p>
        </w:tc>
        <w:tc>
          <w:tcPr>
            <w:tcW w:w="1828" w:type="dxa"/>
          </w:tcPr>
          <w:p w14:paraId="2209C0DF" w14:textId="25FD9A5F" w:rsidR="00195D3C" w:rsidRPr="00833DB2" w:rsidRDefault="00195D3C" w:rsidP="00195D3C">
            <w:pPr>
              <w:rPr>
                <w:sz w:val="18"/>
                <w:szCs w:val="18"/>
              </w:rPr>
            </w:pPr>
            <w:r>
              <w:t>Tyler Agostinho</w:t>
            </w:r>
          </w:p>
        </w:tc>
        <w:tc>
          <w:tcPr>
            <w:tcW w:w="1828" w:type="dxa"/>
          </w:tcPr>
          <w:p w14:paraId="180D6BC4" w14:textId="67B2BBA7" w:rsidR="00195D3C" w:rsidRPr="00833DB2" w:rsidRDefault="00195D3C" w:rsidP="00195D3C">
            <w:pPr>
              <w:rPr>
                <w:sz w:val="18"/>
                <w:szCs w:val="18"/>
              </w:rPr>
            </w:pPr>
            <w:proofErr w:type="spellStart"/>
            <w:r>
              <w:t>Pedzisai</w:t>
            </w:r>
            <w:proofErr w:type="spellEnd"/>
            <w:r>
              <w:t xml:space="preserve"> </w:t>
            </w:r>
            <w:proofErr w:type="spellStart"/>
            <w:r>
              <w:t>Mutiti</w:t>
            </w:r>
            <w:proofErr w:type="spellEnd"/>
          </w:p>
        </w:tc>
      </w:tr>
      <w:tr w:rsidR="00195D3C" w14:paraId="7A2373DF" w14:textId="55EC0469" w:rsidTr="00833DB2">
        <w:tc>
          <w:tcPr>
            <w:tcW w:w="1705" w:type="dxa"/>
          </w:tcPr>
          <w:p w14:paraId="00B647D6" w14:textId="6909D98E" w:rsidR="00195D3C" w:rsidRPr="004B69D1" w:rsidRDefault="00195D3C" w:rsidP="00195D3C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tc>
          <w:tcPr>
            <w:tcW w:w="1827" w:type="dxa"/>
          </w:tcPr>
          <w:p w14:paraId="6BEE8294" w14:textId="0B3E110D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38145D8E" w14:textId="3E9F95AE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0055E449" w14:textId="7BF69ADA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5A72118D" w14:textId="4ED5D26E" w:rsidR="00195D3C" w:rsidRDefault="00195D3C" w:rsidP="00195D3C">
            <w:r>
              <w:t>9</w:t>
            </w:r>
          </w:p>
        </w:tc>
      </w:tr>
      <w:tr w:rsidR="00195D3C" w14:paraId="317CC433" w14:textId="65182D28" w:rsidTr="00833DB2">
        <w:tc>
          <w:tcPr>
            <w:tcW w:w="1705" w:type="dxa"/>
          </w:tcPr>
          <w:p w14:paraId="3933675C" w14:textId="4F3260FB" w:rsidR="00195D3C" w:rsidRPr="004B69D1" w:rsidRDefault="00195D3C" w:rsidP="00195D3C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tc>
          <w:tcPr>
            <w:tcW w:w="1827" w:type="dxa"/>
          </w:tcPr>
          <w:p w14:paraId="041105DF" w14:textId="4AD984FC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1C1B0080" w14:textId="15CFA000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52EEE2B9" w14:textId="5939DB6B" w:rsidR="00195D3C" w:rsidRDefault="00195D3C" w:rsidP="00195D3C">
            <w:r>
              <w:t>9</w:t>
            </w:r>
          </w:p>
        </w:tc>
        <w:tc>
          <w:tcPr>
            <w:tcW w:w="1828" w:type="dxa"/>
          </w:tcPr>
          <w:p w14:paraId="6B8936B0" w14:textId="1BA37349" w:rsidR="00195D3C" w:rsidRDefault="00195D3C" w:rsidP="00195D3C">
            <w:r>
              <w:t>9</w:t>
            </w:r>
          </w:p>
        </w:tc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195D3C"/>
    <w:rsid w:val="001B1CC2"/>
    <w:rsid w:val="001D11FF"/>
    <w:rsid w:val="00333F84"/>
    <w:rsid w:val="00396CA2"/>
    <w:rsid w:val="00484784"/>
    <w:rsid w:val="004B69D1"/>
    <w:rsid w:val="005D1E92"/>
    <w:rsid w:val="0062793E"/>
    <w:rsid w:val="0066500B"/>
    <w:rsid w:val="00734F6D"/>
    <w:rsid w:val="007E11CF"/>
    <w:rsid w:val="00816853"/>
    <w:rsid w:val="00833DB2"/>
    <w:rsid w:val="0087286E"/>
    <w:rsid w:val="009B43C9"/>
    <w:rsid w:val="00B767BB"/>
    <w:rsid w:val="00BA1910"/>
    <w:rsid w:val="00C1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B5EA95C64F14F1AAEB0E8D018864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89825-5352-451E-8CC9-A0B5E14C859C}"/>
      </w:docPartPr>
      <w:docPartBody>
        <w:p w:rsidR="00EE1D31" w:rsidRDefault="00DB6D7B" w:rsidP="00DB6D7B">
          <w:pPr>
            <w:pStyle w:val="3B5EA95C64F14F1AAEB0E8D01886486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B"/>
    <w:rsid w:val="002E3E6B"/>
    <w:rsid w:val="00B60857"/>
    <w:rsid w:val="00DB6D7B"/>
    <w:rsid w:val="00E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D7B"/>
    <w:rPr>
      <w:color w:val="808080"/>
    </w:rPr>
  </w:style>
  <w:style w:type="paragraph" w:customStyle="1" w:styleId="3B5EA95C64F14F1AAEB0E8D018864861">
    <w:name w:val="3B5EA95C64F14F1AAEB0E8D018864861"/>
    <w:rsid w:val="00DB6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Tyler Agostinho</cp:lastModifiedBy>
  <cp:revision>3</cp:revision>
  <dcterms:created xsi:type="dcterms:W3CDTF">2021-01-17T21:42:00Z</dcterms:created>
  <dcterms:modified xsi:type="dcterms:W3CDTF">2021-01-17T21:43:00Z</dcterms:modified>
</cp:coreProperties>
</file>